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F9A" w:rsidRDefault="004E1F9A" w:rsidP="00F521FE">
      <w:pPr>
        <w:snapToGrid w:val="0"/>
        <w:spacing w:line="1000" w:lineRule="atLeast"/>
        <w:rPr>
          <w:rFonts w:ascii="仿宋_GB2312" w:eastAsia="仿宋_GB2312"/>
          <w:spacing w:val="15"/>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0;width:415.25pt;height:43.55pt;z-index:-251658240">
            <v:imagedata r:id="rId7" o:title=""/>
          </v:shape>
        </w:pict>
      </w:r>
    </w:p>
    <w:p w:rsidR="004E1F9A" w:rsidRDefault="004E1F9A" w:rsidP="00F521FE">
      <w:pPr>
        <w:snapToGrid w:val="0"/>
        <w:spacing w:line="1000" w:lineRule="atLeast"/>
        <w:rPr>
          <w:rFonts w:ascii="仿宋_GB2312" w:eastAsia="仿宋_GB2312"/>
          <w:spacing w:val="15"/>
          <w:sz w:val="32"/>
          <w:szCs w:val="32"/>
        </w:rPr>
      </w:pPr>
    </w:p>
    <w:p w:rsidR="004E1F9A" w:rsidRDefault="004E1F9A" w:rsidP="00F521FE">
      <w:pPr>
        <w:snapToGrid w:val="0"/>
        <w:spacing w:line="580" w:lineRule="atLeast"/>
        <w:jc w:val="center"/>
        <w:rPr>
          <w:rFonts w:ascii="方正小标宋简体" w:eastAsia="方正小标宋简体"/>
          <w:b/>
          <w:bCs/>
          <w:sz w:val="44"/>
          <w:szCs w:val="44"/>
        </w:rPr>
      </w:pPr>
      <w:r>
        <w:rPr>
          <w:rFonts w:ascii="方正小标宋简体" w:eastAsia="方正小标宋简体" w:cs="方正小标宋简体" w:hint="eastAsia"/>
          <w:spacing w:val="15"/>
          <w:sz w:val="44"/>
          <w:szCs w:val="44"/>
        </w:rPr>
        <w:t>温州市委政法委员会</w:t>
      </w:r>
      <w:r>
        <w:rPr>
          <w:rFonts w:ascii="方正小标宋简体" w:eastAsia="方正小标宋简体" w:cs="方正小标宋简体"/>
          <w:spacing w:val="15"/>
          <w:sz w:val="44"/>
          <w:szCs w:val="44"/>
        </w:rPr>
        <w:t>2018</w:t>
      </w:r>
      <w:r>
        <w:rPr>
          <w:rFonts w:ascii="方正小标宋简体" w:eastAsia="方正小标宋简体" w:cs="方正小标宋简体" w:hint="eastAsia"/>
          <w:spacing w:val="15"/>
          <w:sz w:val="44"/>
          <w:szCs w:val="44"/>
        </w:rPr>
        <w:t>年部门预算</w:t>
      </w:r>
    </w:p>
    <w:p w:rsidR="004E1F9A" w:rsidRDefault="004E1F9A" w:rsidP="00F521FE">
      <w:pPr>
        <w:snapToGrid w:val="0"/>
        <w:spacing w:line="580" w:lineRule="atLeast"/>
        <w:ind w:firstLineChars="200" w:firstLine="602"/>
        <w:rPr>
          <w:b/>
          <w:bCs/>
          <w:color w:val="000000"/>
          <w:sz w:val="30"/>
          <w:szCs w:val="30"/>
        </w:rPr>
      </w:pPr>
    </w:p>
    <w:p w:rsidR="004E1F9A" w:rsidRPr="00F521FE" w:rsidRDefault="004E1F9A" w:rsidP="00F521FE">
      <w:pPr>
        <w:snapToGrid w:val="0"/>
        <w:spacing w:line="580" w:lineRule="atLeast"/>
        <w:ind w:firstLineChars="200" w:firstLine="640"/>
        <w:rPr>
          <w:rFonts w:ascii="黑体" w:eastAsia="黑体"/>
          <w:color w:val="000000"/>
          <w:sz w:val="32"/>
          <w:szCs w:val="32"/>
        </w:rPr>
      </w:pPr>
      <w:r w:rsidRPr="00F521FE">
        <w:rPr>
          <w:rFonts w:ascii="黑体" w:eastAsia="黑体" w:cs="黑体" w:hint="eastAsia"/>
          <w:color w:val="000000"/>
          <w:sz w:val="32"/>
          <w:szCs w:val="32"/>
        </w:rPr>
        <w:t>一、温州市委政法委员会概况</w:t>
      </w:r>
    </w:p>
    <w:p w:rsidR="004E1F9A" w:rsidRPr="00F521FE" w:rsidRDefault="004E1F9A" w:rsidP="00F521FE">
      <w:pPr>
        <w:snapToGrid w:val="0"/>
        <w:spacing w:line="580" w:lineRule="atLeast"/>
        <w:ind w:firstLineChars="200" w:firstLine="643"/>
        <w:rPr>
          <w:rFonts w:ascii="楷体_GB2312" w:eastAsia="楷体_GB2312" w:hAnsi="楷体_GB2312"/>
          <w:b/>
          <w:bCs/>
          <w:sz w:val="32"/>
          <w:szCs w:val="32"/>
        </w:rPr>
      </w:pPr>
      <w:r w:rsidRPr="00F521FE">
        <w:rPr>
          <w:rFonts w:ascii="楷体_GB2312" w:eastAsia="楷体_GB2312" w:hAnsi="楷体_GB2312" w:cs="楷体_GB2312" w:hint="eastAsia"/>
          <w:b/>
          <w:bCs/>
          <w:sz w:val="32"/>
          <w:szCs w:val="32"/>
        </w:rPr>
        <w:t>（一）主要职能。</w:t>
      </w:r>
    </w:p>
    <w:p w:rsidR="004E1F9A" w:rsidRPr="00F521FE" w:rsidRDefault="004E1F9A" w:rsidP="00F521FE">
      <w:pPr>
        <w:snapToGrid w:val="0"/>
        <w:spacing w:line="58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市委政法委是市委领导</w:t>
      </w:r>
      <w:r w:rsidRPr="00F521FE">
        <w:rPr>
          <w:rFonts w:ascii="仿宋_GB2312" w:eastAsia="仿宋_GB2312" w:hAnsi="仿宋_GB2312" w:cs="仿宋_GB2312" w:hint="eastAsia"/>
          <w:color w:val="000000"/>
          <w:sz w:val="32"/>
          <w:szCs w:val="32"/>
        </w:rPr>
        <w:t>全市政法工作的职能部门。委机关与市社会治安综合治理委员会办公室、市维护社会稳定工作领导小组办公室合署办公，市委建设“平安温州”领导小组办公室设在市委政法委，呈“一委三办”格局。内设</w:t>
      </w:r>
      <w:r>
        <w:rPr>
          <w:rFonts w:ascii="仿宋_GB2312" w:eastAsia="仿宋_GB2312" w:hAnsi="仿宋_GB2312" w:cs="仿宋_GB2312"/>
          <w:color w:val="000000"/>
          <w:sz w:val="32"/>
          <w:szCs w:val="32"/>
        </w:rPr>
        <w:t>8</w:t>
      </w:r>
      <w:r w:rsidRPr="00F521FE">
        <w:rPr>
          <w:rFonts w:ascii="仿宋_GB2312" w:eastAsia="仿宋_GB2312" w:hAnsi="仿宋_GB2312" w:cs="仿宋_GB2312" w:hint="eastAsia"/>
          <w:color w:val="000000"/>
          <w:sz w:val="32"/>
          <w:szCs w:val="32"/>
        </w:rPr>
        <w:t>个职能部门：办公室</w:t>
      </w:r>
      <w:r>
        <w:rPr>
          <w:rFonts w:ascii="仿宋_GB2312" w:eastAsia="仿宋_GB2312" w:hAnsi="仿宋_GB2312" w:cs="仿宋_GB2312" w:hint="eastAsia"/>
          <w:color w:val="000000"/>
          <w:sz w:val="32"/>
          <w:szCs w:val="32"/>
        </w:rPr>
        <w:t>（研究室）</w:t>
      </w:r>
      <w:r w:rsidRPr="00F521FE">
        <w:rPr>
          <w:rFonts w:ascii="仿宋_GB2312" w:eastAsia="仿宋_GB2312" w:hAnsi="仿宋_GB2312" w:cs="仿宋_GB2312" w:hint="eastAsia"/>
          <w:color w:val="000000"/>
          <w:sz w:val="32"/>
          <w:szCs w:val="32"/>
        </w:rPr>
        <w:t>、政治部、执法监督室、综合协调处、综合指导处、</w:t>
      </w:r>
      <w:r>
        <w:rPr>
          <w:rFonts w:ascii="仿宋_GB2312" w:eastAsia="仿宋_GB2312" w:hAnsi="仿宋_GB2312" w:cs="仿宋_GB2312" w:hint="eastAsia"/>
          <w:color w:val="000000"/>
          <w:sz w:val="32"/>
          <w:szCs w:val="32"/>
        </w:rPr>
        <w:t>平安督导处、</w:t>
      </w:r>
      <w:r w:rsidRPr="00F521FE">
        <w:rPr>
          <w:rFonts w:ascii="仿宋_GB2312" w:eastAsia="仿宋_GB2312" w:hAnsi="仿宋_GB2312" w:cs="仿宋_GB2312" w:hint="eastAsia"/>
          <w:color w:val="000000"/>
          <w:sz w:val="32"/>
          <w:szCs w:val="32"/>
        </w:rPr>
        <w:t>维护社会稳定处</w:t>
      </w:r>
      <w:r>
        <w:rPr>
          <w:rFonts w:ascii="仿宋_GB2312" w:eastAsia="仿宋_GB2312" w:hAnsi="仿宋_GB2312" w:cs="仿宋_GB2312" w:hint="eastAsia"/>
          <w:color w:val="000000"/>
          <w:sz w:val="32"/>
          <w:szCs w:val="32"/>
        </w:rPr>
        <w:t>（稳评处）</w:t>
      </w:r>
      <w:r w:rsidRPr="00F521FE">
        <w:rPr>
          <w:rFonts w:ascii="仿宋_GB2312" w:eastAsia="仿宋_GB2312" w:hAnsi="仿宋_GB2312" w:cs="仿宋_GB2312" w:hint="eastAsia"/>
          <w:color w:val="000000"/>
          <w:sz w:val="32"/>
          <w:szCs w:val="32"/>
        </w:rPr>
        <w:t>、法学会秘书处。人员编制</w:t>
      </w:r>
      <w:r w:rsidRPr="00F521FE">
        <w:rPr>
          <w:rFonts w:ascii="仿宋_GB2312" w:eastAsia="仿宋_GB2312" w:hAnsi="仿宋_GB2312" w:cs="仿宋_GB2312"/>
          <w:color w:val="000000"/>
          <w:sz w:val="32"/>
          <w:szCs w:val="32"/>
        </w:rPr>
        <w:t>37</w:t>
      </w:r>
      <w:r w:rsidRPr="00F521FE">
        <w:rPr>
          <w:rFonts w:ascii="仿宋_GB2312" w:eastAsia="仿宋_GB2312" w:hAnsi="仿宋_GB2312" w:cs="仿宋_GB2312" w:hint="eastAsia"/>
          <w:color w:val="000000"/>
          <w:sz w:val="32"/>
          <w:szCs w:val="32"/>
        </w:rPr>
        <w:t>名，设</w:t>
      </w:r>
      <w:r>
        <w:rPr>
          <w:rFonts w:ascii="仿宋_GB2312" w:eastAsia="仿宋_GB2312" w:hAnsi="仿宋_GB2312" w:cs="仿宋_GB2312" w:hint="eastAsia"/>
          <w:color w:val="000000"/>
          <w:sz w:val="32"/>
          <w:szCs w:val="32"/>
        </w:rPr>
        <w:t>专职</w:t>
      </w:r>
      <w:r w:rsidRPr="00F521FE">
        <w:rPr>
          <w:rFonts w:ascii="仿宋_GB2312" w:eastAsia="仿宋_GB2312" w:hAnsi="仿宋_GB2312" w:cs="仿宋_GB2312" w:hint="eastAsia"/>
          <w:color w:val="000000"/>
          <w:sz w:val="32"/>
          <w:szCs w:val="32"/>
        </w:rPr>
        <w:t>副书记</w:t>
      </w:r>
      <w:r w:rsidRPr="00F521FE">
        <w:rPr>
          <w:rFonts w:ascii="仿宋_GB2312" w:eastAsia="仿宋_GB2312" w:hAnsi="仿宋_GB2312" w:cs="仿宋_GB2312"/>
          <w:color w:val="000000"/>
          <w:sz w:val="32"/>
          <w:szCs w:val="32"/>
        </w:rPr>
        <w:t>3</w:t>
      </w:r>
      <w:r w:rsidRPr="00F521FE">
        <w:rPr>
          <w:rFonts w:ascii="仿宋_GB2312" w:eastAsia="仿宋_GB2312" w:hAnsi="仿宋_GB2312" w:cs="仿宋_GB2312" w:hint="eastAsia"/>
          <w:color w:val="000000"/>
          <w:sz w:val="32"/>
          <w:szCs w:val="32"/>
        </w:rPr>
        <w:t>名</w:t>
      </w:r>
      <w:r>
        <w:rPr>
          <w:rFonts w:ascii="仿宋_GB2312" w:eastAsia="仿宋_GB2312" w:hAnsi="仿宋_GB2312" w:cs="仿宋_GB2312" w:hint="eastAsia"/>
          <w:color w:val="000000"/>
          <w:sz w:val="32"/>
          <w:szCs w:val="32"/>
        </w:rPr>
        <w:t>，平安办、综治办、</w:t>
      </w:r>
      <w:r w:rsidRPr="00F521FE">
        <w:rPr>
          <w:rFonts w:ascii="仿宋_GB2312" w:eastAsia="仿宋_GB2312" w:hAnsi="仿宋_GB2312" w:cs="仿宋_GB2312" w:hint="eastAsia"/>
          <w:color w:val="000000"/>
          <w:sz w:val="32"/>
          <w:szCs w:val="32"/>
        </w:rPr>
        <w:t>维稳办主任</w:t>
      </w:r>
      <w:r w:rsidRPr="00F521FE">
        <w:rPr>
          <w:rFonts w:ascii="仿宋_GB2312" w:eastAsia="仿宋_GB2312" w:hAnsi="仿宋_GB2312" w:cs="仿宋_GB2312"/>
          <w:color w:val="000000"/>
          <w:sz w:val="32"/>
          <w:szCs w:val="32"/>
        </w:rPr>
        <w:t>1</w:t>
      </w:r>
      <w:r w:rsidRPr="00F521FE">
        <w:rPr>
          <w:rFonts w:ascii="仿宋_GB2312" w:eastAsia="仿宋_GB2312" w:hAnsi="仿宋_GB2312" w:cs="仿宋_GB2312" w:hint="eastAsia"/>
          <w:color w:val="000000"/>
          <w:sz w:val="32"/>
          <w:szCs w:val="32"/>
        </w:rPr>
        <w:t>名（</w:t>
      </w:r>
      <w:r>
        <w:rPr>
          <w:rFonts w:ascii="仿宋_GB2312" w:eastAsia="仿宋_GB2312" w:hAnsi="仿宋_GB2312" w:cs="仿宋_GB2312" w:hint="eastAsia"/>
          <w:color w:val="000000"/>
          <w:sz w:val="32"/>
          <w:szCs w:val="32"/>
        </w:rPr>
        <w:t>专职</w:t>
      </w:r>
      <w:r w:rsidRPr="00F521FE">
        <w:rPr>
          <w:rFonts w:ascii="仿宋_GB2312" w:eastAsia="仿宋_GB2312" w:hAnsi="仿宋_GB2312" w:cs="仿宋_GB2312" w:hint="eastAsia"/>
          <w:color w:val="000000"/>
          <w:sz w:val="32"/>
          <w:szCs w:val="32"/>
        </w:rPr>
        <w:t>副书记兼</w:t>
      </w:r>
      <w:r>
        <w:rPr>
          <w:rFonts w:ascii="仿宋_GB2312" w:eastAsia="仿宋_GB2312" w:hAnsi="仿宋_GB2312" w:cs="仿宋_GB2312" w:hint="eastAsia"/>
          <w:color w:val="000000"/>
          <w:sz w:val="32"/>
          <w:szCs w:val="32"/>
        </w:rPr>
        <w:t>任</w:t>
      </w:r>
      <w:r w:rsidRPr="00F521FE">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维稳办专职副主任</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名（副县长级），综治办专职副主任</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名（副县长级）；另核政治部主任</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名（副县长级），专职委员</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名（副县长级），</w:t>
      </w:r>
      <w:r w:rsidRPr="00F521FE">
        <w:rPr>
          <w:rFonts w:ascii="仿宋_GB2312" w:eastAsia="仿宋_GB2312" w:hAnsi="仿宋_GB2312" w:cs="仿宋_GB2312" w:hint="eastAsia"/>
          <w:color w:val="000000"/>
          <w:sz w:val="32"/>
          <w:szCs w:val="32"/>
        </w:rPr>
        <w:t>中层领导职数</w:t>
      </w:r>
      <w:r w:rsidRPr="00F521FE">
        <w:rPr>
          <w:rFonts w:ascii="仿宋_GB2312" w:eastAsia="仿宋_GB2312" w:hAnsi="仿宋_GB2312" w:cs="仿宋_GB2312"/>
          <w:color w:val="000000"/>
          <w:sz w:val="32"/>
          <w:szCs w:val="32"/>
        </w:rPr>
        <w:t>13</w:t>
      </w:r>
      <w:r w:rsidRPr="00F521FE">
        <w:rPr>
          <w:rFonts w:ascii="仿宋_GB2312" w:eastAsia="仿宋_GB2312" w:hAnsi="仿宋_GB2312" w:cs="仿宋_GB2312" w:hint="eastAsia"/>
          <w:color w:val="000000"/>
          <w:sz w:val="32"/>
          <w:szCs w:val="32"/>
        </w:rPr>
        <w:t>名。主要职责是：</w:t>
      </w:r>
    </w:p>
    <w:p w:rsidR="004E1F9A" w:rsidRPr="00F521FE" w:rsidRDefault="004E1F9A" w:rsidP="00F521FE">
      <w:pPr>
        <w:snapToGrid w:val="0"/>
        <w:spacing w:line="580" w:lineRule="atLeast"/>
        <w:ind w:firstLineChars="150" w:firstLine="4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w:t>
      </w:r>
      <w:r w:rsidRPr="00F521FE">
        <w:rPr>
          <w:rFonts w:ascii="仿宋_GB2312" w:eastAsia="仿宋_GB2312" w:hAnsi="仿宋_GB2312" w:cs="仿宋_GB2312" w:hint="eastAsia"/>
          <w:color w:val="000000"/>
          <w:sz w:val="32"/>
          <w:szCs w:val="32"/>
        </w:rPr>
        <w:t>贯彻落实中央、省委和市委有关政法工作、政法干部队伍建设和社会治安综合治理工作的方针、政策、指示，根据中央、省委政法委员会和社会治安综合治理委员会以及市委、市政府的部署，指导政法各部门和社会治安综合治理</w:t>
      </w:r>
      <w:r>
        <w:rPr>
          <w:rFonts w:ascii="仿宋_GB2312" w:eastAsia="仿宋_GB2312" w:hAnsi="仿宋_GB2312" w:cs="仿宋_GB2312" w:hint="eastAsia"/>
          <w:color w:val="000000"/>
          <w:sz w:val="32"/>
          <w:szCs w:val="32"/>
        </w:rPr>
        <w:t>委员会</w:t>
      </w:r>
      <w:r w:rsidRPr="00F521FE">
        <w:rPr>
          <w:rFonts w:ascii="仿宋_GB2312" w:eastAsia="仿宋_GB2312" w:hAnsi="仿宋_GB2312" w:cs="仿宋_GB2312" w:hint="eastAsia"/>
          <w:color w:val="000000"/>
          <w:sz w:val="32"/>
          <w:szCs w:val="32"/>
        </w:rPr>
        <w:t>各成员单位的工作。</w:t>
      </w:r>
    </w:p>
    <w:p w:rsidR="004E1F9A" w:rsidRDefault="004E1F9A" w:rsidP="00F521FE">
      <w:pPr>
        <w:snapToGrid w:val="0"/>
        <w:spacing w:line="58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w:t>
      </w:r>
      <w:r w:rsidRPr="00F521FE">
        <w:rPr>
          <w:rFonts w:ascii="仿宋_GB2312" w:eastAsia="仿宋_GB2312" w:hAnsi="仿宋_GB2312" w:cs="仿宋_GB2312" w:hint="eastAsia"/>
          <w:color w:val="000000"/>
          <w:sz w:val="32"/>
          <w:szCs w:val="32"/>
        </w:rPr>
        <w:t>围绕党和政府改革发展中心工作，对一定时期内政法工作和社会治安综合治理工作作出部署，并督促贯彻落实；参与依法治市方针的实施。</w:t>
      </w:r>
    </w:p>
    <w:p w:rsidR="004E1F9A" w:rsidRDefault="004E1F9A" w:rsidP="00F521FE">
      <w:pPr>
        <w:snapToGrid w:val="0"/>
        <w:spacing w:line="58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w:t>
      </w:r>
      <w:r w:rsidRPr="00F521FE">
        <w:rPr>
          <w:rFonts w:ascii="仿宋_GB2312" w:eastAsia="仿宋_GB2312" w:hAnsi="仿宋_GB2312" w:cs="仿宋_GB2312" w:hint="eastAsia"/>
          <w:color w:val="000000"/>
          <w:sz w:val="32"/>
          <w:szCs w:val="32"/>
        </w:rPr>
        <w:t>组织、协调、指导社会治安综合治理、平安温州建设和维护社会稳定工作，研究制定并督促落实社会治安综合治理、平安温州建设和维护社会稳定工作的有关政策和措施；负责社会治安综合治理、平安温州建设和维护社会稳定工作落实、进展情况的</w:t>
      </w:r>
      <w:r>
        <w:rPr>
          <w:rFonts w:ascii="仿宋_GB2312" w:eastAsia="仿宋_GB2312" w:hAnsi="仿宋_GB2312" w:cs="仿宋_GB2312" w:hint="eastAsia"/>
          <w:color w:val="000000"/>
          <w:sz w:val="32"/>
          <w:szCs w:val="32"/>
        </w:rPr>
        <w:t>考核督导</w:t>
      </w:r>
      <w:r w:rsidRPr="00F521FE">
        <w:rPr>
          <w:rFonts w:ascii="仿宋_GB2312" w:eastAsia="仿宋_GB2312" w:hAnsi="仿宋_GB2312" w:cs="仿宋_GB2312" w:hint="eastAsia"/>
          <w:color w:val="000000"/>
          <w:sz w:val="32"/>
          <w:szCs w:val="32"/>
        </w:rPr>
        <w:t>；承办对发生严重危害社会政治稳定和社会治安重大问题的地方、部门的领导责任查究。</w:t>
      </w:r>
    </w:p>
    <w:p w:rsidR="004E1F9A" w:rsidRDefault="004E1F9A" w:rsidP="00F521FE">
      <w:pPr>
        <w:snapToGrid w:val="0"/>
        <w:spacing w:line="58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w:t>
      </w:r>
      <w:r w:rsidRPr="00F521FE">
        <w:rPr>
          <w:rFonts w:ascii="仿宋_GB2312" w:eastAsia="仿宋_GB2312" w:hAnsi="仿宋_GB2312" w:cs="仿宋_GB2312" w:hint="eastAsia"/>
          <w:color w:val="000000"/>
          <w:sz w:val="32"/>
          <w:szCs w:val="32"/>
        </w:rPr>
        <w:t>组织开展政法工作和社会治安综合治理工作调查研究，提出政法工作改革和加强社会治安综合治理工作的意见。</w:t>
      </w:r>
    </w:p>
    <w:p w:rsidR="004E1F9A" w:rsidRDefault="004E1F9A" w:rsidP="00F521FE">
      <w:pPr>
        <w:snapToGrid w:val="0"/>
        <w:spacing w:line="58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w:t>
      </w:r>
      <w:r w:rsidRPr="00F521FE">
        <w:rPr>
          <w:rFonts w:ascii="仿宋_GB2312" w:eastAsia="仿宋_GB2312" w:hAnsi="仿宋_GB2312" w:cs="仿宋_GB2312" w:hint="eastAsia"/>
          <w:color w:val="000000"/>
          <w:sz w:val="32"/>
          <w:szCs w:val="32"/>
        </w:rPr>
        <w:t>检查监督政法部门执行法律法规和党的方针政策的情况，研究制定严肃执法、落实党的方针政策的具体措施，督促纠正执法中存在的问题，查处执法中有关违法问题。</w:t>
      </w:r>
    </w:p>
    <w:p w:rsidR="004E1F9A" w:rsidRPr="00F521FE" w:rsidRDefault="004E1F9A" w:rsidP="00F521FE">
      <w:pPr>
        <w:snapToGrid w:val="0"/>
        <w:spacing w:line="58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w:t>
      </w:r>
      <w:r w:rsidRPr="00F521FE">
        <w:rPr>
          <w:rFonts w:ascii="仿宋_GB2312" w:eastAsia="仿宋_GB2312" w:hAnsi="仿宋_GB2312" w:cs="仿宋_GB2312" w:hint="eastAsia"/>
          <w:color w:val="000000"/>
          <w:sz w:val="32"/>
          <w:szCs w:val="32"/>
        </w:rPr>
        <w:t>支持、监督政法各部门依法行使职权，组织查处地方和部门保护主义及非法干涉、干预和影响政法干警依法执行公务的事件；督促、协调政法各部门密切配合查处大案要案，研究、协调有争议的重大、疑难案件；指导全市政法系统信访工作。</w:t>
      </w:r>
    </w:p>
    <w:p w:rsidR="004E1F9A" w:rsidRPr="00F521FE" w:rsidRDefault="004E1F9A" w:rsidP="00F521FE">
      <w:pPr>
        <w:snapToGrid w:val="0"/>
        <w:spacing w:line="58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7</w:t>
      </w:r>
      <w:r>
        <w:rPr>
          <w:rFonts w:ascii="仿宋_GB2312" w:eastAsia="仿宋_GB2312" w:hAnsi="仿宋_GB2312" w:cs="仿宋_GB2312" w:hint="eastAsia"/>
          <w:color w:val="000000"/>
          <w:sz w:val="32"/>
          <w:szCs w:val="32"/>
        </w:rPr>
        <w:t>、</w:t>
      </w:r>
      <w:r w:rsidRPr="00F521FE">
        <w:rPr>
          <w:rFonts w:ascii="仿宋_GB2312" w:eastAsia="仿宋_GB2312" w:hAnsi="仿宋_GB2312" w:cs="仿宋_GB2312" w:hint="eastAsia"/>
          <w:color w:val="000000"/>
          <w:sz w:val="32"/>
          <w:szCs w:val="32"/>
        </w:rPr>
        <w:t>研究制定加强政法干部队伍建设的措施；协助市委组织部门考察、管理市直政法部门的领导班子和领导干部，协助各县（市、区）党委管理政法委副书记，审核市直政法部门中层正职领导干部的任免；组织指导全市政法、综治干部的教育培训工作。</w:t>
      </w:r>
    </w:p>
    <w:p w:rsidR="004E1F9A" w:rsidRPr="00F521FE" w:rsidRDefault="004E1F9A" w:rsidP="00F521FE">
      <w:pPr>
        <w:snapToGrid w:val="0"/>
        <w:spacing w:line="58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8</w:t>
      </w:r>
      <w:r>
        <w:rPr>
          <w:rFonts w:ascii="仿宋_GB2312" w:eastAsia="仿宋_GB2312" w:hAnsi="仿宋_GB2312" w:cs="仿宋_GB2312" w:hint="eastAsia"/>
          <w:color w:val="000000"/>
          <w:sz w:val="32"/>
          <w:szCs w:val="32"/>
        </w:rPr>
        <w:t>、</w:t>
      </w:r>
      <w:r w:rsidRPr="00F521FE">
        <w:rPr>
          <w:rFonts w:ascii="仿宋_GB2312" w:eastAsia="仿宋_GB2312" w:hAnsi="仿宋_GB2312" w:cs="仿宋_GB2312" w:hint="eastAsia"/>
          <w:color w:val="000000"/>
          <w:sz w:val="32"/>
          <w:szCs w:val="32"/>
        </w:rPr>
        <w:t>组织、指导政法系统开展政法、综合治理、平安建设、维护稳定工作的宣传，推广先进经验，表彰先进单位和先进个人。</w:t>
      </w:r>
    </w:p>
    <w:p w:rsidR="004E1F9A" w:rsidRPr="00F521FE" w:rsidRDefault="004E1F9A" w:rsidP="00F521FE">
      <w:pPr>
        <w:snapToGrid w:val="0"/>
        <w:spacing w:line="58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9</w:t>
      </w:r>
      <w:r>
        <w:rPr>
          <w:rFonts w:ascii="仿宋_GB2312" w:eastAsia="仿宋_GB2312" w:hAnsi="仿宋_GB2312" w:cs="仿宋_GB2312" w:hint="eastAsia"/>
          <w:color w:val="000000"/>
          <w:sz w:val="32"/>
          <w:szCs w:val="32"/>
        </w:rPr>
        <w:t>、</w:t>
      </w:r>
      <w:r w:rsidRPr="00F521FE">
        <w:rPr>
          <w:rFonts w:ascii="仿宋_GB2312" w:eastAsia="仿宋_GB2312" w:hAnsi="仿宋_GB2312" w:cs="仿宋_GB2312" w:hint="eastAsia"/>
          <w:color w:val="000000"/>
          <w:sz w:val="32"/>
          <w:szCs w:val="32"/>
        </w:rPr>
        <w:t>指导、协调全市法医鉴定工作，组织市人身伤害鉴定机构和市精神病鉴定机构对有关案件进行鉴定。</w:t>
      </w:r>
    </w:p>
    <w:p w:rsidR="004E1F9A" w:rsidRPr="00F521FE" w:rsidRDefault="004E1F9A" w:rsidP="00F521FE">
      <w:pPr>
        <w:snapToGrid w:val="0"/>
        <w:spacing w:line="58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10</w:t>
      </w:r>
      <w:r>
        <w:rPr>
          <w:rFonts w:ascii="仿宋_GB2312" w:eastAsia="仿宋_GB2312" w:hAnsi="仿宋_GB2312" w:cs="仿宋_GB2312" w:hint="eastAsia"/>
          <w:color w:val="000000"/>
          <w:sz w:val="32"/>
          <w:szCs w:val="32"/>
        </w:rPr>
        <w:t>、</w:t>
      </w:r>
      <w:r w:rsidRPr="00F521FE">
        <w:rPr>
          <w:rFonts w:ascii="仿宋_GB2312" w:eastAsia="仿宋_GB2312" w:hAnsi="仿宋_GB2312" w:cs="仿宋_GB2312" w:hint="eastAsia"/>
          <w:color w:val="000000"/>
          <w:sz w:val="32"/>
          <w:szCs w:val="32"/>
        </w:rPr>
        <w:t>积极组织推动广大法学工作者、法律工作者参与立法的起草、论证，参与执法的调查和司法的改革，参与法学教学和法制宣传，开展多学科、多层次、宽领域的法学研究。</w:t>
      </w:r>
    </w:p>
    <w:p w:rsidR="004E1F9A" w:rsidRPr="00F521FE" w:rsidRDefault="004E1F9A" w:rsidP="00F521FE">
      <w:pPr>
        <w:snapToGrid w:val="0"/>
        <w:spacing w:line="58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11</w:t>
      </w:r>
      <w:r>
        <w:rPr>
          <w:rFonts w:ascii="仿宋_GB2312" w:eastAsia="仿宋_GB2312" w:hAnsi="仿宋_GB2312" w:cs="仿宋_GB2312" w:hint="eastAsia"/>
          <w:color w:val="000000"/>
          <w:sz w:val="32"/>
          <w:szCs w:val="32"/>
        </w:rPr>
        <w:t>、</w:t>
      </w:r>
      <w:r w:rsidRPr="00F521FE">
        <w:rPr>
          <w:rFonts w:ascii="仿宋_GB2312" w:eastAsia="仿宋_GB2312" w:hAnsi="仿宋_GB2312" w:cs="仿宋_GB2312" w:hint="eastAsia"/>
          <w:color w:val="000000"/>
          <w:sz w:val="32"/>
          <w:szCs w:val="32"/>
        </w:rPr>
        <w:t>办理市委、市政府和省委政法委员会交办的其他事项。</w:t>
      </w:r>
    </w:p>
    <w:p w:rsidR="004E1F9A" w:rsidRPr="00F521FE" w:rsidRDefault="004E1F9A" w:rsidP="00F521FE">
      <w:pPr>
        <w:snapToGrid w:val="0"/>
        <w:spacing w:line="580" w:lineRule="atLeast"/>
        <w:ind w:firstLineChars="200" w:firstLine="640"/>
        <w:rPr>
          <w:rFonts w:ascii="楷体_GB2312" w:eastAsia="楷体_GB2312" w:hAnsi="楷体_GB2312"/>
          <w:bCs/>
          <w:sz w:val="32"/>
          <w:szCs w:val="32"/>
        </w:rPr>
      </w:pPr>
      <w:r w:rsidRPr="00F521FE">
        <w:rPr>
          <w:rFonts w:ascii="楷体_GB2312" w:eastAsia="楷体_GB2312" w:hAnsi="楷体_GB2312" w:cs="楷体_GB2312" w:hint="eastAsia"/>
          <w:bCs/>
          <w:sz w:val="32"/>
          <w:szCs w:val="32"/>
        </w:rPr>
        <w:t>（二）部门预算单位构成。</w:t>
      </w:r>
    </w:p>
    <w:p w:rsidR="004E1F9A" w:rsidRPr="00F521FE" w:rsidRDefault="004E1F9A" w:rsidP="00F521FE">
      <w:pPr>
        <w:pStyle w:val="p0"/>
        <w:snapToGrid w:val="0"/>
        <w:spacing w:line="580" w:lineRule="atLeast"/>
        <w:ind w:firstLineChars="200" w:firstLine="640"/>
        <w:rPr>
          <w:rFonts w:ascii="仿宋_GB2312" w:eastAsia="仿宋_GB2312"/>
          <w:sz w:val="32"/>
          <w:szCs w:val="32"/>
        </w:rPr>
      </w:pPr>
      <w:r w:rsidRPr="00F521FE">
        <w:rPr>
          <w:rFonts w:ascii="仿宋_GB2312" w:eastAsia="仿宋_GB2312" w:cs="仿宋_GB2312" w:hint="eastAsia"/>
          <w:kern w:val="2"/>
          <w:sz w:val="32"/>
          <w:szCs w:val="32"/>
        </w:rPr>
        <w:t>从预算单位构成看，市委政法委属市本级单位。</w:t>
      </w:r>
    </w:p>
    <w:p w:rsidR="004E1F9A" w:rsidRPr="00263323" w:rsidRDefault="004E1F9A" w:rsidP="00F521FE">
      <w:pPr>
        <w:snapToGrid w:val="0"/>
        <w:spacing w:line="580" w:lineRule="atLeast"/>
        <w:ind w:firstLineChars="200" w:firstLine="640"/>
        <w:rPr>
          <w:rFonts w:ascii="楷体_GB2312" w:eastAsia="楷体_GB2312" w:hAnsi="楷体_GB2312"/>
          <w:bCs/>
          <w:color w:val="000000"/>
          <w:sz w:val="32"/>
          <w:szCs w:val="32"/>
        </w:rPr>
      </w:pPr>
      <w:r w:rsidRPr="00F521FE">
        <w:rPr>
          <w:rFonts w:ascii="黑体" w:eastAsia="黑体" w:cs="黑体" w:hint="eastAsia"/>
          <w:color w:val="000000"/>
          <w:sz w:val="32"/>
          <w:szCs w:val="32"/>
        </w:rPr>
        <w:t>二、温州市委政法委员会</w:t>
      </w:r>
      <w:r w:rsidRPr="00F521FE">
        <w:rPr>
          <w:rFonts w:ascii="黑体" w:eastAsia="黑体" w:cs="黑体"/>
          <w:color w:val="000000"/>
          <w:sz w:val="32"/>
          <w:szCs w:val="32"/>
        </w:rPr>
        <w:t>2018</w:t>
      </w:r>
      <w:r w:rsidRPr="00F521FE">
        <w:rPr>
          <w:rFonts w:ascii="黑体" w:eastAsia="黑体" w:cs="黑体" w:hint="eastAsia"/>
          <w:color w:val="000000"/>
          <w:sz w:val="32"/>
          <w:szCs w:val="32"/>
        </w:rPr>
        <w:t>年部门预算安排情况说明</w:t>
      </w:r>
      <w:r w:rsidRPr="00F521FE">
        <w:rPr>
          <w:color w:val="000000"/>
          <w:sz w:val="32"/>
          <w:szCs w:val="32"/>
        </w:rPr>
        <w:br/>
      </w:r>
      <w:r w:rsidRPr="00263323">
        <w:rPr>
          <w:rFonts w:ascii="仿宋_GB2312" w:eastAsia="仿宋_GB2312" w:cs="仿宋_GB2312" w:hint="eastAsia"/>
          <w:color w:val="000000"/>
          <w:sz w:val="32"/>
          <w:szCs w:val="32"/>
        </w:rPr>
        <w:t xml:space="preserve">　　</w:t>
      </w:r>
      <w:r w:rsidRPr="00263323">
        <w:rPr>
          <w:rFonts w:ascii="楷体_GB2312" w:eastAsia="楷体_GB2312" w:hAnsi="楷体_GB2312" w:cs="楷体_GB2312" w:hint="eastAsia"/>
          <w:bCs/>
          <w:color w:val="000000"/>
          <w:sz w:val="32"/>
          <w:szCs w:val="32"/>
        </w:rPr>
        <w:t>（一）关于政法委</w:t>
      </w:r>
      <w:r w:rsidRPr="00263323">
        <w:rPr>
          <w:rFonts w:ascii="楷体_GB2312" w:eastAsia="楷体_GB2312" w:hAnsi="楷体_GB2312" w:cs="楷体_GB2312"/>
          <w:bCs/>
          <w:color w:val="000000"/>
          <w:sz w:val="32"/>
          <w:szCs w:val="32"/>
        </w:rPr>
        <w:t>2018</w:t>
      </w:r>
      <w:r w:rsidRPr="00263323">
        <w:rPr>
          <w:rFonts w:ascii="楷体_GB2312" w:eastAsia="楷体_GB2312" w:hAnsi="楷体_GB2312" w:cs="楷体_GB2312" w:hint="eastAsia"/>
          <w:bCs/>
          <w:color w:val="000000"/>
          <w:sz w:val="32"/>
          <w:szCs w:val="32"/>
        </w:rPr>
        <w:t>年收支预算情况的总体说明。</w:t>
      </w:r>
    </w:p>
    <w:p w:rsidR="004E1F9A" w:rsidRPr="00F521FE" w:rsidRDefault="004E1F9A" w:rsidP="00F521FE">
      <w:pPr>
        <w:snapToGrid w:val="0"/>
        <w:spacing w:line="580" w:lineRule="atLeast"/>
        <w:ind w:firstLineChars="200" w:firstLine="640"/>
        <w:rPr>
          <w:rFonts w:ascii="仿宋_GB2312" w:eastAsia="仿宋_GB2312"/>
          <w:color w:val="000000"/>
          <w:kern w:val="0"/>
          <w:sz w:val="32"/>
          <w:szCs w:val="32"/>
        </w:rPr>
      </w:pPr>
      <w:r w:rsidRPr="00F521FE">
        <w:rPr>
          <w:rFonts w:ascii="仿宋_GB2312" w:eastAsia="仿宋_GB2312" w:cs="仿宋_GB2312" w:hint="eastAsia"/>
          <w:color w:val="000000"/>
          <w:kern w:val="0"/>
          <w:sz w:val="32"/>
          <w:szCs w:val="32"/>
        </w:rPr>
        <w:t>按照综合预算</w:t>
      </w:r>
      <w:bookmarkStart w:id="0" w:name="_GoBack"/>
      <w:bookmarkEnd w:id="0"/>
      <w:r w:rsidRPr="00F521FE">
        <w:rPr>
          <w:rFonts w:ascii="仿宋_GB2312" w:eastAsia="仿宋_GB2312" w:cs="仿宋_GB2312" w:hint="eastAsia"/>
          <w:color w:val="000000"/>
          <w:kern w:val="0"/>
          <w:sz w:val="32"/>
          <w:szCs w:val="32"/>
        </w:rPr>
        <w:t>的原则，政法委所有收入和支出均纳入部门预算管理。收入包括：一般公共预算拨款收入。支出包括：</w:t>
      </w:r>
      <w:r w:rsidRPr="00F521FE">
        <w:rPr>
          <w:rFonts w:ascii="仿宋_GB2312" w:eastAsia="仿宋_GB2312" w:cs="仿宋_GB2312" w:hint="eastAsia"/>
          <w:color w:val="000000"/>
          <w:sz w:val="32"/>
          <w:szCs w:val="32"/>
        </w:rPr>
        <w:t>一般公共服务支出、社会保障和就业支出、医疗卫生与计划生育支出、住房保障支出。</w:t>
      </w:r>
      <w:r w:rsidRPr="00F521FE">
        <w:rPr>
          <w:rFonts w:ascii="仿宋_GB2312" w:eastAsia="仿宋_GB2312" w:cs="仿宋_GB2312" w:hint="eastAsia"/>
          <w:color w:val="000000"/>
          <w:kern w:val="0"/>
          <w:sz w:val="32"/>
          <w:szCs w:val="32"/>
        </w:rPr>
        <w:t>政法委</w:t>
      </w:r>
      <w:r w:rsidRPr="00F521FE">
        <w:rPr>
          <w:rFonts w:ascii="仿宋_GB2312" w:eastAsia="仿宋_GB2312" w:cs="仿宋_GB2312"/>
          <w:color w:val="000000"/>
          <w:kern w:val="0"/>
          <w:sz w:val="32"/>
          <w:szCs w:val="32"/>
        </w:rPr>
        <w:t>2018</w:t>
      </w:r>
      <w:r w:rsidRPr="00F521FE">
        <w:rPr>
          <w:rFonts w:ascii="仿宋_GB2312" w:eastAsia="仿宋_GB2312" w:cs="仿宋_GB2312" w:hint="eastAsia"/>
          <w:color w:val="000000"/>
          <w:kern w:val="0"/>
          <w:sz w:val="32"/>
          <w:szCs w:val="32"/>
        </w:rPr>
        <w:t>年收支总预算</w:t>
      </w:r>
      <w:r w:rsidRPr="00F521FE">
        <w:rPr>
          <w:rFonts w:ascii="仿宋_GB2312" w:eastAsia="仿宋_GB2312" w:cs="仿宋_GB2312"/>
          <w:color w:val="000000"/>
          <w:kern w:val="0"/>
          <w:sz w:val="32"/>
          <w:szCs w:val="32"/>
        </w:rPr>
        <w:t>1871.06</w:t>
      </w:r>
      <w:r w:rsidRPr="00F521FE">
        <w:rPr>
          <w:rFonts w:ascii="仿宋_GB2312" w:eastAsia="仿宋_GB2312" w:cs="仿宋_GB2312" w:hint="eastAsia"/>
          <w:color w:val="000000"/>
          <w:kern w:val="0"/>
          <w:sz w:val="32"/>
          <w:szCs w:val="32"/>
        </w:rPr>
        <w:t>万元。</w:t>
      </w:r>
    </w:p>
    <w:p w:rsidR="004E1F9A" w:rsidRPr="00263323" w:rsidRDefault="004E1F9A" w:rsidP="00263323">
      <w:pPr>
        <w:snapToGrid w:val="0"/>
        <w:spacing w:line="580" w:lineRule="atLeast"/>
        <w:ind w:firstLineChars="200" w:firstLine="640"/>
        <w:rPr>
          <w:rFonts w:ascii="楷体_GB2312" w:eastAsia="楷体_GB2312" w:hAnsi="楷体_GB2312"/>
          <w:bCs/>
          <w:color w:val="000000"/>
          <w:sz w:val="32"/>
          <w:szCs w:val="32"/>
        </w:rPr>
      </w:pPr>
      <w:r w:rsidRPr="00263323">
        <w:rPr>
          <w:rFonts w:ascii="楷体_GB2312" w:eastAsia="楷体_GB2312" w:hAnsi="楷体_GB2312" w:cs="楷体_GB2312" w:hint="eastAsia"/>
          <w:bCs/>
          <w:color w:val="000000"/>
          <w:sz w:val="32"/>
          <w:szCs w:val="32"/>
        </w:rPr>
        <w:t>（二）关于政法委</w:t>
      </w:r>
      <w:r w:rsidRPr="00263323">
        <w:rPr>
          <w:rFonts w:ascii="楷体_GB2312" w:eastAsia="楷体_GB2312" w:hAnsi="楷体_GB2312" w:cs="楷体_GB2312"/>
          <w:bCs/>
          <w:color w:val="000000"/>
          <w:sz w:val="32"/>
          <w:szCs w:val="32"/>
        </w:rPr>
        <w:t>2018</w:t>
      </w:r>
      <w:r w:rsidRPr="00263323">
        <w:rPr>
          <w:rFonts w:ascii="楷体_GB2312" w:eastAsia="楷体_GB2312" w:hAnsi="楷体_GB2312" w:cs="楷体_GB2312" w:hint="eastAsia"/>
          <w:bCs/>
          <w:color w:val="000000"/>
          <w:sz w:val="32"/>
          <w:szCs w:val="32"/>
        </w:rPr>
        <w:t>年收入预算情况说明。</w:t>
      </w:r>
    </w:p>
    <w:p w:rsidR="004E1F9A" w:rsidRPr="00F521FE" w:rsidRDefault="004E1F9A" w:rsidP="00F521FE">
      <w:pPr>
        <w:pStyle w:val="p0"/>
        <w:snapToGrid w:val="0"/>
        <w:spacing w:line="580" w:lineRule="atLeast"/>
        <w:ind w:firstLineChars="200" w:firstLine="640"/>
        <w:rPr>
          <w:rFonts w:ascii="仿宋_GB2312" w:eastAsia="仿宋_GB2312"/>
          <w:color w:val="000000"/>
          <w:sz w:val="32"/>
          <w:szCs w:val="32"/>
        </w:rPr>
      </w:pPr>
      <w:r w:rsidRPr="00F521FE">
        <w:rPr>
          <w:rFonts w:ascii="仿宋_GB2312" w:eastAsia="仿宋_GB2312" w:cs="仿宋_GB2312" w:hint="eastAsia"/>
          <w:color w:val="000000"/>
          <w:sz w:val="32"/>
          <w:szCs w:val="32"/>
        </w:rPr>
        <w:t>政法委</w:t>
      </w:r>
      <w:r w:rsidRPr="00F521FE">
        <w:rPr>
          <w:rFonts w:ascii="仿宋_GB2312" w:eastAsia="仿宋_GB2312" w:cs="仿宋_GB2312"/>
          <w:color w:val="000000"/>
          <w:sz w:val="32"/>
          <w:szCs w:val="32"/>
        </w:rPr>
        <w:t>2018</w:t>
      </w:r>
      <w:r w:rsidRPr="00F521FE">
        <w:rPr>
          <w:rFonts w:ascii="仿宋_GB2312" w:eastAsia="仿宋_GB2312" w:cs="仿宋_GB2312" w:hint="eastAsia"/>
          <w:color w:val="000000"/>
          <w:sz w:val="32"/>
          <w:szCs w:val="32"/>
        </w:rPr>
        <w:t>年收入预算</w:t>
      </w:r>
      <w:r w:rsidRPr="00F521FE">
        <w:rPr>
          <w:rFonts w:ascii="仿宋_GB2312" w:eastAsia="仿宋_GB2312" w:cs="仿宋_GB2312"/>
          <w:color w:val="000000"/>
          <w:sz w:val="32"/>
          <w:szCs w:val="32"/>
        </w:rPr>
        <w:t>1871.06</w:t>
      </w:r>
      <w:r w:rsidRPr="00F521FE">
        <w:rPr>
          <w:rFonts w:ascii="仿宋_GB2312" w:eastAsia="仿宋_GB2312" w:cs="仿宋_GB2312" w:hint="eastAsia"/>
          <w:color w:val="000000"/>
          <w:sz w:val="32"/>
          <w:szCs w:val="32"/>
        </w:rPr>
        <w:t>万元，其中：一般公共预算拨款收入</w:t>
      </w:r>
      <w:r w:rsidRPr="00F521FE">
        <w:rPr>
          <w:rFonts w:ascii="仿宋_GB2312" w:eastAsia="仿宋_GB2312" w:cs="仿宋_GB2312"/>
          <w:color w:val="000000"/>
          <w:sz w:val="32"/>
          <w:szCs w:val="32"/>
        </w:rPr>
        <w:t>1871.06</w:t>
      </w:r>
      <w:r w:rsidRPr="00F521FE">
        <w:rPr>
          <w:rFonts w:ascii="仿宋_GB2312" w:eastAsia="仿宋_GB2312" w:cs="仿宋_GB2312" w:hint="eastAsia"/>
          <w:color w:val="000000"/>
          <w:sz w:val="32"/>
          <w:szCs w:val="32"/>
        </w:rPr>
        <w:t>万元。</w:t>
      </w:r>
    </w:p>
    <w:p w:rsidR="004E1F9A" w:rsidRPr="00F521FE" w:rsidRDefault="004E1F9A" w:rsidP="00F521FE">
      <w:pPr>
        <w:snapToGrid w:val="0"/>
        <w:spacing w:line="580" w:lineRule="atLeast"/>
        <w:ind w:firstLineChars="200" w:firstLine="640"/>
        <w:rPr>
          <w:rFonts w:ascii="仿宋_GB2312" w:eastAsia="仿宋_GB2312"/>
          <w:color w:val="000000"/>
          <w:sz w:val="32"/>
          <w:szCs w:val="32"/>
        </w:rPr>
      </w:pPr>
      <w:r w:rsidRPr="00263323">
        <w:rPr>
          <w:rFonts w:ascii="楷体_GB2312" w:eastAsia="楷体_GB2312" w:cs="仿宋_GB2312" w:hint="eastAsia"/>
          <w:color w:val="000000"/>
          <w:sz w:val="32"/>
          <w:szCs w:val="32"/>
        </w:rPr>
        <w:t>（三）关于政法委</w:t>
      </w:r>
      <w:r w:rsidRPr="00263323">
        <w:rPr>
          <w:rFonts w:ascii="楷体_GB2312" w:eastAsia="楷体_GB2312" w:cs="仿宋_GB2312"/>
          <w:color w:val="000000"/>
          <w:sz w:val="32"/>
          <w:szCs w:val="32"/>
        </w:rPr>
        <w:t>2018</w:t>
      </w:r>
      <w:r w:rsidRPr="00263323">
        <w:rPr>
          <w:rFonts w:ascii="楷体_GB2312" w:eastAsia="楷体_GB2312" w:cs="仿宋_GB2312" w:hint="eastAsia"/>
          <w:color w:val="000000"/>
          <w:sz w:val="32"/>
          <w:szCs w:val="32"/>
        </w:rPr>
        <w:t>年支出预算情况说明。</w:t>
      </w:r>
      <w:r w:rsidRPr="00263323">
        <w:rPr>
          <w:rFonts w:ascii="楷体_GB2312" w:eastAsia="楷体_GB2312"/>
          <w:color w:val="000000"/>
          <w:sz w:val="32"/>
          <w:szCs w:val="32"/>
        </w:rPr>
        <w:br/>
      </w:r>
      <w:r w:rsidRPr="00F521FE">
        <w:rPr>
          <w:rFonts w:ascii="仿宋_GB2312" w:eastAsia="仿宋_GB2312" w:cs="仿宋_GB2312" w:hint="eastAsia"/>
          <w:color w:val="000000"/>
          <w:sz w:val="32"/>
          <w:szCs w:val="32"/>
        </w:rPr>
        <w:t xml:space="preserve">　　政法委</w:t>
      </w:r>
      <w:r w:rsidRPr="00F521FE">
        <w:rPr>
          <w:rFonts w:ascii="仿宋_GB2312" w:eastAsia="仿宋_GB2312" w:cs="仿宋_GB2312"/>
          <w:color w:val="000000"/>
          <w:sz w:val="32"/>
          <w:szCs w:val="32"/>
        </w:rPr>
        <w:t>2018</w:t>
      </w:r>
      <w:r w:rsidRPr="00F521FE">
        <w:rPr>
          <w:rFonts w:ascii="仿宋_GB2312" w:eastAsia="仿宋_GB2312" w:cs="仿宋_GB2312" w:hint="eastAsia"/>
          <w:color w:val="000000"/>
          <w:sz w:val="32"/>
          <w:szCs w:val="32"/>
        </w:rPr>
        <w:t>年支出预算</w:t>
      </w:r>
      <w:r w:rsidRPr="00F521FE">
        <w:rPr>
          <w:rFonts w:ascii="仿宋_GB2312" w:eastAsia="仿宋_GB2312" w:cs="仿宋_GB2312"/>
          <w:color w:val="000000"/>
          <w:kern w:val="0"/>
          <w:sz w:val="32"/>
          <w:szCs w:val="32"/>
        </w:rPr>
        <w:t>1871.06</w:t>
      </w:r>
      <w:r w:rsidRPr="00F521FE">
        <w:rPr>
          <w:rFonts w:ascii="仿宋_GB2312" w:eastAsia="仿宋_GB2312" w:cs="仿宋_GB2312" w:hint="eastAsia"/>
          <w:color w:val="000000"/>
          <w:sz w:val="32"/>
          <w:szCs w:val="32"/>
        </w:rPr>
        <w:t>万元。</w:t>
      </w:r>
    </w:p>
    <w:p w:rsidR="004E1F9A" w:rsidRPr="00F521FE" w:rsidRDefault="004E1F9A" w:rsidP="00F521FE">
      <w:pPr>
        <w:pStyle w:val="p0"/>
        <w:snapToGrid w:val="0"/>
        <w:spacing w:line="580" w:lineRule="atLeast"/>
        <w:ind w:firstLineChars="200" w:firstLine="640"/>
        <w:rPr>
          <w:sz w:val="32"/>
          <w:szCs w:val="32"/>
        </w:rPr>
      </w:pPr>
      <w:r w:rsidRPr="00F521FE">
        <w:rPr>
          <w:rFonts w:ascii="仿宋_GB2312" w:eastAsia="仿宋_GB2312" w:cs="仿宋_GB2312"/>
          <w:color w:val="000000"/>
          <w:sz w:val="32"/>
          <w:szCs w:val="32"/>
        </w:rPr>
        <w:t>1.</w:t>
      </w:r>
      <w:r w:rsidRPr="00F521FE">
        <w:rPr>
          <w:rFonts w:ascii="仿宋_GB2312" w:eastAsia="仿宋_GB2312" w:cs="仿宋_GB2312" w:hint="eastAsia"/>
          <w:color w:val="000000"/>
          <w:sz w:val="32"/>
          <w:szCs w:val="32"/>
        </w:rPr>
        <w:t>按支出功能分类，包括一般公共服务支出</w:t>
      </w:r>
      <w:r w:rsidRPr="00F521FE">
        <w:rPr>
          <w:rFonts w:ascii="仿宋_GB2312" w:eastAsia="仿宋_GB2312" w:cs="仿宋_GB2312"/>
          <w:color w:val="000000"/>
          <w:sz w:val="32"/>
          <w:szCs w:val="32"/>
        </w:rPr>
        <w:t>1658.05</w:t>
      </w:r>
      <w:r w:rsidRPr="00F521FE">
        <w:rPr>
          <w:rFonts w:ascii="仿宋_GB2312" w:eastAsia="仿宋_GB2312" w:cs="仿宋_GB2312" w:hint="eastAsia"/>
          <w:color w:val="000000"/>
          <w:sz w:val="32"/>
          <w:szCs w:val="32"/>
        </w:rPr>
        <w:t>万元、社会保障和就业支出</w:t>
      </w:r>
      <w:r w:rsidRPr="00F521FE">
        <w:rPr>
          <w:rFonts w:ascii="仿宋_GB2312" w:eastAsia="仿宋_GB2312" w:cs="仿宋_GB2312"/>
          <w:color w:val="000000"/>
          <w:sz w:val="32"/>
          <w:szCs w:val="32"/>
        </w:rPr>
        <w:t>103.89</w:t>
      </w:r>
      <w:r w:rsidRPr="00F521FE">
        <w:rPr>
          <w:rFonts w:ascii="仿宋_GB2312" w:eastAsia="仿宋_GB2312" w:cs="仿宋_GB2312" w:hint="eastAsia"/>
          <w:color w:val="000000"/>
          <w:sz w:val="32"/>
          <w:szCs w:val="32"/>
        </w:rPr>
        <w:t>万元、医疗卫生与计划生育支出</w:t>
      </w:r>
      <w:r w:rsidRPr="00F521FE">
        <w:rPr>
          <w:rFonts w:ascii="仿宋_GB2312" w:eastAsia="仿宋_GB2312" w:cs="仿宋_GB2312"/>
          <w:color w:val="000000"/>
          <w:sz w:val="32"/>
          <w:szCs w:val="32"/>
        </w:rPr>
        <w:t>36.99</w:t>
      </w:r>
      <w:r w:rsidRPr="00F521FE">
        <w:rPr>
          <w:rFonts w:ascii="仿宋_GB2312" w:eastAsia="仿宋_GB2312" w:cs="仿宋_GB2312" w:hint="eastAsia"/>
          <w:color w:val="000000"/>
          <w:sz w:val="32"/>
          <w:szCs w:val="32"/>
        </w:rPr>
        <w:t>万元、住房保障支出</w:t>
      </w:r>
      <w:r w:rsidRPr="00F521FE">
        <w:rPr>
          <w:rFonts w:ascii="仿宋_GB2312" w:eastAsia="仿宋_GB2312" w:cs="仿宋_GB2312"/>
          <w:color w:val="000000"/>
          <w:sz w:val="32"/>
          <w:szCs w:val="32"/>
        </w:rPr>
        <w:t>72.13</w:t>
      </w:r>
      <w:r w:rsidRPr="00F521FE">
        <w:rPr>
          <w:rFonts w:ascii="仿宋_GB2312" w:eastAsia="仿宋_GB2312" w:cs="仿宋_GB2312" w:hint="eastAsia"/>
          <w:color w:val="000000"/>
          <w:sz w:val="32"/>
          <w:szCs w:val="32"/>
        </w:rPr>
        <w:t>万元。</w:t>
      </w:r>
    </w:p>
    <w:p w:rsidR="004E1F9A" w:rsidRPr="00F521FE" w:rsidRDefault="004E1F9A" w:rsidP="00F521FE">
      <w:pPr>
        <w:pStyle w:val="p0"/>
        <w:snapToGrid w:val="0"/>
        <w:spacing w:line="580" w:lineRule="atLeast"/>
        <w:ind w:firstLineChars="200" w:firstLine="640"/>
        <w:rPr>
          <w:rFonts w:ascii="仿宋_GB2312" w:eastAsia="仿宋_GB2312"/>
          <w:color w:val="000000"/>
          <w:sz w:val="32"/>
          <w:szCs w:val="32"/>
        </w:rPr>
      </w:pPr>
      <w:r w:rsidRPr="00F521FE">
        <w:rPr>
          <w:rFonts w:ascii="仿宋_GB2312" w:eastAsia="仿宋_GB2312" w:cs="仿宋_GB2312"/>
          <w:color w:val="000000"/>
          <w:sz w:val="32"/>
          <w:szCs w:val="32"/>
        </w:rPr>
        <w:t>2.</w:t>
      </w:r>
      <w:r w:rsidRPr="00F521FE">
        <w:rPr>
          <w:rFonts w:ascii="仿宋_GB2312" w:eastAsia="仿宋_GB2312" w:cs="仿宋_GB2312" w:hint="eastAsia"/>
          <w:color w:val="000000"/>
          <w:sz w:val="32"/>
          <w:szCs w:val="32"/>
        </w:rPr>
        <w:t>按支出用途分类，包括人员支出</w:t>
      </w:r>
      <w:r w:rsidRPr="00F521FE">
        <w:rPr>
          <w:rFonts w:ascii="仿宋_GB2312" w:eastAsia="仿宋_GB2312" w:cs="仿宋_GB2312"/>
          <w:color w:val="000000"/>
          <w:sz w:val="32"/>
          <w:szCs w:val="32"/>
        </w:rPr>
        <w:t>845.52</w:t>
      </w:r>
      <w:r w:rsidRPr="00F521FE">
        <w:rPr>
          <w:rFonts w:ascii="仿宋_GB2312" w:eastAsia="仿宋_GB2312" w:cs="仿宋_GB2312" w:hint="eastAsia"/>
          <w:color w:val="000000"/>
          <w:sz w:val="32"/>
          <w:szCs w:val="32"/>
        </w:rPr>
        <w:t>万元，公用支出</w:t>
      </w:r>
      <w:r w:rsidRPr="00F521FE">
        <w:rPr>
          <w:rFonts w:ascii="仿宋_GB2312" w:eastAsia="仿宋_GB2312" w:cs="仿宋_GB2312"/>
          <w:color w:val="000000"/>
          <w:sz w:val="32"/>
          <w:szCs w:val="32"/>
        </w:rPr>
        <w:t>151.99</w:t>
      </w:r>
      <w:r w:rsidRPr="00F521FE">
        <w:rPr>
          <w:rFonts w:ascii="仿宋_GB2312" w:eastAsia="仿宋_GB2312" w:cs="仿宋_GB2312" w:hint="eastAsia"/>
          <w:color w:val="000000"/>
          <w:sz w:val="32"/>
          <w:szCs w:val="32"/>
        </w:rPr>
        <w:t>万元，项目支出</w:t>
      </w:r>
      <w:r w:rsidRPr="00F521FE">
        <w:rPr>
          <w:rFonts w:ascii="仿宋_GB2312" w:eastAsia="仿宋_GB2312" w:cs="仿宋_GB2312"/>
          <w:color w:val="000000"/>
          <w:sz w:val="32"/>
          <w:szCs w:val="32"/>
        </w:rPr>
        <w:t>873.55</w:t>
      </w:r>
      <w:r w:rsidRPr="00F521FE">
        <w:rPr>
          <w:rFonts w:ascii="仿宋_GB2312" w:eastAsia="仿宋_GB2312" w:cs="仿宋_GB2312" w:hint="eastAsia"/>
          <w:color w:val="000000"/>
          <w:sz w:val="32"/>
          <w:szCs w:val="32"/>
        </w:rPr>
        <w:t>万元。</w:t>
      </w:r>
    </w:p>
    <w:p w:rsidR="004E1F9A" w:rsidRPr="00263323" w:rsidRDefault="004E1F9A" w:rsidP="00263323">
      <w:pPr>
        <w:snapToGrid w:val="0"/>
        <w:spacing w:line="580" w:lineRule="atLeast"/>
        <w:ind w:firstLineChars="200" w:firstLine="640"/>
        <w:rPr>
          <w:rFonts w:ascii="楷体_GB2312" w:eastAsia="楷体_GB2312" w:hAnsi="楷体_GB2312"/>
          <w:bCs/>
          <w:color w:val="000000"/>
          <w:sz w:val="32"/>
          <w:szCs w:val="32"/>
        </w:rPr>
      </w:pPr>
      <w:r w:rsidRPr="00263323">
        <w:rPr>
          <w:rFonts w:ascii="楷体_GB2312" w:eastAsia="楷体_GB2312" w:hAnsi="楷体_GB2312" w:cs="楷体_GB2312" w:hint="eastAsia"/>
          <w:bCs/>
          <w:color w:val="000000"/>
          <w:sz w:val="32"/>
          <w:szCs w:val="32"/>
        </w:rPr>
        <w:t>（四）关于政法委</w:t>
      </w:r>
      <w:r w:rsidRPr="00263323">
        <w:rPr>
          <w:rFonts w:ascii="楷体_GB2312" w:eastAsia="楷体_GB2312" w:hAnsi="楷体_GB2312" w:cs="楷体_GB2312"/>
          <w:bCs/>
          <w:color w:val="000000"/>
          <w:sz w:val="32"/>
          <w:szCs w:val="32"/>
        </w:rPr>
        <w:t>2018</w:t>
      </w:r>
      <w:r w:rsidRPr="00263323">
        <w:rPr>
          <w:rFonts w:ascii="楷体_GB2312" w:eastAsia="楷体_GB2312" w:hAnsi="楷体_GB2312" w:cs="楷体_GB2312" w:hint="eastAsia"/>
          <w:bCs/>
          <w:color w:val="000000"/>
          <w:sz w:val="32"/>
          <w:szCs w:val="32"/>
        </w:rPr>
        <w:t>年财政拨款收支预算情况的总体说明。</w:t>
      </w:r>
    </w:p>
    <w:p w:rsidR="004E1F9A" w:rsidRPr="00F521FE" w:rsidRDefault="004E1F9A" w:rsidP="00F521FE">
      <w:pPr>
        <w:pStyle w:val="p0"/>
        <w:snapToGrid w:val="0"/>
        <w:spacing w:line="580" w:lineRule="atLeast"/>
        <w:ind w:firstLineChars="200" w:firstLine="640"/>
        <w:rPr>
          <w:sz w:val="32"/>
          <w:szCs w:val="32"/>
        </w:rPr>
      </w:pPr>
      <w:r w:rsidRPr="00F521FE">
        <w:rPr>
          <w:rFonts w:ascii="仿宋_GB2312" w:eastAsia="仿宋_GB2312" w:cs="仿宋_GB2312" w:hint="eastAsia"/>
          <w:color w:val="000000"/>
          <w:sz w:val="32"/>
          <w:szCs w:val="32"/>
        </w:rPr>
        <w:t>政法委</w:t>
      </w:r>
      <w:r w:rsidRPr="00F521FE">
        <w:rPr>
          <w:rFonts w:ascii="仿宋_GB2312" w:eastAsia="仿宋_GB2312" w:cs="仿宋_GB2312"/>
          <w:color w:val="000000"/>
          <w:sz w:val="32"/>
          <w:szCs w:val="32"/>
        </w:rPr>
        <w:t>2018</w:t>
      </w:r>
      <w:r w:rsidRPr="00F521FE">
        <w:rPr>
          <w:rFonts w:ascii="仿宋_GB2312" w:eastAsia="仿宋_GB2312" w:cs="仿宋_GB2312" w:hint="eastAsia"/>
          <w:color w:val="000000"/>
          <w:sz w:val="32"/>
          <w:szCs w:val="32"/>
        </w:rPr>
        <w:t>年财政拨款收支总预算</w:t>
      </w:r>
      <w:r w:rsidRPr="00F521FE">
        <w:rPr>
          <w:rFonts w:ascii="仿宋_GB2312" w:eastAsia="仿宋_GB2312" w:cs="仿宋_GB2312"/>
          <w:color w:val="000000"/>
          <w:sz w:val="32"/>
          <w:szCs w:val="32"/>
        </w:rPr>
        <w:t>1871.06</w:t>
      </w:r>
      <w:r w:rsidRPr="00F521FE">
        <w:rPr>
          <w:rFonts w:ascii="仿宋_GB2312" w:eastAsia="仿宋_GB2312" w:cs="仿宋_GB2312" w:hint="eastAsia"/>
          <w:color w:val="000000"/>
          <w:sz w:val="32"/>
          <w:szCs w:val="32"/>
        </w:rPr>
        <w:t>万元。收入包括：一般公共预算拨款收入</w:t>
      </w:r>
      <w:r w:rsidRPr="00F521FE">
        <w:rPr>
          <w:rFonts w:ascii="仿宋_GB2312" w:eastAsia="仿宋_GB2312" w:cs="仿宋_GB2312"/>
          <w:color w:val="000000"/>
          <w:sz w:val="32"/>
          <w:szCs w:val="32"/>
        </w:rPr>
        <w:t>1871.06</w:t>
      </w:r>
      <w:r w:rsidRPr="00F521FE">
        <w:rPr>
          <w:rFonts w:ascii="仿宋_GB2312" w:eastAsia="仿宋_GB2312" w:cs="仿宋_GB2312" w:hint="eastAsia"/>
          <w:color w:val="000000"/>
          <w:sz w:val="32"/>
          <w:szCs w:val="32"/>
        </w:rPr>
        <w:t>万元；支出包括：一般公共服务支出</w:t>
      </w:r>
      <w:r w:rsidRPr="00F521FE">
        <w:rPr>
          <w:rFonts w:ascii="仿宋_GB2312" w:eastAsia="仿宋_GB2312" w:cs="仿宋_GB2312"/>
          <w:color w:val="000000"/>
          <w:sz w:val="32"/>
          <w:szCs w:val="32"/>
        </w:rPr>
        <w:t>1658.05</w:t>
      </w:r>
      <w:r w:rsidRPr="00F521FE">
        <w:rPr>
          <w:rFonts w:ascii="仿宋_GB2312" w:eastAsia="仿宋_GB2312" w:cs="仿宋_GB2312" w:hint="eastAsia"/>
          <w:color w:val="000000"/>
          <w:sz w:val="32"/>
          <w:szCs w:val="32"/>
        </w:rPr>
        <w:t>万元、社会保障和就业支出</w:t>
      </w:r>
      <w:r w:rsidRPr="00F521FE">
        <w:rPr>
          <w:rFonts w:ascii="仿宋_GB2312" w:eastAsia="仿宋_GB2312" w:cs="仿宋_GB2312"/>
          <w:color w:val="000000"/>
          <w:sz w:val="32"/>
          <w:szCs w:val="32"/>
        </w:rPr>
        <w:t>103.89</w:t>
      </w:r>
      <w:r w:rsidRPr="00F521FE">
        <w:rPr>
          <w:rFonts w:ascii="仿宋_GB2312" w:eastAsia="仿宋_GB2312" w:cs="仿宋_GB2312" w:hint="eastAsia"/>
          <w:color w:val="000000"/>
          <w:sz w:val="32"/>
          <w:szCs w:val="32"/>
        </w:rPr>
        <w:t>万元、医疗卫生与计划生育支出</w:t>
      </w:r>
      <w:r w:rsidRPr="00F521FE">
        <w:rPr>
          <w:rFonts w:ascii="仿宋_GB2312" w:eastAsia="仿宋_GB2312" w:cs="仿宋_GB2312"/>
          <w:color w:val="000000"/>
          <w:sz w:val="32"/>
          <w:szCs w:val="32"/>
        </w:rPr>
        <w:t>36.99</w:t>
      </w:r>
      <w:r w:rsidRPr="00F521FE">
        <w:rPr>
          <w:rFonts w:ascii="仿宋_GB2312" w:eastAsia="仿宋_GB2312" w:cs="仿宋_GB2312" w:hint="eastAsia"/>
          <w:color w:val="000000"/>
          <w:sz w:val="32"/>
          <w:szCs w:val="32"/>
        </w:rPr>
        <w:t>万元、住房保障支出</w:t>
      </w:r>
      <w:r w:rsidRPr="00F521FE">
        <w:rPr>
          <w:rFonts w:ascii="仿宋_GB2312" w:eastAsia="仿宋_GB2312" w:cs="仿宋_GB2312"/>
          <w:color w:val="000000"/>
          <w:sz w:val="32"/>
          <w:szCs w:val="32"/>
        </w:rPr>
        <w:t>72.13</w:t>
      </w:r>
      <w:r w:rsidRPr="00F521FE">
        <w:rPr>
          <w:rFonts w:ascii="仿宋_GB2312" w:eastAsia="仿宋_GB2312" w:cs="仿宋_GB2312" w:hint="eastAsia"/>
          <w:color w:val="000000"/>
          <w:sz w:val="32"/>
          <w:szCs w:val="32"/>
        </w:rPr>
        <w:t>万元。</w:t>
      </w:r>
    </w:p>
    <w:p w:rsidR="004E1F9A" w:rsidRPr="00263323" w:rsidRDefault="004E1F9A" w:rsidP="00263323">
      <w:pPr>
        <w:numPr>
          <w:ilvl w:val="0"/>
          <w:numId w:val="1"/>
        </w:numPr>
        <w:snapToGrid w:val="0"/>
        <w:spacing w:line="580" w:lineRule="atLeast"/>
        <w:ind w:firstLineChars="200" w:firstLine="640"/>
        <w:rPr>
          <w:rFonts w:ascii="楷体_GB2312" w:eastAsia="楷体_GB2312" w:hAnsi="楷体_GB2312"/>
          <w:bCs/>
          <w:color w:val="000000"/>
          <w:sz w:val="32"/>
          <w:szCs w:val="32"/>
        </w:rPr>
      </w:pPr>
      <w:r w:rsidRPr="00263323">
        <w:rPr>
          <w:rFonts w:ascii="楷体_GB2312" w:eastAsia="楷体_GB2312" w:hAnsi="楷体_GB2312" w:cs="楷体_GB2312" w:hint="eastAsia"/>
          <w:bCs/>
          <w:color w:val="000000"/>
          <w:sz w:val="32"/>
          <w:szCs w:val="32"/>
        </w:rPr>
        <w:t>关于政法委</w:t>
      </w:r>
      <w:r w:rsidRPr="00263323">
        <w:rPr>
          <w:rFonts w:ascii="楷体_GB2312" w:eastAsia="楷体_GB2312" w:hAnsi="楷体_GB2312" w:cs="楷体_GB2312"/>
          <w:bCs/>
          <w:color w:val="000000"/>
          <w:sz w:val="32"/>
          <w:szCs w:val="32"/>
        </w:rPr>
        <w:t>2018</w:t>
      </w:r>
      <w:r w:rsidRPr="00263323">
        <w:rPr>
          <w:rFonts w:ascii="楷体_GB2312" w:eastAsia="楷体_GB2312" w:hAnsi="楷体_GB2312" w:cs="楷体_GB2312" w:hint="eastAsia"/>
          <w:bCs/>
          <w:color w:val="000000"/>
          <w:sz w:val="32"/>
          <w:szCs w:val="32"/>
        </w:rPr>
        <w:t>年一般公共预算当年拨款情况说明。</w:t>
      </w:r>
    </w:p>
    <w:p w:rsidR="004E1F9A" w:rsidRPr="00F521FE" w:rsidRDefault="004E1F9A" w:rsidP="00F521FE">
      <w:pPr>
        <w:snapToGrid w:val="0"/>
        <w:spacing w:line="580" w:lineRule="atLeast"/>
        <w:ind w:firstLineChars="200" w:firstLine="643"/>
        <w:rPr>
          <w:rFonts w:ascii="楷体_GB2312" w:eastAsia="楷体_GB2312" w:hAnsi="楷体_GB2312"/>
          <w:b/>
          <w:bCs/>
          <w:color w:val="000000"/>
          <w:sz w:val="32"/>
          <w:szCs w:val="32"/>
        </w:rPr>
      </w:pPr>
      <w:r w:rsidRPr="00F521FE">
        <w:rPr>
          <w:rFonts w:ascii="楷体_GB2312" w:eastAsia="楷体_GB2312" w:hAnsi="楷体_GB2312" w:cs="楷体_GB2312"/>
          <w:b/>
          <w:bCs/>
          <w:color w:val="000000"/>
          <w:sz w:val="32"/>
          <w:szCs w:val="32"/>
        </w:rPr>
        <w:t>1.</w:t>
      </w:r>
      <w:r w:rsidRPr="00F521FE">
        <w:rPr>
          <w:rFonts w:ascii="楷体_GB2312" w:eastAsia="楷体_GB2312" w:hAnsi="楷体_GB2312" w:cs="楷体_GB2312" w:hint="eastAsia"/>
          <w:b/>
          <w:bCs/>
          <w:color w:val="000000"/>
          <w:sz w:val="32"/>
          <w:szCs w:val="32"/>
        </w:rPr>
        <w:t>一般公共预算当年拨款规模变化情况。</w:t>
      </w:r>
    </w:p>
    <w:p w:rsidR="004E1F9A" w:rsidRPr="00F521FE" w:rsidRDefault="004E1F9A" w:rsidP="00F521FE">
      <w:pPr>
        <w:pStyle w:val="p0"/>
        <w:snapToGrid w:val="0"/>
        <w:spacing w:line="580" w:lineRule="atLeast"/>
        <w:ind w:firstLineChars="200" w:firstLine="640"/>
        <w:rPr>
          <w:sz w:val="32"/>
          <w:szCs w:val="32"/>
        </w:rPr>
      </w:pPr>
      <w:r w:rsidRPr="00F521FE">
        <w:rPr>
          <w:rFonts w:ascii="仿宋_GB2312" w:eastAsia="仿宋_GB2312" w:cs="仿宋_GB2312" w:hint="eastAsia"/>
          <w:color w:val="000000"/>
          <w:sz w:val="32"/>
          <w:szCs w:val="32"/>
        </w:rPr>
        <w:t>政法委</w:t>
      </w:r>
      <w:r w:rsidRPr="00F521FE">
        <w:rPr>
          <w:rFonts w:ascii="仿宋_GB2312" w:eastAsia="仿宋_GB2312" w:cs="仿宋_GB2312"/>
          <w:color w:val="000000"/>
          <w:sz w:val="32"/>
          <w:szCs w:val="32"/>
        </w:rPr>
        <w:t>2018</w:t>
      </w:r>
      <w:r w:rsidRPr="00F521FE">
        <w:rPr>
          <w:rFonts w:ascii="仿宋_GB2312" w:eastAsia="仿宋_GB2312" w:cs="仿宋_GB2312" w:hint="eastAsia"/>
          <w:color w:val="000000"/>
          <w:sz w:val="32"/>
          <w:szCs w:val="32"/>
        </w:rPr>
        <w:t>年一般公共预算当年拨</w:t>
      </w:r>
      <w:r w:rsidRPr="00F521FE">
        <w:rPr>
          <w:rFonts w:ascii="仿宋_GB2312" w:eastAsia="仿宋_GB2312" w:cs="仿宋_GB2312" w:hint="eastAsia"/>
          <w:sz w:val="32"/>
          <w:szCs w:val="32"/>
        </w:rPr>
        <w:t>款</w:t>
      </w:r>
      <w:r w:rsidRPr="00F521FE">
        <w:rPr>
          <w:rFonts w:ascii="仿宋_GB2312" w:eastAsia="仿宋_GB2312" w:cs="仿宋_GB2312"/>
          <w:color w:val="000000"/>
          <w:sz w:val="32"/>
          <w:szCs w:val="32"/>
        </w:rPr>
        <w:t>1871.06</w:t>
      </w:r>
      <w:r w:rsidRPr="00F521FE">
        <w:rPr>
          <w:rFonts w:ascii="仿宋_GB2312" w:eastAsia="仿宋_GB2312" w:cs="仿宋_GB2312" w:hint="eastAsia"/>
          <w:sz w:val="32"/>
          <w:szCs w:val="32"/>
        </w:rPr>
        <w:t>万元，</w:t>
      </w:r>
      <w:r w:rsidRPr="00F521FE">
        <w:rPr>
          <w:rFonts w:ascii="仿宋_GB2312" w:eastAsia="仿宋_GB2312" w:cs="仿宋_GB2312" w:hint="eastAsia"/>
          <w:color w:val="000000"/>
          <w:sz w:val="32"/>
          <w:szCs w:val="32"/>
        </w:rPr>
        <w:t>比</w:t>
      </w:r>
      <w:r w:rsidRPr="00F521FE">
        <w:rPr>
          <w:rFonts w:ascii="仿宋_GB2312" w:eastAsia="仿宋_GB2312" w:cs="仿宋_GB2312"/>
          <w:color w:val="000000"/>
          <w:sz w:val="32"/>
          <w:szCs w:val="32"/>
        </w:rPr>
        <w:t>2017</w:t>
      </w:r>
      <w:r w:rsidRPr="00F521FE">
        <w:rPr>
          <w:rFonts w:ascii="仿宋_GB2312" w:eastAsia="仿宋_GB2312" w:cs="仿宋_GB2312" w:hint="eastAsia"/>
          <w:color w:val="000000"/>
          <w:sz w:val="32"/>
          <w:szCs w:val="32"/>
        </w:rPr>
        <w:t>年执行数增加</w:t>
      </w:r>
      <w:r w:rsidRPr="00F521FE">
        <w:rPr>
          <w:rFonts w:ascii="仿宋_GB2312" w:eastAsia="仿宋_GB2312" w:cs="仿宋_GB2312"/>
          <w:color w:val="000000"/>
          <w:sz w:val="32"/>
          <w:szCs w:val="32"/>
        </w:rPr>
        <w:t>885.47</w:t>
      </w:r>
      <w:r w:rsidRPr="00F521FE">
        <w:rPr>
          <w:rFonts w:ascii="仿宋_GB2312" w:eastAsia="仿宋_GB2312" w:cs="仿宋_GB2312" w:hint="eastAsia"/>
          <w:color w:val="000000"/>
          <w:sz w:val="32"/>
          <w:szCs w:val="32"/>
        </w:rPr>
        <w:t>万元，主要是去年</w:t>
      </w:r>
      <w:r w:rsidRPr="00F521FE">
        <w:rPr>
          <w:rFonts w:ascii="仿宋_GB2312" w:eastAsia="仿宋_GB2312" w:cs="仿宋_GB2312"/>
          <w:color w:val="000000"/>
          <w:sz w:val="32"/>
          <w:szCs w:val="32"/>
        </w:rPr>
        <w:t>6</w:t>
      </w:r>
      <w:r w:rsidRPr="00F521FE">
        <w:rPr>
          <w:rFonts w:ascii="仿宋_GB2312" w:eastAsia="仿宋_GB2312" w:cs="仿宋_GB2312" w:hint="eastAsia"/>
          <w:color w:val="000000"/>
          <w:sz w:val="32"/>
          <w:szCs w:val="32"/>
        </w:rPr>
        <w:t>月开始独立核算，因此执行数只有半年数据。</w:t>
      </w:r>
    </w:p>
    <w:p w:rsidR="004E1F9A" w:rsidRPr="00F521FE" w:rsidRDefault="004E1F9A" w:rsidP="00F521FE">
      <w:pPr>
        <w:snapToGrid w:val="0"/>
        <w:spacing w:line="580" w:lineRule="atLeast"/>
        <w:ind w:firstLineChars="200" w:firstLine="643"/>
        <w:rPr>
          <w:rFonts w:ascii="楷体_GB2312" w:eastAsia="楷体_GB2312" w:hAnsi="楷体_GB2312"/>
          <w:b/>
          <w:bCs/>
          <w:color w:val="000000"/>
          <w:sz w:val="32"/>
          <w:szCs w:val="32"/>
        </w:rPr>
      </w:pPr>
      <w:r w:rsidRPr="00F521FE">
        <w:rPr>
          <w:rFonts w:ascii="楷体_GB2312" w:eastAsia="楷体_GB2312" w:hAnsi="楷体_GB2312" w:cs="楷体_GB2312"/>
          <w:b/>
          <w:bCs/>
          <w:color w:val="000000"/>
          <w:sz w:val="32"/>
          <w:szCs w:val="32"/>
        </w:rPr>
        <w:t>2.</w:t>
      </w:r>
      <w:r w:rsidRPr="00F521FE">
        <w:rPr>
          <w:rFonts w:ascii="楷体_GB2312" w:eastAsia="楷体_GB2312" w:hAnsi="楷体_GB2312" w:cs="楷体_GB2312" w:hint="eastAsia"/>
          <w:b/>
          <w:bCs/>
          <w:color w:val="000000"/>
          <w:sz w:val="32"/>
          <w:szCs w:val="32"/>
        </w:rPr>
        <w:t>一般公共预算当年拨款结构情况。</w:t>
      </w:r>
    </w:p>
    <w:p w:rsidR="004E1F9A" w:rsidRPr="00F521FE" w:rsidRDefault="004E1F9A" w:rsidP="00F521FE">
      <w:pPr>
        <w:pStyle w:val="p0"/>
        <w:snapToGrid w:val="0"/>
        <w:spacing w:line="580" w:lineRule="atLeast"/>
        <w:ind w:firstLineChars="200" w:firstLine="640"/>
        <w:rPr>
          <w:sz w:val="32"/>
          <w:szCs w:val="32"/>
        </w:rPr>
      </w:pPr>
      <w:r w:rsidRPr="00F521FE">
        <w:rPr>
          <w:rFonts w:ascii="仿宋_GB2312" w:eastAsia="仿宋_GB2312" w:cs="仿宋_GB2312" w:hint="eastAsia"/>
          <w:color w:val="000000"/>
          <w:sz w:val="32"/>
          <w:szCs w:val="32"/>
        </w:rPr>
        <w:t>一般公共服务支出（类）</w:t>
      </w:r>
      <w:r w:rsidRPr="00F521FE">
        <w:rPr>
          <w:rFonts w:ascii="仿宋_GB2312" w:eastAsia="仿宋_GB2312" w:cs="仿宋_GB2312"/>
          <w:color w:val="000000"/>
          <w:sz w:val="32"/>
          <w:szCs w:val="32"/>
        </w:rPr>
        <w:t>1658.05</w:t>
      </w:r>
      <w:r w:rsidRPr="00F521FE">
        <w:rPr>
          <w:rFonts w:ascii="仿宋_GB2312" w:eastAsia="仿宋_GB2312" w:cs="仿宋_GB2312" w:hint="eastAsia"/>
          <w:color w:val="000000"/>
          <w:sz w:val="32"/>
          <w:szCs w:val="32"/>
        </w:rPr>
        <w:t>万元，占</w:t>
      </w:r>
      <w:r w:rsidRPr="00F521FE">
        <w:rPr>
          <w:rFonts w:ascii="仿宋_GB2312" w:eastAsia="仿宋_GB2312" w:cs="仿宋_GB2312"/>
          <w:color w:val="000000"/>
          <w:sz w:val="32"/>
          <w:szCs w:val="32"/>
        </w:rPr>
        <w:t>88.6%</w:t>
      </w:r>
      <w:r w:rsidRPr="00F521FE">
        <w:rPr>
          <w:rFonts w:ascii="仿宋_GB2312" w:eastAsia="仿宋_GB2312" w:cs="仿宋_GB2312" w:hint="eastAsia"/>
          <w:color w:val="000000"/>
          <w:sz w:val="32"/>
          <w:szCs w:val="32"/>
        </w:rPr>
        <w:t>、社会保障和就业支出（类）</w:t>
      </w:r>
      <w:r w:rsidRPr="00F521FE">
        <w:rPr>
          <w:rFonts w:ascii="仿宋_GB2312" w:eastAsia="仿宋_GB2312" w:cs="仿宋_GB2312"/>
          <w:color w:val="000000"/>
          <w:sz w:val="32"/>
          <w:szCs w:val="32"/>
        </w:rPr>
        <w:t>103.89</w:t>
      </w:r>
      <w:r w:rsidRPr="00F521FE">
        <w:rPr>
          <w:rFonts w:ascii="仿宋_GB2312" w:eastAsia="仿宋_GB2312" w:cs="仿宋_GB2312" w:hint="eastAsia"/>
          <w:color w:val="000000"/>
          <w:sz w:val="32"/>
          <w:szCs w:val="32"/>
        </w:rPr>
        <w:t>万元，占</w:t>
      </w:r>
      <w:r w:rsidRPr="00F521FE">
        <w:rPr>
          <w:rFonts w:ascii="仿宋_GB2312" w:eastAsia="仿宋_GB2312" w:cs="仿宋_GB2312"/>
          <w:color w:val="000000"/>
          <w:sz w:val="32"/>
          <w:szCs w:val="32"/>
        </w:rPr>
        <w:t>5.6%</w:t>
      </w:r>
      <w:r w:rsidRPr="00F521FE">
        <w:rPr>
          <w:rFonts w:ascii="仿宋_GB2312" w:eastAsia="仿宋_GB2312" w:cs="仿宋_GB2312" w:hint="eastAsia"/>
          <w:color w:val="000000"/>
          <w:sz w:val="32"/>
          <w:szCs w:val="32"/>
        </w:rPr>
        <w:t>、医疗卫生与计划生育支出（类）</w:t>
      </w:r>
      <w:r w:rsidRPr="00F521FE">
        <w:rPr>
          <w:rFonts w:ascii="仿宋_GB2312" w:eastAsia="仿宋_GB2312" w:cs="仿宋_GB2312"/>
          <w:color w:val="000000"/>
          <w:sz w:val="32"/>
          <w:szCs w:val="32"/>
        </w:rPr>
        <w:t>36.99</w:t>
      </w:r>
      <w:r w:rsidRPr="00F521FE">
        <w:rPr>
          <w:rFonts w:ascii="仿宋_GB2312" w:eastAsia="仿宋_GB2312" w:cs="仿宋_GB2312" w:hint="eastAsia"/>
          <w:color w:val="000000"/>
          <w:sz w:val="32"/>
          <w:szCs w:val="32"/>
        </w:rPr>
        <w:t>万元，占</w:t>
      </w:r>
      <w:r w:rsidRPr="00F521FE">
        <w:rPr>
          <w:rFonts w:ascii="仿宋_GB2312" w:eastAsia="仿宋_GB2312" w:cs="仿宋_GB2312"/>
          <w:color w:val="000000"/>
          <w:sz w:val="32"/>
          <w:szCs w:val="32"/>
        </w:rPr>
        <w:t>1.9%</w:t>
      </w:r>
      <w:r w:rsidRPr="00F521FE">
        <w:rPr>
          <w:rFonts w:ascii="仿宋_GB2312" w:eastAsia="仿宋_GB2312" w:cs="仿宋_GB2312" w:hint="eastAsia"/>
          <w:color w:val="000000"/>
          <w:sz w:val="32"/>
          <w:szCs w:val="32"/>
        </w:rPr>
        <w:t>、住房保障支出（类）</w:t>
      </w:r>
      <w:r w:rsidRPr="00F521FE">
        <w:rPr>
          <w:rFonts w:ascii="仿宋_GB2312" w:eastAsia="仿宋_GB2312" w:cs="仿宋_GB2312"/>
          <w:color w:val="000000"/>
          <w:sz w:val="32"/>
          <w:szCs w:val="32"/>
        </w:rPr>
        <w:t>72.13</w:t>
      </w:r>
      <w:r w:rsidRPr="00F521FE">
        <w:rPr>
          <w:rFonts w:ascii="仿宋_GB2312" w:eastAsia="仿宋_GB2312" w:cs="仿宋_GB2312" w:hint="eastAsia"/>
          <w:color w:val="000000"/>
          <w:sz w:val="32"/>
          <w:szCs w:val="32"/>
        </w:rPr>
        <w:t>万元，占</w:t>
      </w:r>
      <w:r w:rsidRPr="00F521FE">
        <w:rPr>
          <w:rFonts w:ascii="仿宋_GB2312" w:eastAsia="仿宋_GB2312" w:cs="仿宋_GB2312"/>
          <w:color w:val="000000"/>
          <w:sz w:val="32"/>
          <w:szCs w:val="32"/>
        </w:rPr>
        <w:t>3.9%</w:t>
      </w:r>
      <w:r w:rsidRPr="00F521FE">
        <w:rPr>
          <w:rFonts w:ascii="仿宋_GB2312" w:eastAsia="仿宋_GB2312" w:cs="仿宋_GB2312" w:hint="eastAsia"/>
          <w:color w:val="000000"/>
          <w:sz w:val="32"/>
          <w:szCs w:val="32"/>
        </w:rPr>
        <w:t>。</w:t>
      </w:r>
    </w:p>
    <w:p w:rsidR="004E1F9A" w:rsidRPr="00F521FE" w:rsidRDefault="004E1F9A" w:rsidP="00F521FE">
      <w:pPr>
        <w:snapToGrid w:val="0"/>
        <w:spacing w:line="580" w:lineRule="atLeast"/>
        <w:ind w:firstLineChars="200" w:firstLine="643"/>
        <w:rPr>
          <w:rFonts w:ascii="仿宋_GB2312" w:eastAsia="仿宋_GB2312"/>
          <w:color w:val="000000"/>
          <w:sz w:val="32"/>
          <w:szCs w:val="32"/>
        </w:rPr>
      </w:pPr>
      <w:r w:rsidRPr="00F521FE">
        <w:rPr>
          <w:rFonts w:ascii="楷体_GB2312" w:eastAsia="楷体_GB2312" w:hAnsi="楷体_GB2312" w:cs="楷体_GB2312"/>
          <w:b/>
          <w:bCs/>
          <w:color w:val="000000"/>
          <w:sz w:val="32"/>
          <w:szCs w:val="32"/>
        </w:rPr>
        <w:t xml:space="preserve"> 3.</w:t>
      </w:r>
      <w:r w:rsidRPr="00F521FE">
        <w:rPr>
          <w:rFonts w:ascii="楷体_GB2312" w:eastAsia="楷体_GB2312" w:hAnsi="楷体_GB2312" w:cs="楷体_GB2312" w:hint="eastAsia"/>
          <w:b/>
          <w:bCs/>
          <w:color w:val="000000"/>
          <w:sz w:val="32"/>
          <w:szCs w:val="32"/>
        </w:rPr>
        <w:t>一般公共预算当年拨款具体使用情况。</w:t>
      </w:r>
    </w:p>
    <w:p w:rsidR="004E1F9A" w:rsidRPr="00F521FE" w:rsidRDefault="004E1F9A" w:rsidP="00F521FE">
      <w:pPr>
        <w:pStyle w:val="p0"/>
        <w:snapToGrid w:val="0"/>
        <w:spacing w:line="580" w:lineRule="atLeast"/>
        <w:ind w:firstLineChars="200" w:firstLine="640"/>
        <w:jc w:val="left"/>
        <w:rPr>
          <w:rFonts w:ascii="仿宋_GB2312" w:eastAsia="仿宋_GB2312"/>
          <w:color w:val="000000"/>
          <w:sz w:val="32"/>
          <w:szCs w:val="32"/>
        </w:rPr>
      </w:pPr>
      <w:r w:rsidRPr="00F521FE">
        <w:rPr>
          <w:rFonts w:ascii="仿宋_GB2312" w:eastAsia="仿宋_GB2312" w:cs="仿宋_GB2312" w:hint="eastAsia"/>
          <w:color w:val="000000"/>
          <w:sz w:val="32"/>
          <w:szCs w:val="32"/>
        </w:rPr>
        <w:t>（</w:t>
      </w:r>
      <w:r w:rsidRPr="00F521FE">
        <w:rPr>
          <w:rFonts w:ascii="仿宋_GB2312" w:eastAsia="仿宋_GB2312" w:cs="仿宋_GB2312"/>
          <w:color w:val="000000"/>
          <w:sz w:val="32"/>
          <w:szCs w:val="32"/>
        </w:rPr>
        <w:t>1</w:t>
      </w:r>
      <w:r w:rsidRPr="00F521FE">
        <w:rPr>
          <w:rFonts w:ascii="仿宋_GB2312" w:eastAsia="仿宋_GB2312" w:cs="仿宋_GB2312" w:hint="eastAsia"/>
          <w:color w:val="000000"/>
          <w:sz w:val="32"/>
          <w:szCs w:val="32"/>
        </w:rPr>
        <w:t>）一般公共服务支出（类）政府办公厅（室）及相关机构事务（款）事业运行（政府办公厅（室）及相关机构事务）（项）</w:t>
      </w:r>
      <w:r w:rsidRPr="00F521FE">
        <w:rPr>
          <w:rFonts w:ascii="仿宋_GB2312" w:eastAsia="仿宋_GB2312" w:cs="仿宋_GB2312"/>
          <w:color w:val="000000"/>
          <w:sz w:val="32"/>
          <w:szCs w:val="32"/>
        </w:rPr>
        <w:t>1658.05</w:t>
      </w:r>
      <w:r w:rsidRPr="00F521FE">
        <w:rPr>
          <w:rFonts w:ascii="仿宋_GB2312" w:eastAsia="仿宋_GB2312" w:cs="仿宋_GB2312" w:hint="eastAsia"/>
          <w:color w:val="000000"/>
          <w:sz w:val="32"/>
          <w:szCs w:val="32"/>
        </w:rPr>
        <w:t>万元，主要用于政法委人员工资及日常运转支出。</w:t>
      </w:r>
    </w:p>
    <w:p w:rsidR="004E1F9A" w:rsidRPr="00F521FE" w:rsidRDefault="004E1F9A" w:rsidP="00F521FE">
      <w:pPr>
        <w:snapToGrid w:val="0"/>
        <w:spacing w:line="580" w:lineRule="atLeast"/>
        <w:ind w:firstLineChars="200" w:firstLine="640"/>
        <w:rPr>
          <w:rFonts w:ascii="仿宋_GB2312" w:eastAsia="仿宋_GB2312"/>
          <w:color w:val="000000"/>
          <w:sz w:val="32"/>
          <w:szCs w:val="32"/>
        </w:rPr>
      </w:pPr>
      <w:r w:rsidRPr="00F521FE">
        <w:rPr>
          <w:rFonts w:ascii="仿宋_GB2312" w:eastAsia="仿宋_GB2312" w:cs="仿宋_GB2312" w:hint="eastAsia"/>
          <w:color w:val="000000"/>
          <w:sz w:val="32"/>
          <w:szCs w:val="32"/>
        </w:rPr>
        <w:t>（</w:t>
      </w:r>
      <w:r w:rsidRPr="00F521FE">
        <w:rPr>
          <w:rFonts w:ascii="仿宋_GB2312" w:eastAsia="仿宋_GB2312" w:cs="仿宋_GB2312"/>
          <w:color w:val="000000"/>
          <w:sz w:val="32"/>
          <w:szCs w:val="32"/>
        </w:rPr>
        <w:t>2</w:t>
      </w:r>
      <w:r w:rsidRPr="00F521FE">
        <w:rPr>
          <w:rFonts w:ascii="仿宋_GB2312" w:eastAsia="仿宋_GB2312" w:cs="仿宋_GB2312" w:hint="eastAsia"/>
          <w:color w:val="000000"/>
          <w:sz w:val="32"/>
          <w:szCs w:val="32"/>
        </w:rPr>
        <w:t>）</w:t>
      </w:r>
      <w:r w:rsidRPr="00F521FE">
        <w:rPr>
          <w:rFonts w:ascii="仿宋_GB2312" w:eastAsia="仿宋_GB2312" w:cs="仿宋_GB2312" w:hint="eastAsia"/>
          <w:color w:val="000000"/>
          <w:kern w:val="0"/>
          <w:sz w:val="32"/>
          <w:szCs w:val="32"/>
        </w:rPr>
        <w:t>社会保障和就业支出（类）行政事业单位离退休（款）机关事业单位基本养老保险缴费支出（项）</w:t>
      </w:r>
      <w:r w:rsidRPr="00F521FE">
        <w:rPr>
          <w:rFonts w:ascii="仿宋_GB2312" w:eastAsia="仿宋_GB2312" w:cs="仿宋_GB2312"/>
          <w:color w:val="000000"/>
          <w:kern w:val="0"/>
          <w:sz w:val="32"/>
          <w:szCs w:val="32"/>
        </w:rPr>
        <w:t>74.21</w:t>
      </w:r>
      <w:r w:rsidRPr="00F521FE">
        <w:rPr>
          <w:rFonts w:ascii="仿宋_GB2312" w:eastAsia="仿宋_GB2312" w:cs="仿宋_GB2312" w:hint="eastAsia"/>
          <w:color w:val="000000"/>
          <w:sz w:val="32"/>
          <w:szCs w:val="32"/>
        </w:rPr>
        <w:t>万元，主要用于按规定为职工缴纳的基本养老保险金。</w:t>
      </w:r>
    </w:p>
    <w:p w:rsidR="004E1F9A" w:rsidRPr="00F521FE" w:rsidRDefault="004E1F9A" w:rsidP="00F521FE">
      <w:pPr>
        <w:pStyle w:val="p0"/>
        <w:snapToGrid w:val="0"/>
        <w:spacing w:line="580" w:lineRule="atLeast"/>
        <w:ind w:firstLineChars="200" w:firstLine="640"/>
        <w:rPr>
          <w:rFonts w:ascii="仿宋_GB2312" w:eastAsia="仿宋_GB2312"/>
          <w:color w:val="000000"/>
          <w:sz w:val="32"/>
          <w:szCs w:val="32"/>
        </w:rPr>
      </w:pPr>
      <w:r w:rsidRPr="00F521FE">
        <w:rPr>
          <w:rFonts w:ascii="仿宋_GB2312" w:eastAsia="仿宋_GB2312" w:cs="仿宋_GB2312" w:hint="eastAsia"/>
          <w:color w:val="000000"/>
          <w:sz w:val="32"/>
          <w:szCs w:val="32"/>
        </w:rPr>
        <w:t>（</w:t>
      </w:r>
      <w:r w:rsidRPr="00F521FE">
        <w:rPr>
          <w:rFonts w:ascii="仿宋_GB2312" w:eastAsia="仿宋_GB2312" w:cs="仿宋_GB2312"/>
          <w:color w:val="000000"/>
          <w:sz w:val="32"/>
          <w:szCs w:val="32"/>
        </w:rPr>
        <w:t>3</w:t>
      </w:r>
      <w:r w:rsidRPr="00F521FE">
        <w:rPr>
          <w:rFonts w:ascii="仿宋_GB2312" w:eastAsia="仿宋_GB2312" w:cs="仿宋_GB2312" w:hint="eastAsia"/>
          <w:color w:val="000000"/>
          <w:sz w:val="32"/>
          <w:szCs w:val="32"/>
        </w:rPr>
        <w:t>）社会保障和就业支出（类）行政事业单位离退休（款）机关事业单位职业年金缴费支出（项）</w:t>
      </w:r>
      <w:r w:rsidRPr="00F521FE">
        <w:rPr>
          <w:rFonts w:ascii="仿宋_GB2312" w:eastAsia="仿宋_GB2312" w:cs="仿宋_GB2312"/>
          <w:color w:val="000000"/>
          <w:sz w:val="32"/>
          <w:szCs w:val="32"/>
        </w:rPr>
        <w:t>29.68</w:t>
      </w:r>
      <w:r w:rsidRPr="00F521FE">
        <w:rPr>
          <w:rFonts w:ascii="仿宋_GB2312" w:eastAsia="仿宋_GB2312" w:cs="仿宋_GB2312" w:hint="eastAsia"/>
          <w:color w:val="000000"/>
          <w:sz w:val="32"/>
          <w:szCs w:val="32"/>
        </w:rPr>
        <w:t>万元，主要用于按规定为职工缴纳的职业年金。</w:t>
      </w:r>
    </w:p>
    <w:p w:rsidR="004E1F9A" w:rsidRPr="00F521FE" w:rsidRDefault="004E1F9A" w:rsidP="00F521FE">
      <w:pPr>
        <w:pStyle w:val="p0"/>
        <w:snapToGrid w:val="0"/>
        <w:spacing w:line="580" w:lineRule="atLeast"/>
        <w:ind w:firstLineChars="200" w:firstLine="640"/>
        <w:rPr>
          <w:rFonts w:ascii="仿宋_GB2312" w:eastAsia="仿宋_GB2312"/>
          <w:sz w:val="32"/>
          <w:szCs w:val="32"/>
        </w:rPr>
      </w:pPr>
      <w:r w:rsidRPr="00F521FE">
        <w:rPr>
          <w:rFonts w:ascii="仿宋_GB2312" w:eastAsia="仿宋_GB2312" w:cs="仿宋_GB2312" w:hint="eastAsia"/>
          <w:color w:val="000000"/>
          <w:sz w:val="32"/>
          <w:szCs w:val="32"/>
        </w:rPr>
        <w:t>（</w:t>
      </w:r>
      <w:r w:rsidRPr="00F521FE">
        <w:rPr>
          <w:rFonts w:ascii="仿宋_GB2312" w:eastAsia="仿宋_GB2312" w:cs="仿宋_GB2312"/>
          <w:color w:val="000000"/>
          <w:sz w:val="32"/>
          <w:szCs w:val="32"/>
        </w:rPr>
        <w:t>4</w:t>
      </w:r>
      <w:r w:rsidRPr="00F521FE">
        <w:rPr>
          <w:rFonts w:ascii="仿宋_GB2312" w:eastAsia="仿宋_GB2312" w:cs="仿宋_GB2312" w:hint="eastAsia"/>
          <w:color w:val="000000"/>
          <w:sz w:val="32"/>
          <w:szCs w:val="32"/>
        </w:rPr>
        <w:t>）</w:t>
      </w:r>
      <w:r w:rsidRPr="00F521FE">
        <w:rPr>
          <w:rFonts w:ascii="仿宋_GB2312" w:eastAsia="仿宋_GB2312" w:cs="仿宋_GB2312" w:hint="eastAsia"/>
          <w:sz w:val="32"/>
          <w:szCs w:val="32"/>
        </w:rPr>
        <w:t>医疗卫生与计划生育支出（类）行政事业单位医疗（款）行政单位医疗（项）</w:t>
      </w:r>
      <w:r w:rsidRPr="00F521FE">
        <w:rPr>
          <w:rFonts w:ascii="仿宋_GB2312" w:eastAsia="仿宋_GB2312" w:cs="仿宋_GB2312"/>
          <w:sz w:val="32"/>
          <w:szCs w:val="32"/>
        </w:rPr>
        <w:t>36.99</w:t>
      </w:r>
      <w:r w:rsidRPr="00F521FE">
        <w:rPr>
          <w:rFonts w:ascii="仿宋_GB2312" w:eastAsia="仿宋_GB2312" w:cs="仿宋_GB2312" w:hint="eastAsia"/>
          <w:sz w:val="32"/>
          <w:szCs w:val="32"/>
        </w:rPr>
        <w:t>万元，主要用于政法委本级基本医疗保险等支出。</w:t>
      </w:r>
    </w:p>
    <w:p w:rsidR="004E1F9A" w:rsidRPr="00F521FE" w:rsidRDefault="004E1F9A" w:rsidP="00F521FE">
      <w:pPr>
        <w:pStyle w:val="p0"/>
        <w:snapToGrid w:val="0"/>
        <w:spacing w:line="580" w:lineRule="atLeast"/>
        <w:ind w:firstLineChars="200" w:firstLine="640"/>
        <w:rPr>
          <w:rFonts w:ascii="仿宋_GB2312" w:eastAsia="仿宋_GB2312"/>
          <w:sz w:val="32"/>
          <w:szCs w:val="32"/>
        </w:rPr>
      </w:pPr>
      <w:r w:rsidRPr="00F521FE">
        <w:rPr>
          <w:rFonts w:ascii="仿宋_GB2312" w:eastAsia="仿宋_GB2312" w:cs="仿宋_GB2312" w:hint="eastAsia"/>
          <w:sz w:val="32"/>
          <w:szCs w:val="32"/>
        </w:rPr>
        <w:t>（</w:t>
      </w:r>
      <w:r w:rsidRPr="00F521FE">
        <w:rPr>
          <w:rFonts w:ascii="仿宋_GB2312" w:eastAsia="仿宋_GB2312" w:cs="仿宋_GB2312"/>
          <w:sz w:val="32"/>
          <w:szCs w:val="32"/>
        </w:rPr>
        <w:t>5</w:t>
      </w:r>
      <w:r w:rsidRPr="00F521FE">
        <w:rPr>
          <w:rFonts w:ascii="仿宋_GB2312" w:eastAsia="仿宋_GB2312" w:cs="仿宋_GB2312" w:hint="eastAsia"/>
          <w:sz w:val="32"/>
          <w:szCs w:val="32"/>
        </w:rPr>
        <w:t>）住房保障支出（类）住房改革支出（款）住房公积金（项）</w:t>
      </w:r>
      <w:r w:rsidRPr="00F521FE">
        <w:rPr>
          <w:rFonts w:ascii="仿宋_GB2312" w:eastAsia="仿宋_GB2312" w:cs="仿宋_GB2312"/>
          <w:sz w:val="32"/>
          <w:szCs w:val="32"/>
        </w:rPr>
        <w:t>47.22</w:t>
      </w:r>
      <w:r w:rsidRPr="00F521FE">
        <w:rPr>
          <w:rFonts w:ascii="仿宋_GB2312" w:eastAsia="仿宋_GB2312" w:cs="仿宋_GB2312" w:hint="eastAsia"/>
          <w:sz w:val="32"/>
          <w:szCs w:val="32"/>
        </w:rPr>
        <w:t>万元，主要用于为按规定为职工缴纳住房公积金等支出。</w:t>
      </w:r>
    </w:p>
    <w:p w:rsidR="004E1F9A" w:rsidRPr="00F521FE" w:rsidRDefault="004E1F9A" w:rsidP="00F521FE">
      <w:pPr>
        <w:pStyle w:val="p0"/>
        <w:snapToGrid w:val="0"/>
        <w:spacing w:line="580" w:lineRule="atLeast"/>
        <w:ind w:firstLineChars="200" w:firstLine="640"/>
        <w:rPr>
          <w:rFonts w:ascii="仿宋_GB2312" w:eastAsia="仿宋_GB2312"/>
          <w:color w:val="000000"/>
          <w:sz w:val="32"/>
          <w:szCs w:val="32"/>
        </w:rPr>
      </w:pPr>
      <w:r w:rsidRPr="00F521FE">
        <w:rPr>
          <w:rFonts w:ascii="仿宋_GB2312" w:eastAsia="仿宋_GB2312" w:cs="仿宋_GB2312" w:hint="eastAsia"/>
          <w:sz w:val="32"/>
          <w:szCs w:val="32"/>
        </w:rPr>
        <w:t>（</w:t>
      </w:r>
      <w:r w:rsidRPr="00F521FE">
        <w:rPr>
          <w:rFonts w:ascii="仿宋_GB2312" w:eastAsia="仿宋_GB2312" w:cs="仿宋_GB2312"/>
          <w:sz w:val="32"/>
          <w:szCs w:val="32"/>
        </w:rPr>
        <w:t>6</w:t>
      </w:r>
      <w:r w:rsidRPr="00F521FE">
        <w:rPr>
          <w:rFonts w:ascii="仿宋_GB2312" w:eastAsia="仿宋_GB2312" w:cs="仿宋_GB2312" w:hint="eastAsia"/>
          <w:sz w:val="32"/>
          <w:szCs w:val="32"/>
        </w:rPr>
        <w:t>）住房保障支出（类）住房改革支出（款）购房补贴（项）</w:t>
      </w:r>
      <w:r w:rsidRPr="00F521FE">
        <w:rPr>
          <w:rFonts w:ascii="仿宋_GB2312" w:eastAsia="仿宋_GB2312" w:cs="仿宋_GB2312"/>
          <w:sz w:val="32"/>
          <w:szCs w:val="32"/>
        </w:rPr>
        <w:t>24.91</w:t>
      </w:r>
      <w:r w:rsidRPr="00F521FE">
        <w:rPr>
          <w:rFonts w:ascii="仿宋_GB2312" w:eastAsia="仿宋_GB2312" w:cs="仿宋_GB2312" w:hint="eastAsia"/>
          <w:sz w:val="32"/>
          <w:szCs w:val="32"/>
        </w:rPr>
        <w:t>万元，主要用于为按规定为职工缴纳住房补贴支出。</w:t>
      </w:r>
    </w:p>
    <w:p w:rsidR="004E1F9A" w:rsidRPr="00263323" w:rsidRDefault="004E1F9A" w:rsidP="00263323">
      <w:pPr>
        <w:snapToGrid w:val="0"/>
        <w:spacing w:line="580" w:lineRule="atLeast"/>
        <w:ind w:firstLineChars="200" w:firstLine="640"/>
        <w:rPr>
          <w:rFonts w:ascii="楷体_GB2312" w:eastAsia="楷体_GB2312" w:hAnsi="楷体_GB2312"/>
          <w:bCs/>
          <w:color w:val="000000"/>
          <w:sz w:val="32"/>
          <w:szCs w:val="32"/>
        </w:rPr>
      </w:pPr>
      <w:r w:rsidRPr="00263323">
        <w:rPr>
          <w:rFonts w:ascii="楷体_GB2312" w:eastAsia="楷体_GB2312" w:hAnsi="楷体_GB2312" w:cs="楷体_GB2312" w:hint="eastAsia"/>
          <w:bCs/>
          <w:color w:val="000000"/>
          <w:sz w:val="32"/>
          <w:szCs w:val="32"/>
        </w:rPr>
        <w:t>（六）关于政法委</w:t>
      </w:r>
      <w:r w:rsidRPr="00263323">
        <w:rPr>
          <w:rFonts w:ascii="楷体_GB2312" w:eastAsia="楷体_GB2312" w:hAnsi="楷体_GB2312" w:cs="楷体_GB2312"/>
          <w:bCs/>
          <w:color w:val="000000"/>
          <w:sz w:val="32"/>
          <w:szCs w:val="32"/>
        </w:rPr>
        <w:t>2018</w:t>
      </w:r>
      <w:r w:rsidRPr="00263323">
        <w:rPr>
          <w:rFonts w:ascii="楷体_GB2312" w:eastAsia="楷体_GB2312" w:hAnsi="楷体_GB2312" w:cs="楷体_GB2312" w:hint="eastAsia"/>
          <w:bCs/>
          <w:color w:val="000000"/>
          <w:sz w:val="32"/>
          <w:szCs w:val="32"/>
        </w:rPr>
        <w:t>年一般公共预算基本支出情况说明。</w:t>
      </w:r>
    </w:p>
    <w:p w:rsidR="004E1F9A" w:rsidRPr="00F521FE" w:rsidRDefault="004E1F9A" w:rsidP="00F521FE">
      <w:pPr>
        <w:pStyle w:val="p0"/>
        <w:snapToGrid w:val="0"/>
        <w:spacing w:line="580" w:lineRule="atLeast"/>
        <w:ind w:firstLineChars="200" w:firstLine="640"/>
        <w:rPr>
          <w:rFonts w:ascii="仿宋_GB2312" w:eastAsia="仿宋_GB2312"/>
          <w:color w:val="000000"/>
          <w:sz w:val="32"/>
          <w:szCs w:val="32"/>
        </w:rPr>
      </w:pPr>
      <w:r w:rsidRPr="00F521FE">
        <w:rPr>
          <w:rFonts w:ascii="仿宋_GB2312" w:eastAsia="仿宋_GB2312" w:cs="仿宋_GB2312" w:hint="eastAsia"/>
          <w:color w:val="000000"/>
          <w:sz w:val="32"/>
          <w:szCs w:val="32"/>
        </w:rPr>
        <w:t>政法委</w:t>
      </w:r>
      <w:r w:rsidRPr="00F521FE">
        <w:rPr>
          <w:rFonts w:ascii="仿宋_GB2312" w:eastAsia="仿宋_GB2312" w:cs="仿宋_GB2312"/>
          <w:color w:val="000000"/>
          <w:sz w:val="32"/>
          <w:szCs w:val="32"/>
        </w:rPr>
        <w:t>2018</w:t>
      </w:r>
      <w:r w:rsidRPr="00F521FE">
        <w:rPr>
          <w:rFonts w:ascii="仿宋_GB2312" w:eastAsia="仿宋_GB2312" w:cs="仿宋_GB2312" w:hint="eastAsia"/>
          <w:color w:val="000000"/>
          <w:sz w:val="32"/>
          <w:szCs w:val="32"/>
        </w:rPr>
        <w:t>年一般公共预算基本支出</w:t>
      </w:r>
      <w:r w:rsidRPr="00F521FE">
        <w:rPr>
          <w:rFonts w:ascii="仿宋_GB2312" w:eastAsia="仿宋_GB2312" w:cs="仿宋_GB2312"/>
          <w:color w:val="000000"/>
          <w:sz w:val="32"/>
          <w:szCs w:val="32"/>
        </w:rPr>
        <w:t>997.51</w:t>
      </w:r>
      <w:r w:rsidRPr="00F521FE">
        <w:rPr>
          <w:rFonts w:ascii="仿宋_GB2312" w:eastAsia="仿宋_GB2312" w:cs="仿宋_GB2312" w:hint="eastAsia"/>
          <w:color w:val="000000"/>
          <w:sz w:val="32"/>
          <w:szCs w:val="32"/>
        </w:rPr>
        <w:t>万元，其中：</w:t>
      </w:r>
    </w:p>
    <w:p w:rsidR="004E1F9A" w:rsidRPr="00F521FE" w:rsidRDefault="004E1F9A" w:rsidP="00F521FE">
      <w:pPr>
        <w:pStyle w:val="p0"/>
        <w:snapToGrid w:val="0"/>
        <w:spacing w:line="580" w:lineRule="atLeast"/>
        <w:ind w:firstLineChars="200" w:firstLine="640"/>
        <w:rPr>
          <w:rFonts w:ascii="仿宋_GB2312" w:eastAsia="仿宋_GB2312"/>
          <w:color w:val="000000"/>
          <w:sz w:val="32"/>
          <w:szCs w:val="32"/>
        </w:rPr>
      </w:pPr>
      <w:r w:rsidRPr="00F521FE">
        <w:rPr>
          <w:rFonts w:ascii="仿宋_GB2312" w:eastAsia="仿宋_GB2312" w:cs="仿宋_GB2312" w:hint="eastAsia"/>
          <w:color w:val="000000"/>
          <w:sz w:val="32"/>
          <w:szCs w:val="32"/>
        </w:rPr>
        <w:t>人员经费</w:t>
      </w:r>
      <w:r w:rsidRPr="00F521FE">
        <w:rPr>
          <w:rFonts w:ascii="仿宋_GB2312" w:eastAsia="仿宋_GB2312" w:cs="仿宋_GB2312"/>
          <w:color w:val="000000"/>
          <w:sz w:val="32"/>
          <w:szCs w:val="32"/>
        </w:rPr>
        <w:t>845.52</w:t>
      </w:r>
      <w:r w:rsidRPr="00F521FE">
        <w:rPr>
          <w:rFonts w:ascii="仿宋_GB2312" w:eastAsia="仿宋_GB2312" w:cs="仿宋_GB2312" w:hint="eastAsia"/>
          <w:color w:val="000000"/>
          <w:sz w:val="32"/>
          <w:szCs w:val="32"/>
        </w:rPr>
        <w:t>万元，主要包括：基本工资、津贴补贴、奖金、社会保障缴费、绩效工资、其他工资福利支出、离休费、生活补助、医疗费、住房公积金、购房补贴、其他对个人和家庭的补助支出；</w:t>
      </w:r>
    </w:p>
    <w:p w:rsidR="004E1F9A" w:rsidRPr="00F521FE" w:rsidRDefault="004E1F9A" w:rsidP="00F521FE">
      <w:pPr>
        <w:pStyle w:val="p0"/>
        <w:snapToGrid w:val="0"/>
        <w:spacing w:line="580" w:lineRule="atLeast"/>
        <w:ind w:firstLineChars="200" w:firstLine="640"/>
        <w:rPr>
          <w:rFonts w:ascii="仿宋_GB2312" w:eastAsia="仿宋_GB2312"/>
          <w:color w:val="000000"/>
          <w:sz w:val="32"/>
          <w:szCs w:val="32"/>
        </w:rPr>
      </w:pPr>
      <w:r w:rsidRPr="00F521FE">
        <w:rPr>
          <w:rFonts w:ascii="仿宋_GB2312" w:eastAsia="仿宋_GB2312" w:cs="仿宋_GB2312" w:hint="eastAsia"/>
          <w:color w:val="000000"/>
          <w:sz w:val="32"/>
          <w:szCs w:val="32"/>
        </w:rPr>
        <w:t>公用经费</w:t>
      </w:r>
      <w:r w:rsidRPr="00F521FE">
        <w:rPr>
          <w:rFonts w:ascii="仿宋_GB2312" w:eastAsia="仿宋_GB2312" w:cs="仿宋_GB2312"/>
          <w:color w:val="000000"/>
          <w:sz w:val="32"/>
          <w:szCs w:val="32"/>
        </w:rPr>
        <w:t>151.99</w:t>
      </w:r>
      <w:r w:rsidRPr="00F521FE">
        <w:rPr>
          <w:rFonts w:ascii="仿宋_GB2312" w:eastAsia="仿宋_GB2312" w:cs="仿宋_GB2312" w:hint="eastAsia"/>
          <w:color w:val="000000"/>
          <w:sz w:val="32"/>
          <w:szCs w:val="32"/>
        </w:rPr>
        <w:t>万元，主要包括：办公费、印刷费、手续费、邮电费、差旅费、因公出国（境）费用、维修（护）费、会议费、培训费、公务接待费、劳务费、工会经费、福利费、公务用车运行维护费、其他交通费用、其他商品和服务支出。</w:t>
      </w:r>
    </w:p>
    <w:p w:rsidR="004E1F9A" w:rsidRPr="00263323" w:rsidRDefault="004E1F9A" w:rsidP="00263323">
      <w:pPr>
        <w:snapToGrid w:val="0"/>
        <w:spacing w:line="580" w:lineRule="atLeast"/>
        <w:ind w:firstLineChars="200" w:firstLine="640"/>
        <w:rPr>
          <w:rFonts w:ascii="楷体_GB2312" w:eastAsia="楷体_GB2312" w:hAnsi="楷体_GB2312"/>
          <w:bCs/>
          <w:color w:val="000000"/>
          <w:sz w:val="32"/>
          <w:szCs w:val="32"/>
        </w:rPr>
      </w:pPr>
      <w:r w:rsidRPr="00263323">
        <w:rPr>
          <w:rFonts w:ascii="楷体_GB2312" w:eastAsia="楷体_GB2312" w:hAnsi="楷体_GB2312" w:cs="楷体_GB2312" w:hint="eastAsia"/>
          <w:bCs/>
          <w:color w:val="000000"/>
          <w:sz w:val="32"/>
          <w:szCs w:val="32"/>
        </w:rPr>
        <w:t>（七）关于政法委</w:t>
      </w:r>
      <w:r w:rsidRPr="00263323">
        <w:rPr>
          <w:rFonts w:ascii="楷体_GB2312" w:eastAsia="楷体_GB2312" w:hAnsi="楷体_GB2312" w:cs="楷体_GB2312"/>
          <w:bCs/>
          <w:color w:val="000000"/>
          <w:sz w:val="32"/>
          <w:szCs w:val="32"/>
        </w:rPr>
        <w:t>2018</w:t>
      </w:r>
      <w:r w:rsidRPr="00263323">
        <w:rPr>
          <w:rFonts w:ascii="楷体_GB2312" w:eastAsia="楷体_GB2312" w:hAnsi="楷体_GB2312" w:cs="楷体_GB2312" w:hint="eastAsia"/>
          <w:bCs/>
          <w:color w:val="000000"/>
          <w:sz w:val="32"/>
          <w:szCs w:val="32"/>
        </w:rPr>
        <w:t>年政府性基金预算支出情况说明。</w:t>
      </w:r>
    </w:p>
    <w:p w:rsidR="004E1F9A" w:rsidRPr="00263323" w:rsidRDefault="004E1F9A" w:rsidP="00F521FE">
      <w:pPr>
        <w:snapToGrid w:val="0"/>
        <w:spacing w:line="580" w:lineRule="atLeast"/>
        <w:ind w:firstLineChars="200" w:firstLine="643"/>
        <w:rPr>
          <w:rFonts w:ascii="仿宋_GB2312" w:eastAsia="仿宋_GB2312" w:hAnsi="楷体_GB2312"/>
          <w:b/>
          <w:bCs/>
          <w:color w:val="000000"/>
          <w:sz w:val="32"/>
          <w:szCs w:val="32"/>
        </w:rPr>
      </w:pPr>
      <w:r w:rsidRPr="00263323">
        <w:rPr>
          <w:rFonts w:ascii="仿宋_GB2312" w:eastAsia="仿宋_GB2312" w:hAnsi="楷体_GB2312" w:cs="楷体_GB2312"/>
          <w:b/>
          <w:bCs/>
          <w:color w:val="000000"/>
          <w:sz w:val="32"/>
          <w:szCs w:val="32"/>
        </w:rPr>
        <w:t>1.</w:t>
      </w:r>
      <w:r w:rsidRPr="00263323">
        <w:rPr>
          <w:rFonts w:ascii="仿宋_GB2312" w:eastAsia="仿宋_GB2312" w:hAnsi="楷体_GB2312" w:cs="楷体_GB2312" w:hint="eastAsia"/>
          <w:b/>
          <w:bCs/>
          <w:color w:val="000000"/>
          <w:sz w:val="32"/>
          <w:szCs w:val="32"/>
        </w:rPr>
        <w:t>政府性基金预算当年拨款规模变化情况。</w:t>
      </w:r>
    </w:p>
    <w:p w:rsidR="004E1F9A" w:rsidRPr="00F521FE" w:rsidRDefault="004E1F9A" w:rsidP="00F521FE">
      <w:pPr>
        <w:pStyle w:val="p0"/>
        <w:snapToGrid w:val="0"/>
        <w:spacing w:line="580" w:lineRule="atLeast"/>
        <w:ind w:firstLineChars="200" w:firstLine="640"/>
        <w:rPr>
          <w:rFonts w:ascii="仿宋_GB2312" w:eastAsia="仿宋_GB2312"/>
          <w:color w:val="000000"/>
          <w:sz w:val="32"/>
          <w:szCs w:val="32"/>
        </w:rPr>
      </w:pPr>
      <w:r w:rsidRPr="00F521FE">
        <w:rPr>
          <w:rFonts w:ascii="仿宋_GB2312" w:eastAsia="仿宋_GB2312" w:cs="仿宋_GB2312" w:hint="eastAsia"/>
          <w:color w:val="000000"/>
          <w:sz w:val="32"/>
          <w:szCs w:val="32"/>
        </w:rPr>
        <w:t>政法委</w:t>
      </w:r>
      <w:r w:rsidRPr="00F521FE">
        <w:rPr>
          <w:rFonts w:ascii="仿宋_GB2312" w:eastAsia="仿宋_GB2312" w:cs="仿宋_GB2312"/>
          <w:color w:val="000000"/>
          <w:sz w:val="32"/>
          <w:szCs w:val="32"/>
        </w:rPr>
        <w:t>2018</w:t>
      </w:r>
      <w:r w:rsidRPr="00F521FE">
        <w:rPr>
          <w:rFonts w:ascii="仿宋_GB2312" w:eastAsia="仿宋_GB2312" w:cs="仿宋_GB2312" w:hint="eastAsia"/>
          <w:color w:val="000000"/>
          <w:sz w:val="32"/>
          <w:szCs w:val="32"/>
        </w:rPr>
        <w:t>年政府性基金预算当年无拨款。</w:t>
      </w:r>
    </w:p>
    <w:p w:rsidR="004E1F9A" w:rsidRPr="00263323" w:rsidRDefault="004E1F9A" w:rsidP="00263323">
      <w:pPr>
        <w:snapToGrid w:val="0"/>
        <w:spacing w:line="580" w:lineRule="atLeast"/>
        <w:ind w:firstLineChars="200" w:firstLine="640"/>
        <w:rPr>
          <w:rFonts w:ascii="楷体_GB2312" w:eastAsia="楷体_GB2312" w:hAnsi="楷体_GB2312"/>
          <w:bCs/>
          <w:color w:val="000000"/>
          <w:sz w:val="32"/>
          <w:szCs w:val="32"/>
        </w:rPr>
      </w:pPr>
      <w:r w:rsidRPr="00263323">
        <w:rPr>
          <w:rFonts w:ascii="楷体_GB2312" w:eastAsia="楷体_GB2312" w:hAnsi="楷体_GB2312" w:cs="楷体_GB2312" w:hint="eastAsia"/>
          <w:bCs/>
          <w:color w:val="000000"/>
          <w:sz w:val="32"/>
          <w:szCs w:val="32"/>
        </w:rPr>
        <w:t>（八）关于政法委</w:t>
      </w:r>
      <w:r w:rsidRPr="00263323">
        <w:rPr>
          <w:rFonts w:ascii="楷体_GB2312" w:eastAsia="楷体_GB2312" w:hAnsi="楷体_GB2312" w:cs="楷体_GB2312"/>
          <w:bCs/>
          <w:color w:val="000000"/>
          <w:sz w:val="32"/>
          <w:szCs w:val="32"/>
        </w:rPr>
        <w:t>2018</w:t>
      </w:r>
      <w:r w:rsidRPr="00263323">
        <w:rPr>
          <w:rFonts w:ascii="楷体_GB2312" w:eastAsia="楷体_GB2312" w:hAnsi="楷体_GB2312" w:cs="楷体_GB2312" w:hint="eastAsia"/>
          <w:bCs/>
          <w:color w:val="000000"/>
          <w:sz w:val="32"/>
          <w:szCs w:val="32"/>
        </w:rPr>
        <w:t>年</w:t>
      </w:r>
      <w:r w:rsidRPr="00263323">
        <w:rPr>
          <w:rFonts w:ascii="楷体_GB2312" w:eastAsia="楷体_GB2312" w:hAnsi="楷体_GB2312" w:cs="楷体_GB2312" w:hint="eastAsia"/>
          <w:bCs/>
          <w:sz w:val="32"/>
          <w:szCs w:val="32"/>
        </w:rPr>
        <w:t>一般公共预算</w:t>
      </w:r>
      <w:r w:rsidRPr="00263323">
        <w:rPr>
          <w:rFonts w:ascii="楷体_GB2312" w:eastAsia="楷体_GB2312" w:hAnsi="楷体_GB2312" w:cs="楷体_GB2312" w:hint="eastAsia"/>
          <w:bCs/>
          <w:color w:val="000000"/>
          <w:sz w:val="32"/>
          <w:szCs w:val="32"/>
        </w:rPr>
        <w:t>“三公”经费预算情况说明。</w:t>
      </w:r>
    </w:p>
    <w:p w:rsidR="004E1F9A" w:rsidRPr="00F521FE" w:rsidRDefault="004E1F9A" w:rsidP="00F521FE">
      <w:pPr>
        <w:snapToGrid w:val="0"/>
        <w:spacing w:line="580" w:lineRule="atLeast"/>
        <w:ind w:firstLineChars="200" w:firstLine="640"/>
        <w:rPr>
          <w:rFonts w:ascii="仿宋_GB2312" w:eastAsia="仿宋_GB2312" w:hAnsi="仿宋_GB2312"/>
          <w:kern w:val="0"/>
          <w:sz w:val="32"/>
          <w:szCs w:val="32"/>
        </w:rPr>
      </w:pPr>
      <w:r w:rsidRPr="00F521FE">
        <w:rPr>
          <w:rFonts w:ascii="仿宋_GB2312" w:eastAsia="仿宋_GB2312" w:hAnsi="仿宋_GB2312" w:cs="仿宋_GB2312"/>
          <w:kern w:val="0"/>
          <w:sz w:val="32"/>
          <w:szCs w:val="32"/>
        </w:rPr>
        <w:t>1.</w:t>
      </w:r>
      <w:r w:rsidRPr="00F521FE">
        <w:rPr>
          <w:rFonts w:ascii="仿宋_GB2312" w:eastAsia="仿宋_GB2312" w:hAnsi="仿宋_GB2312" w:cs="仿宋_GB2312" w:hint="eastAsia"/>
          <w:kern w:val="0"/>
          <w:sz w:val="32"/>
          <w:szCs w:val="32"/>
        </w:rPr>
        <w:t>因公出国（境）费用：根据《温州市财政局关于明确因公出国（境）经费审批意见的通知》（温财外</w:t>
      </w:r>
      <w:r w:rsidRPr="00F521FE">
        <w:rPr>
          <w:rFonts w:ascii="仿宋_GB2312" w:eastAsia="仿宋_GB2312" w:hAnsi="仿宋_GB2312" w:cs="仿宋_GB2312"/>
          <w:kern w:val="0"/>
          <w:sz w:val="32"/>
          <w:szCs w:val="32"/>
        </w:rPr>
        <w:t>[2018]17</w:t>
      </w:r>
      <w:r w:rsidRPr="00F521FE">
        <w:rPr>
          <w:rFonts w:ascii="仿宋_GB2312" w:eastAsia="仿宋_GB2312" w:hAnsi="仿宋_GB2312" w:cs="仿宋_GB2312" w:hint="eastAsia"/>
          <w:kern w:val="0"/>
          <w:sz w:val="32"/>
          <w:szCs w:val="32"/>
        </w:rPr>
        <w:t>号）文件精神，</w:t>
      </w:r>
      <w:r w:rsidRPr="00F521FE">
        <w:rPr>
          <w:rFonts w:eastAsia="仿宋_GB2312"/>
          <w:color w:val="000000"/>
          <w:sz w:val="32"/>
          <w:szCs w:val="32"/>
        </w:rPr>
        <w:t>2018</w:t>
      </w:r>
      <w:r w:rsidRPr="00F521FE">
        <w:rPr>
          <w:rFonts w:eastAsia="仿宋_GB2312" w:cs="仿宋_GB2312" w:hint="eastAsia"/>
          <w:color w:val="000000"/>
          <w:sz w:val="32"/>
          <w:szCs w:val="32"/>
        </w:rPr>
        <w:t>年因公出国（境）经费实行归口管理，由市财政统筹安排，不再单独安排预算进行公开。</w:t>
      </w:r>
    </w:p>
    <w:p w:rsidR="004E1F9A" w:rsidRPr="00F521FE" w:rsidRDefault="004E1F9A" w:rsidP="00F521FE">
      <w:pPr>
        <w:pStyle w:val="p0"/>
        <w:snapToGrid w:val="0"/>
        <w:spacing w:line="580" w:lineRule="atLeast"/>
        <w:ind w:firstLineChars="200" w:firstLine="640"/>
        <w:rPr>
          <w:rFonts w:ascii="仿宋_GB2312" w:eastAsia="仿宋_GB2312"/>
          <w:sz w:val="32"/>
          <w:szCs w:val="32"/>
        </w:rPr>
      </w:pPr>
      <w:r w:rsidRPr="00F521FE">
        <w:rPr>
          <w:rFonts w:ascii="仿宋_GB2312" w:eastAsia="仿宋_GB2312" w:hAnsi="仿宋_GB2312" w:cs="仿宋_GB2312"/>
          <w:sz w:val="32"/>
          <w:szCs w:val="32"/>
        </w:rPr>
        <w:t>2.</w:t>
      </w:r>
      <w:r w:rsidRPr="00F521FE">
        <w:rPr>
          <w:rFonts w:ascii="仿宋_GB2312" w:eastAsia="仿宋_GB2312" w:hAnsi="仿宋_GB2312" w:cs="仿宋_GB2312" w:hint="eastAsia"/>
          <w:sz w:val="32"/>
          <w:szCs w:val="32"/>
        </w:rPr>
        <w:t>公务接待费：</w:t>
      </w:r>
      <w:r w:rsidRPr="00F521FE">
        <w:rPr>
          <w:rFonts w:ascii="仿宋_GB2312" w:eastAsia="仿宋_GB2312" w:hAnsi="仿宋_GB2312" w:cs="仿宋_GB2312"/>
          <w:sz w:val="32"/>
          <w:szCs w:val="32"/>
        </w:rPr>
        <w:t>2018</w:t>
      </w:r>
      <w:r w:rsidRPr="00F521FE">
        <w:rPr>
          <w:rFonts w:ascii="仿宋_GB2312" w:eastAsia="仿宋_GB2312" w:hAnsi="仿宋_GB2312" w:cs="仿宋_GB2312" w:hint="eastAsia"/>
          <w:sz w:val="32"/>
          <w:szCs w:val="32"/>
        </w:rPr>
        <w:t>年安排公务接待费预算</w:t>
      </w:r>
      <w:r w:rsidRPr="00F521FE">
        <w:rPr>
          <w:rFonts w:ascii="仿宋_GB2312" w:eastAsia="仿宋_GB2312" w:hAnsi="仿宋_GB2312" w:cs="仿宋_GB2312"/>
          <w:sz w:val="32"/>
          <w:szCs w:val="32"/>
        </w:rPr>
        <w:t>3</w:t>
      </w:r>
      <w:r w:rsidRPr="00F521FE">
        <w:rPr>
          <w:rFonts w:ascii="仿宋_GB2312" w:eastAsia="仿宋_GB2312" w:hAnsi="仿宋_GB2312" w:cs="仿宋_GB2312" w:hint="eastAsia"/>
          <w:sz w:val="32"/>
          <w:szCs w:val="32"/>
        </w:rPr>
        <w:t>万元，比上年预算数减少</w:t>
      </w:r>
      <w:r w:rsidRPr="00F521FE">
        <w:rPr>
          <w:rFonts w:ascii="仿宋_GB2312" w:eastAsia="仿宋_GB2312" w:hAnsi="仿宋_GB2312" w:cs="仿宋_GB2312"/>
          <w:sz w:val="32"/>
          <w:szCs w:val="32"/>
        </w:rPr>
        <w:t>40%</w:t>
      </w:r>
      <w:r w:rsidRPr="00F521FE">
        <w:rPr>
          <w:rFonts w:ascii="仿宋_GB2312" w:eastAsia="仿宋_GB2312" w:hAnsi="仿宋_GB2312" w:cs="仿宋_GB2312" w:hint="eastAsia"/>
          <w:sz w:val="32"/>
          <w:szCs w:val="32"/>
        </w:rPr>
        <w:t>。</w:t>
      </w:r>
      <w:r w:rsidRPr="00F521FE">
        <w:rPr>
          <w:rFonts w:ascii="仿宋_GB2312" w:eastAsia="仿宋_GB2312" w:cs="仿宋_GB2312" w:hint="eastAsia"/>
          <w:sz w:val="32"/>
          <w:szCs w:val="32"/>
        </w:rPr>
        <w:t>减少的主要原因是按照厉行节约的原则逐年减少接待费用。</w:t>
      </w:r>
    </w:p>
    <w:p w:rsidR="004E1F9A" w:rsidRPr="00263323" w:rsidRDefault="004E1F9A" w:rsidP="00263323">
      <w:pPr>
        <w:snapToGrid w:val="0"/>
        <w:spacing w:line="580" w:lineRule="atLeast"/>
        <w:ind w:firstLineChars="200" w:firstLine="640"/>
        <w:rPr>
          <w:rFonts w:ascii="楷体_GB2312" w:eastAsia="楷体_GB2312" w:hAnsi="楷体_GB2312"/>
          <w:bCs/>
          <w:sz w:val="32"/>
          <w:szCs w:val="32"/>
        </w:rPr>
      </w:pPr>
      <w:r w:rsidRPr="00263323">
        <w:rPr>
          <w:rFonts w:ascii="楷体_GB2312" w:eastAsia="楷体_GB2312" w:hAnsi="楷体_GB2312" w:cs="楷体_GB2312" w:hint="eastAsia"/>
          <w:bCs/>
          <w:sz w:val="32"/>
          <w:szCs w:val="32"/>
        </w:rPr>
        <w:t>（九）其他重要事项的情况说明。</w:t>
      </w:r>
    </w:p>
    <w:p w:rsidR="004E1F9A" w:rsidRPr="00F521FE" w:rsidRDefault="004E1F9A" w:rsidP="00F521FE">
      <w:pPr>
        <w:widowControl/>
        <w:snapToGrid w:val="0"/>
        <w:spacing w:line="580" w:lineRule="atLeast"/>
        <w:ind w:firstLineChars="200" w:firstLine="643"/>
        <w:rPr>
          <w:rFonts w:ascii="仿宋_GB2312" w:eastAsia="仿宋_GB2312"/>
          <w:b/>
          <w:bCs/>
          <w:kern w:val="0"/>
          <w:sz w:val="32"/>
          <w:szCs w:val="32"/>
        </w:rPr>
      </w:pPr>
      <w:r w:rsidRPr="00F521FE">
        <w:rPr>
          <w:rFonts w:ascii="仿宋_GB2312" w:eastAsia="仿宋_GB2312" w:cs="仿宋_GB2312"/>
          <w:b/>
          <w:bCs/>
          <w:kern w:val="0"/>
          <w:sz w:val="32"/>
          <w:szCs w:val="32"/>
        </w:rPr>
        <w:t>1.</w:t>
      </w:r>
      <w:r w:rsidRPr="00F521FE">
        <w:rPr>
          <w:rFonts w:ascii="仿宋_GB2312" w:eastAsia="仿宋_GB2312" w:cs="仿宋_GB2312" w:hint="eastAsia"/>
          <w:b/>
          <w:bCs/>
          <w:kern w:val="0"/>
          <w:sz w:val="32"/>
          <w:szCs w:val="32"/>
        </w:rPr>
        <w:t>机关运行经费。</w:t>
      </w:r>
    </w:p>
    <w:p w:rsidR="004E1F9A" w:rsidRPr="00F521FE" w:rsidRDefault="004E1F9A" w:rsidP="00F521FE">
      <w:pPr>
        <w:pStyle w:val="p0"/>
        <w:snapToGrid w:val="0"/>
        <w:spacing w:line="580" w:lineRule="atLeast"/>
        <w:ind w:firstLineChars="200" w:firstLine="640"/>
        <w:rPr>
          <w:rFonts w:ascii="仿宋_GB2312" w:eastAsia="仿宋_GB2312"/>
          <w:color w:val="000000"/>
          <w:sz w:val="32"/>
          <w:szCs w:val="32"/>
        </w:rPr>
      </w:pPr>
      <w:r w:rsidRPr="00F521FE">
        <w:rPr>
          <w:rFonts w:ascii="仿宋_GB2312" w:eastAsia="仿宋_GB2312" w:cs="仿宋_GB2312"/>
          <w:color w:val="000000"/>
          <w:sz w:val="32"/>
          <w:szCs w:val="32"/>
        </w:rPr>
        <w:t>2018</w:t>
      </w:r>
      <w:r w:rsidRPr="00F521FE">
        <w:rPr>
          <w:rFonts w:ascii="仿宋_GB2312" w:eastAsia="仿宋_GB2312" w:cs="仿宋_GB2312" w:hint="eastAsia"/>
          <w:color w:val="000000"/>
          <w:sz w:val="32"/>
          <w:szCs w:val="32"/>
        </w:rPr>
        <w:t>年政法委本级行政单位</w:t>
      </w:r>
      <w:r w:rsidRPr="00F521FE">
        <w:rPr>
          <w:rFonts w:ascii="仿宋_GB2312" w:eastAsia="仿宋_GB2312" w:cs="仿宋_GB2312"/>
          <w:color w:val="000000"/>
          <w:sz w:val="32"/>
          <w:szCs w:val="32"/>
        </w:rPr>
        <w:t>1</w:t>
      </w:r>
      <w:r w:rsidRPr="00F521FE">
        <w:rPr>
          <w:rFonts w:ascii="仿宋_GB2312" w:eastAsia="仿宋_GB2312" w:cs="仿宋_GB2312" w:hint="eastAsia"/>
          <w:color w:val="000000"/>
          <w:sz w:val="32"/>
          <w:szCs w:val="32"/>
        </w:rPr>
        <w:t>家，机关运行经费财政拨款预算</w:t>
      </w:r>
      <w:r w:rsidRPr="00F521FE">
        <w:rPr>
          <w:rFonts w:ascii="仿宋_GB2312" w:eastAsia="仿宋_GB2312" w:cs="仿宋_GB2312"/>
          <w:color w:val="000000"/>
          <w:sz w:val="32"/>
          <w:szCs w:val="32"/>
        </w:rPr>
        <w:t>151.99</w:t>
      </w:r>
      <w:r w:rsidRPr="00F521FE">
        <w:rPr>
          <w:rFonts w:ascii="仿宋_GB2312" w:eastAsia="仿宋_GB2312" w:cs="仿宋_GB2312" w:hint="eastAsia"/>
          <w:color w:val="000000"/>
          <w:sz w:val="32"/>
          <w:szCs w:val="32"/>
        </w:rPr>
        <w:t>万元。</w:t>
      </w:r>
    </w:p>
    <w:p w:rsidR="004E1F9A" w:rsidRPr="00F521FE" w:rsidRDefault="004E1F9A" w:rsidP="00F521FE">
      <w:pPr>
        <w:widowControl/>
        <w:numPr>
          <w:ilvl w:val="0"/>
          <w:numId w:val="2"/>
        </w:numPr>
        <w:snapToGrid w:val="0"/>
        <w:spacing w:line="580" w:lineRule="atLeast"/>
        <w:ind w:firstLineChars="200" w:firstLine="643"/>
        <w:rPr>
          <w:rFonts w:ascii="仿宋_GB2312" w:eastAsia="仿宋_GB2312"/>
          <w:b/>
          <w:bCs/>
          <w:kern w:val="0"/>
          <w:sz w:val="32"/>
          <w:szCs w:val="32"/>
        </w:rPr>
      </w:pPr>
      <w:r w:rsidRPr="00F521FE">
        <w:rPr>
          <w:rFonts w:ascii="仿宋_GB2312" w:eastAsia="仿宋_GB2312" w:cs="仿宋_GB2312" w:hint="eastAsia"/>
          <w:b/>
          <w:bCs/>
          <w:kern w:val="0"/>
          <w:sz w:val="32"/>
          <w:szCs w:val="32"/>
        </w:rPr>
        <w:t>政府采购情况。</w:t>
      </w:r>
    </w:p>
    <w:p w:rsidR="004E1F9A" w:rsidRPr="00F521FE" w:rsidRDefault="004E1F9A" w:rsidP="00F521FE">
      <w:pPr>
        <w:widowControl/>
        <w:snapToGrid w:val="0"/>
        <w:spacing w:line="580" w:lineRule="atLeast"/>
        <w:ind w:firstLineChars="200" w:firstLine="640"/>
        <w:rPr>
          <w:rFonts w:ascii="仿宋_GB2312" w:eastAsia="仿宋_GB2312"/>
          <w:kern w:val="0"/>
          <w:sz w:val="32"/>
          <w:szCs w:val="32"/>
        </w:rPr>
      </w:pPr>
      <w:r w:rsidRPr="00F521FE">
        <w:rPr>
          <w:rFonts w:ascii="仿宋_GB2312" w:eastAsia="仿宋_GB2312" w:cs="仿宋_GB2312"/>
          <w:kern w:val="0"/>
          <w:sz w:val="32"/>
          <w:szCs w:val="32"/>
        </w:rPr>
        <w:t>2018</w:t>
      </w:r>
      <w:r w:rsidRPr="00F521FE">
        <w:rPr>
          <w:rFonts w:ascii="仿宋_GB2312" w:eastAsia="仿宋_GB2312" w:cs="仿宋_GB2312" w:hint="eastAsia"/>
          <w:kern w:val="0"/>
          <w:sz w:val="32"/>
          <w:szCs w:val="32"/>
        </w:rPr>
        <w:t>年</w:t>
      </w:r>
      <w:r w:rsidRPr="00F521FE">
        <w:rPr>
          <w:rFonts w:ascii="仿宋_GB2312" w:eastAsia="仿宋_GB2312" w:cs="仿宋_GB2312" w:hint="eastAsia"/>
          <w:color w:val="000000"/>
          <w:kern w:val="0"/>
          <w:sz w:val="32"/>
          <w:szCs w:val="32"/>
        </w:rPr>
        <w:t>政法委无政府采购预算。</w:t>
      </w:r>
    </w:p>
    <w:p w:rsidR="004E1F9A" w:rsidRPr="00F521FE" w:rsidRDefault="004E1F9A" w:rsidP="00F521FE">
      <w:pPr>
        <w:widowControl/>
        <w:snapToGrid w:val="0"/>
        <w:spacing w:line="580" w:lineRule="atLeast"/>
        <w:ind w:firstLineChars="200" w:firstLine="643"/>
        <w:rPr>
          <w:rFonts w:ascii="仿宋_GB2312" w:eastAsia="仿宋_GB2312"/>
          <w:b/>
          <w:bCs/>
          <w:kern w:val="0"/>
          <w:sz w:val="32"/>
          <w:szCs w:val="32"/>
        </w:rPr>
      </w:pPr>
      <w:r w:rsidRPr="00F521FE">
        <w:rPr>
          <w:rFonts w:ascii="仿宋_GB2312" w:eastAsia="仿宋_GB2312" w:cs="仿宋_GB2312"/>
          <w:b/>
          <w:bCs/>
          <w:kern w:val="0"/>
          <w:sz w:val="32"/>
          <w:szCs w:val="32"/>
        </w:rPr>
        <w:t>3.</w:t>
      </w:r>
      <w:r w:rsidRPr="00F521FE">
        <w:rPr>
          <w:rFonts w:ascii="仿宋_GB2312" w:eastAsia="仿宋_GB2312" w:cs="仿宋_GB2312" w:hint="eastAsia"/>
          <w:b/>
          <w:bCs/>
          <w:kern w:val="0"/>
          <w:sz w:val="32"/>
          <w:szCs w:val="32"/>
        </w:rPr>
        <w:t>绩效目标设置情况。</w:t>
      </w:r>
    </w:p>
    <w:p w:rsidR="004E1F9A" w:rsidRPr="00F521FE" w:rsidRDefault="004E1F9A" w:rsidP="00F521FE">
      <w:pPr>
        <w:widowControl/>
        <w:snapToGrid w:val="0"/>
        <w:spacing w:line="580" w:lineRule="atLeast"/>
        <w:ind w:firstLineChars="200" w:firstLine="640"/>
        <w:rPr>
          <w:rFonts w:ascii="仿宋_GB2312" w:eastAsia="仿宋_GB2312"/>
          <w:kern w:val="0"/>
          <w:sz w:val="32"/>
          <w:szCs w:val="32"/>
        </w:rPr>
      </w:pPr>
      <w:r w:rsidRPr="00F521FE">
        <w:rPr>
          <w:rFonts w:ascii="仿宋_GB2312" w:eastAsia="仿宋_GB2312" w:cs="仿宋_GB2312"/>
          <w:kern w:val="0"/>
          <w:sz w:val="32"/>
          <w:szCs w:val="32"/>
        </w:rPr>
        <w:t>2018</w:t>
      </w:r>
      <w:r w:rsidRPr="00F521FE">
        <w:rPr>
          <w:rFonts w:ascii="仿宋_GB2312" w:eastAsia="仿宋_GB2312" w:cs="仿宋_GB2312" w:hint="eastAsia"/>
          <w:kern w:val="0"/>
          <w:sz w:val="32"/>
          <w:szCs w:val="32"/>
        </w:rPr>
        <w:t>年</w:t>
      </w:r>
      <w:r w:rsidRPr="00F521FE">
        <w:rPr>
          <w:rFonts w:ascii="仿宋_GB2312" w:eastAsia="仿宋_GB2312" w:cs="仿宋_GB2312" w:hint="eastAsia"/>
          <w:color w:val="000000"/>
          <w:kern w:val="0"/>
          <w:sz w:val="32"/>
          <w:szCs w:val="32"/>
        </w:rPr>
        <w:t>政法委项目支出均实行绩效目标管理，涉及一般公共预算当年拨款</w:t>
      </w:r>
      <w:r w:rsidRPr="00F521FE">
        <w:rPr>
          <w:rFonts w:ascii="仿宋_GB2312" w:eastAsia="仿宋_GB2312" w:cs="仿宋_GB2312"/>
          <w:color w:val="000000"/>
          <w:kern w:val="0"/>
          <w:sz w:val="32"/>
          <w:szCs w:val="32"/>
        </w:rPr>
        <w:t>873.55</w:t>
      </w:r>
      <w:r w:rsidRPr="00F521FE">
        <w:rPr>
          <w:rFonts w:ascii="仿宋_GB2312" w:eastAsia="仿宋_GB2312" w:cs="仿宋_GB2312" w:hint="eastAsia"/>
          <w:color w:val="000000"/>
          <w:kern w:val="0"/>
          <w:sz w:val="32"/>
          <w:szCs w:val="32"/>
        </w:rPr>
        <w:t>万元。</w:t>
      </w:r>
    </w:p>
    <w:p w:rsidR="004E1F9A" w:rsidRPr="00F521FE" w:rsidRDefault="004E1F9A" w:rsidP="00F521FE">
      <w:pPr>
        <w:widowControl/>
        <w:snapToGrid w:val="0"/>
        <w:spacing w:line="580" w:lineRule="atLeast"/>
        <w:ind w:firstLineChars="200" w:firstLine="640"/>
        <w:rPr>
          <w:rFonts w:ascii="黑体" w:eastAsia="黑体" w:hAnsi="黑体"/>
          <w:kern w:val="0"/>
          <w:sz w:val="32"/>
          <w:szCs w:val="32"/>
        </w:rPr>
      </w:pPr>
      <w:r w:rsidRPr="00F521FE">
        <w:rPr>
          <w:rFonts w:ascii="黑体" w:eastAsia="黑体" w:hAnsi="黑体" w:cs="黑体" w:hint="eastAsia"/>
          <w:kern w:val="0"/>
          <w:sz w:val="32"/>
          <w:szCs w:val="32"/>
        </w:rPr>
        <w:t>三、名词解释</w:t>
      </w:r>
    </w:p>
    <w:p w:rsidR="004E1F9A" w:rsidRPr="00F521FE" w:rsidRDefault="004E1F9A" w:rsidP="00F521FE">
      <w:pPr>
        <w:pStyle w:val="p0"/>
        <w:snapToGrid w:val="0"/>
        <w:spacing w:line="580" w:lineRule="atLeast"/>
        <w:ind w:firstLineChars="200" w:firstLine="640"/>
        <w:rPr>
          <w:rFonts w:ascii="仿宋_GB2312" w:eastAsia="仿宋_GB2312"/>
          <w:sz w:val="32"/>
          <w:szCs w:val="32"/>
        </w:rPr>
      </w:pPr>
      <w:r w:rsidRPr="00F521FE">
        <w:rPr>
          <w:rFonts w:ascii="仿宋_GB2312" w:eastAsia="仿宋_GB2312" w:cs="仿宋_GB2312"/>
          <w:sz w:val="32"/>
          <w:szCs w:val="32"/>
        </w:rPr>
        <w:t>1.</w:t>
      </w:r>
      <w:r w:rsidRPr="00F521FE">
        <w:rPr>
          <w:rFonts w:ascii="仿宋_GB2312" w:eastAsia="仿宋_GB2312" w:cs="仿宋_GB2312" w:hint="eastAsia"/>
          <w:sz w:val="32"/>
          <w:szCs w:val="32"/>
        </w:rPr>
        <w:t>财政拨款收入：本级财政部门当年拨付的财政预算资金，包括一般公共预算财政拨款和政府性基金预算财政拨款。</w:t>
      </w:r>
    </w:p>
    <w:p w:rsidR="004E1F9A" w:rsidRPr="00F521FE" w:rsidRDefault="004E1F9A" w:rsidP="00F521FE">
      <w:pPr>
        <w:pStyle w:val="p0"/>
        <w:snapToGrid w:val="0"/>
        <w:spacing w:line="580" w:lineRule="atLeast"/>
        <w:ind w:firstLineChars="200" w:firstLine="640"/>
        <w:rPr>
          <w:rFonts w:ascii="仿宋_GB2312" w:eastAsia="仿宋_GB2312"/>
          <w:sz w:val="32"/>
          <w:szCs w:val="32"/>
        </w:rPr>
      </w:pPr>
      <w:r w:rsidRPr="00F521FE">
        <w:rPr>
          <w:rFonts w:ascii="仿宋_GB2312" w:eastAsia="仿宋_GB2312" w:cs="仿宋_GB2312"/>
          <w:sz w:val="32"/>
          <w:szCs w:val="32"/>
        </w:rPr>
        <w:t>2.</w:t>
      </w:r>
      <w:r w:rsidRPr="00F521FE">
        <w:rPr>
          <w:rFonts w:ascii="仿宋_GB2312" w:eastAsia="仿宋_GB2312" w:cs="仿宋_GB2312" w:hint="eastAsia"/>
          <w:sz w:val="32"/>
          <w:szCs w:val="32"/>
        </w:rPr>
        <w:t>专户资金</w:t>
      </w:r>
      <w:r w:rsidRPr="00F521FE">
        <w:rPr>
          <w:rFonts w:ascii="仿宋_GB2312" w:eastAsia="仿宋_GB2312" w:cs="仿宋_GB2312"/>
          <w:sz w:val="32"/>
          <w:szCs w:val="32"/>
        </w:rPr>
        <w:t>:</w:t>
      </w:r>
      <w:r w:rsidRPr="00F521FE">
        <w:rPr>
          <w:rFonts w:ascii="仿宋_GB2312" w:eastAsia="仿宋_GB2312" w:cs="仿宋_GB2312" w:hint="eastAsia"/>
          <w:sz w:val="32"/>
          <w:szCs w:val="32"/>
        </w:rPr>
        <w:t>作为本部门的事业收入，纳入财政专户管理的资金。</w:t>
      </w:r>
    </w:p>
    <w:p w:rsidR="004E1F9A" w:rsidRPr="00F521FE" w:rsidRDefault="004E1F9A" w:rsidP="00F521FE">
      <w:pPr>
        <w:pStyle w:val="p0"/>
        <w:snapToGrid w:val="0"/>
        <w:spacing w:line="580" w:lineRule="atLeast"/>
        <w:ind w:firstLineChars="200" w:firstLine="640"/>
        <w:rPr>
          <w:rFonts w:ascii="仿宋_GB2312" w:eastAsia="仿宋_GB2312"/>
          <w:sz w:val="32"/>
          <w:szCs w:val="32"/>
        </w:rPr>
      </w:pPr>
      <w:r w:rsidRPr="00F521FE">
        <w:rPr>
          <w:rFonts w:ascii="仿宋_GB2312" w:eastAsia="仿宋_GB2312" w:cs="仿宋_GB2312"/>
          <w:sz w:val="32"/>
          <w:szCs w:val="32"/>
        </w:rPr>
        <w:t>3.</w:t>
      </w:r>
      <w:r w:rsidRPr="00F521FE">
        <w:rPr>
          <w:rFonts w:ascii="仿宋_GB2312" w:eastAsia="仿宋_GB2312" w:cs="仿宋_GB2312" w:hint="eastAsia"/>
          <w:sz w:val="32"/>
          <w:szCs w:val="32"/>
        </w:rPr>
        <w:t>单位结余：是指上年度预算未使用完毕需继续纳入本年度预算的资金（包括一般公共预算、政府性基金预算和专户资金预算）。</w:t>
      </w:r>
    </w:p>
    <w:p w:rsidR="004E1F9A" w:rsidRPr="00F521FE" w:rsidRDefault="004E1F9A" w:rsidP="00F521FE">
      <w:pPr>
        <w:pStyle w:val="p0"/>
        <w:snapToGrid w:val="0"/>
        <w:spacing w:line="580" w:lineRule="atLeast"/>
        <w:ind w:firstLineChars="200" w:firstLine="640"/>
        <w:jc w:val="left"/>
        <w:rPr>
          <w:rFonts w:ascii="仿宋_GB2312" w:eastAsia="仿宋_GB2312"/>
          <w:sz w:val="32"/>
          <w:szCs w:val="32"/>
        </w:rPr>
      </w:pPr>
      <w:r w:rsidRPr="00F521FE">
        <w:rPr>
          <w:rFonts w:ascii="仿宋_GB2312" w:eastAsia="仿宋_GB2312" w:cs="仿宋_GB2312"/>
          <w:sz w:val="32"/>
          <w:szCs w:val="32"/>
        </w:rPr>
        <w:t>4.</w:t>
      </w:r>
      <w:r w:rsidRPr="00F521FE">
        <w:rPr>
          <w:rFonts w:ascii="仿宋_GB2312" w:eastAsia="仿宋_GB2312" w:cs="仿宋_GB2312" w:hint="eastAsia"/>
          <w:sz w:val="32"/>
          <w:szCs w:val="32"/>
        </w:rPr>
        <w:t>事业收入：事业单位开展专业业务活动及辅助活动所取得的收入，不含专户资金收入。</w:t>
      </w:r>
    </w:p>
    <w:p w:rsidR="004E1F9A" w:rsidRPr="00F521FE" w:rsidRDefault="004E1F9A" w:rsidP="00F521FE">
      <w:pPr>
        <w:pStyle w:val="p0"/>
        <w:snapToGrid w:val="0"/>
        <w:spacing w:line="580" w:lineRule="atLeast"/>
        <w:ind w:firstLineChars="200" w:firstLine="640"/>
        <w:rPr>
          <w:rFonts w:ascii="仿宋_GB2312" w:eastAsia="仿宋_GB2312"/>
          <w:sz w:val="32"/>
          <w:szCs w:val="32"/>
        </w:rPr>
      </w:pPr>
      <w:r w:rsidRPr="00F521FE">
        <w:rPr>
          <w:rFonts w:ascii="仿宋_GB2312" w:eastAsia="仿宋_GB2312" w:cs="仿宋_GB2312"/>
          <w:sz w:val="32"/>
          <w:szCs w:val="32"/>
        </w:rPr>
        <w:t>5.</w:t>
      </w:r>
      <w:r w:rsidRPr="00F521FE">
        <w:rPr>
          <w:rFonts w:ascii="仿宋_GB2312" w:eastAsia="仿宋_GB2312" w:cs="仿宋_GB2312" w:hint="eastAsia"/>
          <w:sz w:val="32"/>
          <w:szCs w:val="32"/>
        </w:rPr>
        <w:t>事业单位经营收入：事业单位在专业业务活动及辅助活动之外开展非独立核算经营活动取得的收入。</w:t>
      </w:r>
    </w:p>
    <w:p w:rsidR="004E1F9A" w:rsidRPr="00F521FE" w:rsidRDefault="004E1F9A" w:rsidP="00F521FE">
      <w:pPr>
        <w:pStyle w:val="p0"/>
        <w:snapToGrid w:val="0"/>
        <w:spacing w:line="580" w:lineRule="atLeast"/>
        <w:ind w:firstLineChars="200" w:firstLine="640"/>
        <w:rPr>
          <w:rFonts w:ascii="仿宋_GB2312" w:eastAsia="仿宋_GB2312"/>
          <w:sz w:val="32"/>
          <w:szCs w:val="32"/>
        </w:rPr>
      </w:pPr>
      <w:r w:rsidRPr="00F521FE">
        <w:rPr>
          <w:rFonts w:ascii="仿宋_GB2312" w:eastAsia="仿宋_GB2312" w:cs="仿宋_GB2312"/>
          <w:sz w:val="32"/>
          <w:szCs w:val="32"/>
        </w:rPr>
        <w:t>6.</w:t>
      </w:r>
      <w:r w:rsidRPr="00F521FE">
        <w:rPr>
          <w:rFonts w:ascii="仿宋_GB2312" w:eastAsia="仿宋_GB2312" w:cs="仿宋_GB2312" w:hint="eastAsia"/>
          <w:sz w:val="32"/>
          <w:szCs w:val="32"/>
        </w:rPr>
        <w:t>其他收入：预算单位在“财政拨款、事业收入、经营收入”等之外取得的各项收入（含上级补助收入和附属单位缴款等收入）。</w:t>
      </w:r>
    </w:p>
    <w:p w:rsidR="004E1F9A" w:rsidRPr="00F521FE" w:rsidRDefault="004E1F9A" w:rsidP="00F521FE">
      <w:pPr>
        <w:pStyle w:val="p0"/>
        <w:snapToGrid w:val="0"/>
        <w:spacing w:line="580" w:lineRule="atLeast"/>
        <w:ind w:firstLineChars="200" w:firstLine="640"/>
        <w:rPr>
          <w:rFonts w:ascii="仿宋_GB2312" w:eastAsia="仿宋_GB2312"/>
          <w:sz w:val="32"/>
          <w:szCs w:val="32"/>
        </w:rPr>
      </w:pPr>
      <w:r w:rsidRPr="00F521FE">
        <w:rPr>
          <w:rFonts w:ascii="仿宋_GB2312" w:eastAsia="仿宋_GB2312" w:cs="仿宋_GB2312"/>
          <w:sz w:val="32"/>
          <w:szCs w:val="32"/>
        </w:rPr>
        <w:t>7.</w:t>
      </w:r>
      <w:r w:rsidRPr="00F521FE">
        <w:rPr>
          <w:rFonts w:ascii="仿宋_GB2312" w:eastAsia="仿宋_GB2312" w:cs="仿宋_GB2312" w:hint="eastAsia"/>
          <w:sz w:val="32"/>
          <w:szCs w:val="32"/>
        </w:rPr>
        <w:t>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4E1F9A" w:rsidRPr="00F521FE" w:rsidRDefault="004E1F9A" w:rsidP="00F521FE">
      <w:pPr>
        <w:pStyle w:val="p0"/>
        <w:snapToGrid w:val="0"/>
        <w:spacing w:line="580" w:lineRule="atLeast"/>
        <w:ind w:firstLineChars="200" w:firstLine="640"/>
        <w:rPr>
          <w:rFonts w:ascii="仿宋_GB2312" w:eastAsia="仿宋_GB2312"/>
          <w:sz w:val="32"/>
          <w:szCs w:val="32"/>
        </w:rPr>
      </w:pPr>
      <w:r w:rsidRPr="00F521FE">
        <w:rPr>
          <w:rFonts w:ascii="仿宋_GB2312" w:eastAsia="仿宋_GB2312" w:cs="仿宋_GB2312"/>
          <w:sz w:val="32"/>
          <w:szCs w:val="32"/>
        </w:rPr>
        <w:t>8.</w:t>
      </w:r>
      <w:r w:rsidRPr="00F521FE">
        <w:rPr>
          <w:rFonts w:ascii="仿宋_GB2312" w:eastAsia="仿宋_GB2312" w:cs="仿宋_GB2312" w:hint="eastAsia"/>
          <w:sz w:val="32"/>
          <w:szCs w:val="32"/>
        </w:rPr>
        <w:t>上年结转：指以前年度尚未完成、结转到本年仍按原规定用途继续使用的资金。</w:t>
      </w:r>
    </w:p>
    <w:p w:rsidR="004E1F9A" w:rsidRPr="00F521FE" w:rsidRDefault="004E1F9A" w:rsidP="00F521FE">
      <w:pPr>
        <w:pStyle w:val="p0"/>
        <w:snapToGrid w:val="0"/>
        <w:spacing w:line="580" w:lineRule="atLeast"/>
        <w:ind w:firstLineChars="200" w:firstLine="640"/>
        <w:rPr>
          <w:rFonts w:ascii="仿宋_GB2312" w:eastAsia="仿宋_GB2312"/>
          <w:sz w:val="32"/>
          <w:szCs w:val="32"/>
        </w:rPr>
      </w:pPr>
      <w:r w:rsidRPr="00F521FE">
        <w:rPr>
          <w:rFonts w:ascii="仿宋_GB2312" w:eastAsia="仿宋_GB2312" w:cs="仿宋_GB2312"/>
          <w:sz w:val="32"/>
          <w:szCs w:val="32"/>
        </w:rPr>
        <w:t>9.</w:t>
      </w:r>
      <w:r w:rsidRPr="00F521FE">
        <w:rPr>
          <w:rFonts w:ascii="仿宋_GB2312" w:eastAsia="仿宋_GB2312" w:cs="仿宋_GB2312" w:hint="eastAsia"/>
          <w:sz w:val="32"/>
          <w:szCs w:val="32"/>
        </w:rPr>
        <w:t>基本支出：是预算单位为保障其正常运转，完成日常工作任务所发生的支出，包括人员支出和日常公用支出。</w:t>
      </w:r>
    </w:p>
    <w:p w:rsidR="004E1F9A" w:rsidRDefault="004E1F9A" w:rsidP="00F521FE">
      <w:pPr>
        <w:pStyle w:val="p0"/>
        <w:snapToGrid w:val="0"/>
        <w:spacing w:line="580" w:lineRule="atLeast"/>
        <w:ind w:firstLineChars="200" w:firstLine="640"/>
        <w:rPr>
          <w:rFonts w:ascii="仿宋_GB2312" w:eastAsia="仿宋_GB2312" w:cs="仿宋_GB2312"/>
          <w:sz w:val="32"/>
          <w:szCs w:val="32"/>
        </w:rPr>
      </w:pPr>
      <w:r w:rsidRPr="00F521FE">
        <w:rPr>
          <w:rFonts w:ascii="仿宋_GB2312" w:eastAsia="仿宋_GB2312" w:cs="仿宋_GB2312"/>
          <w:sz w:val="32"/>
          <w:szCs w:val="32"/>
        </w:rPr>
        <w:t>10.</w:t>
      </w:r>
      <w:r w:rsidRPr="00F521FE">
        <w:rPr>
          <w:rFonts w:ascii="仿宋_GB2312" w:eastAsia="仿宋_GB2312" w:cs="仿宋_GB2312" w:hint="eastAsia"/>
          <w:sz w:val="32"/>
          <w:szCs w:val="32"/>
        </w:rPr>
        <w:t>项目支出：是预算单位为完成其特定的行政工作任务或事业发展目标所发生的支出。</w:t>
      </w:r>
    </w:p>
    <w:p w:rsidR="004E1F9A" w:rsidRDefault="004E1F9A" w:rsidP="00F521FE">
      <w:pPr>
        <w:pStyle w:val="p0"/>
        <w:snapToGrid w:val="0"/>
        <w:spacing w:line="580" w:lineRule="atLeast"/>
        <w:ind w:firstLineChars="200" w:firstLine="640"/>
        <w:rPr>
          <w:rFonts w:ascii="仿宋_GB2312" w:eastAsia="仿宋_GB2312" w:cs="仿宋_GB2312"/>
          <w:sz w:val="32"/>
          <w:szCs w:val="32"/>
        </w:rPr>
      </w:pPr>
    </w:p>
    <w:p w:rsidR="004E1F9A" w:rsidRDefault="004E1F9A" w:rsidP="00F521FE">
      <w:pPr>
        <w:pStyle w:val="p0"/>
        <w:snapToGrid w:val="0"/>
        <w:spacing w:line="580" w:lineRule="atLeast"/>
        <w:ind w:firstLineChars="200" w:firstLine="640"/>
        <w:rPr>
          <w:rFonts w:ascii="仿宋_GB2312" w:eastAsia="仿宋_GB2312" w:cs="仿宋_GB2312"/>
          <w:sz w:val="32"/>
          <w:szCs w:val="32"/>
        </w:rPr>
      </w:pPr>
    </w:p>
    <w:p w:rsidR="004E1F9A" w:rsidRDefault="004E1F9A" w:rsidP="00F521FE">
      <w:pPr>
        <w:pStyle w:val="p0"/>
        <w:snapToGrid w:val="0"/>
        <w:spacing w:line="580" w:lineRule="atLeast"/>
        <w:ind w:firstLineChars="200" w:firstLine="640"/>
        <w:rPr>
          <w:rFonts w:ascii="仿宋_GB2312" w:eastAsia="仿宋_GB2312" w:cs="仿宋_GB2312"/>
          <w:sz w:val="32"/>
          <w:szCs w:val="32"/>
        </w:rPr>
      </w:pPr>
    </w:p>
    <w:p w:rsidR="004E1F9A" w:rsidRDefault="004E1F9A" w:rsidP="00F521FE">
      <w:pPr>
        <w:pStyle w:val="p0"/>
        <w:snapToGrid w:val="0"/>
        <w:spacing w:line="580" w:lineRule="atLeast"/>
        <w:ind w:firstLineChars="200" w:firstLine="640"/>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中共温州市委政法委员会</w:t>
      </w:r>
    </w:p>
    <w:p w:rsidR="004E1F9A" w:rsidRPr="006D3351" w:rsidRDefault="004E1F9A" w:rsidP="00F521FE">
      <w:pPr>
        <w:pStyle w:val="p0"/>
        <w:snapToGrid w:val="0"/>
        <w:spacing w:line="580" w:lineRule="atLeast"/>
        <w:ind w:firstLineChars="200" w:firstLine="640"/>
        <w:rPr>
          <w:sz w:val="32"/>
          <w:szCs w:val="32"/>
        </w:rPr>
      </w:pPr>
      <w:r>
        <w:rPr>
          <w:rFonts w:ascii="仿宋_GB2312" w:eastAsia="仿宋_GB2312" w:cs="仿宋_GB2312"/>
          <w:sz w:val="32"/>
          <w:szCs w:val="32"/>
        </w:rPr>
        <w:t xml:space="preserve">                             </w:t>
      </w:r>
      <w:smartTag w:uri="urn:schemas-microsoft-com:office:smarttags" w:element="chsdate">
        <w:smartTagPr>
          <w:attr w:name="IsROCDate" w:val="False"/>
          <w:attr w:name="IsLunarDate" w:val="False"/>
          <w:attr w:name="Day" w:val="6"/>
          <w:attr w:name="Month" w:val="5"/>
          <w:attr w:name="Year" w:val="2018"/>
        </w:smartTagP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5</w:t>
        </w:r>
        <w:r>
          <w:rPr>
            <w:rFonts w:ascii="仿宋_GB2312" w:eastAsia="仿宋_GB2312" w:cs="仿宋_GB2312" w:hint="eastAsia"/>
            <w:sz w:val="32"/>
            <w:szCs w:val="32"/>
          </w:rPr>
          <w:t>月</w:t>
        </w:r>
        <w:r>
          <w:rPr>
            <w:rFonts w:ascii="仿宋_GB2312" w:eastAsia="仿宋_GB2312" w:cs="仿宋_GB2312"/>
            <w:sz w:val="32"/>
            <w:szCs w:val="32"/>
          </w:rPr>
          <w:t>6</w:t>
        </w:r>
        <w:r>
          <w:rPr>
            <w:rFonts w:ascii="仿宋_GB2312" w:eastAsia="仿宋_GB2312" w:cs="仿宋_GB2312" w:hint="eastAsia"/>
            <w:sz w:val="32"/>
            <w:szCs w:val="32"/>
          </w:rPr>
          <w:t>日</w:t>
        </w:r>
      </w:smartTag>
    </w:p>
    <w:sectPr w:rsidR="004E1F9A" w:rsidRPr="006D3351" w:rsidSect="00F521FE">
      <w:headerReference w:type="even" r:id="rId8"/>
      <w:headerReference w:type="default" r:id="rId9"/>
      <w:footerReference w:type="even" r:id="rId10"/>
      <w:footerReference w:type="default" r:id="rId11"/>
      <w:headerReference w:type="first" r:id="rId12"/>
      <w:footerReference w:type="first" r:id="rId13"/>
      <w:pgSz w:w="11906" w:h="16838" w:code="9"/>
      <w:pgMar w:top="2098" w:right="1474" w:bottom="1701" w:left="1588" w:header="1474" w:footer="1418" w:gutter="0"/>
      <w:pgNumType w:fmt="numberInDash"/>
      <w:cols w:space="720"/>
      <w:titlePg/>
      <w:docGrid w:linePitch="6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F9A" w:rsidRDefault="004E1F9A" w:rsidP="00D146EB">
      <w:r>
        <w:separator/>
      </w:r>
    </w:p>
  </w:endnote>
  <w:endnote w:type="continuationSeparator" w:id="0">
    <w:p w:rsidR="004E1F9A" w:rsidRDefault="004E1F9A" w:rsidP="00D14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9A" w:rsidRDefault="004E1F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9A" w:rsidRDefault="004E1F9A">
    <w:pPr>
      <w:pStyle w:val="Footer"/>
      <w:framePr w:wrap="around" w:vAnchor="text" w:hAnchor="margin" w:xAlign="outside" w:y="1"/>
      <w:rPr>
        <w:rStyle w:val="PageNumber"/>
        <w:rFonts w:ascii="宋体"/>
        <w:sz w:val="28"/>
        <w:szCs w:val="28"/>
      </w:rPr>
    </w:pP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- 2 -</w:t>
    </w:r>
    <w:r>
      <w:rPr>
        <w:rStyle w:val="PageNumber"/>
        <w:rFonts w:ascii="宋体" w:hAnsi="宋体" w:cs="宋体"/>
        <w:sz w:val="28"/>
        <w:szCs w:val="28"/>
      </w:rPr>
      <w:fldChar w:fldCharType="end"/>
    </w:r>
  </w:p>
  <w:p w:rsidR="004E1F9A" w:rsidRDefault="004E1F9A">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9A" w:rsidRDefault="004E1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F9A" w:rsidRDefault="004E1F9A" w:rsidP="00D146EB">
      <w:r>
        <w:separator/>
      </w:r>
    </w:p>
  </w:footnote>
  <w:footnote w:type="continuationSeparator" w:id="0">
    <w:p w:rsidR="004E1F9A" w:rsidRDefault="004E1F9A" w:rsidP="00D146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9A" w:rsidRDefault="004E1F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9A" w:rsidRDefault="004E1F9A" w:rsidP="00394B4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9A" w:rsidRDefault="004E1F9A">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rPr>
        <w:rFonts w:cs="Times New Roman"/>
      </w:rPr>
    </w:lvl>
  </w:abstractNum>
  <w:abstractNum w:abstractNumId="1">
    <w:nsid w:val="5895A99C"/>
    <w:multiLevelType w:val="singleLevel"/>
    <w:tmpl w:val="5895A99C"/>
    <w:lvl w:ilvl="0">
      <w:start w:val="5"/>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00E"/>
    <w:rsid w:val="00032103"/>
    <w:rsid w:val="00045CD1"/>
    <w:rsid w:val="00056C8F"/>
    <w:rsid w:val="00094E8E"/>
    <w:rsid w:val="00124D9F"/>
    <w:rsid w:val="00127E22"/>
    <w:rsid w:val="00151CBA"/>
    <w:rsid w:val="00182684"/>
    <w:rsid w:val="0019753E"/>
    <w:rsid w:val="001C7F08"/>
    <w:rsid w:val="001D2105"/>
    <w:rsid w:val="002263ED"/>
    <w:rsid w:val="00232A76"/>
    <w:rsid w:val="00260C24"/>
    <w:rsid w:val="00263323"/>
    <w:rsid w:val="00267A1E"/>
    <w:rsid w:val="00285FBA"/>
    <w:rsid w:val="00386901"/>
    <w:rsid w:val="00387370"/>
    <w:rsid w:val="00394B4A"/>
    <w:rsid w:val="003B0F60"/>
    <w:rsid w:val="003C67BD"/>
    <w:rsid w:val="003F1296"/>
    <w:rsid w:val="003F7F5D"/>
    <w:rsid w:val="00416143"/>
    <w:rsid w:val="004318CA"/>
    <w:rsid w:val="004365D4"/>
    <w:rsid w:val="00441B9B"/>
    <w:rsid w:val="00447077"/>
    <w:rsid w:val="004651DF"/>
    <w:rsid w:val="004E1F9A"/>
    <w:rsid w:val="004E674F"/>
    <w:rsid w:val="004E6ED1"/>
    <w:rsid w:val="005203C0"/>
    <w:rsid w:val="00537563"/>
    <w:rsid w:val="00543BB3"/>
    <w:rsid w:val="00560E1B"/>
    <w:rsid w:val="00571ABA"/>
    <w:rsid w:val="00574A91"/>
    <w:rsid w:val="00585F4D"/>
    <w:rsid w:val="005917E9"/>
    <w:rsid w:val="005E3264"/>
    <w:rsid w:val="005F21AD"/>
    <w:rsid w:val="006225D2"/>
    <w:rsid w:val="006700DE"/>
    <w:rsid w:val="006A0C0A"/>
    <w:rsid w:val="006A2246"/>
    <w:rsid w:val="006A2E55"/>
    <w:rsid w:val="006C6A0C"/>
    <w:rsid w:val="006D3351"/>
    <w:rsid w:val="0071307C"/>
    <w:rsid w:val="00721569"/>
    <w:rsid w:val="00752DDF"/>
    <w:rsid w:val="00775166"/>
    <w:rsid w:val="007A5669"/>
    <w:rsid w:val="007D2149"/>
    <w:rsid w:val="007F586B"/>
    <w:rsid w:val="00830930"/>
    <w:rsid w:val="0086212A"/>
    <w:rsid w:val="0086252B"/>
    <w:rsid w:val="00875144"/>
    <w:rsid w:val="00876CD0"/>
    <w:rsid w:val="00877CBB"/>
    <w:rsid w:val="00885EB8"/>
    <w:rsid w:val="008B100F"/>
    <w:rsid w:val="008C123E"/>
    <w:rsid w:val="008D1A9E"/>
    <w:rsid w:val="008E33A5"/>
    <w:rsid w:val="00900CA0"/>
    <w:rsid w:val="009502D2"/>
    <w:rsid w:val="00996AB4"/>
    <w:rsid w:val="00996B1C"/>
    <w:rsid w:val="009B652E"/>
    <w:rsid w:val="009C32B2"/>
    <w:rsid w:val="009E7B93"/>
    <w:rsid w:val="00A11E67"/>
    <w:rsid w:val="00A30F9D"/>
    <w:rsid w:val="00A554CC"/>
    <w:rsid w:val="00A72E8F"/>
    <w:rsid w:val="00A90C12"/>
    <w:rsid w:val="00A97EF1"/>
    <w:rsid w:val="00AE23B0"/>
    <w:rsid w:val="00AE4FCF"/>
    <w:rsid w:val="00B13ADA"/>
    <w:rsid w:val="00B67966"/>
    <w:rsid w:val="00B71661"/>
    <w:rsid w:val="00B80BA0"/>
    <w:rsid w:val="00BA463A"/>
    <w:rsid w:val="00BE6341"/>
    <w:rsid w:val="00BF0FC4"/>
    <w:rsid w:val="00C054E2"/>
    <w:rsid w:val="00C405D5"/>
    <w:rsid w:val="00CD39D1"/>
    <w:rsid w:val="00CE23BC"/>
    <w:rsid w:val="00CE24D7"/>
    <w:rsid w:val="00D146EB"/>
    <w:rsid w:val="00D23C16"/>
    <w:rsid w:val="00D83A13"/>
    <w:rsid w:val="00D901FC"/>
    <w:rsid w:val="00DC4042"/>
    <w:rsid w:val="00DC7E4F"/>
    <w:rsid w:val="00DE1100"/>
    <w:rsid w:val="00DF00ED"/>
    <w:rsid w:val="00DF6B6B"/>
    <w:rsid w:val="00E20479"/>
    <w:rsid w:val="00E64828"/>
    <w:rsid w:val="00E81C55"/>
    <w:rsid w:val="00E86C33"/>
    <w:rsid w:val="00ED5583"/>
    <w:rsid w:val="00ED653A"/>
    <w:rsid w:val="00F0000E"/>
    <w:rsid w:val="00F20B4D"/>
    <w:rsid w:val="00F521FE"/>
    <w:rsid w:val="00F76ED5"/>
    <w:rsid w:val="00FD5BBE"/>
    <w:rsid w:val="012B6913"/>
    <w:rsid w:val="01517518"/>
    <w:rsid w:val="01AB6CF0"/>
    <w:rsid w:val="01CB0138"/>
    <w:rsid w:val="05C464B5"/>
    <w:rsid w:val="087C0B99"/>
    <w:rsid w:val="0D0D48AD"/>
    <w:rsid w:val="0E1719F1"/>
    <w:rsid w:val="11E461D9"/>
    <w:rsid w:val="1622413F"/>
    <w:rsid w:val="216C266B"/>
    <w:rsid w:val="217373E0"/>
    <w:rsid w:val="21792189"/>
    <w:rsid w:val="2C792436"/>
    <w:rsid w:val="2D134D77"/>
    <w:rsid w:val="36647F10"/>
    <w:rsid w:val="36D457D4"/>
    <w:rsid w:val="3DBB3D99"/>
    <w:rsid w:val="48CA70D4"/>
    <w:rsid w:val="4B9B6315"/>
    <w:rsid w:val="4CA84AB9"/>
    <w:rsid w:val="51AA03EB"/>
    <w:rsid w:val="53DB410C"/>
    <w:rsid w:val="563B1C2E"/>
    <w:rsid w:val="57217EB6"/>
    <w:rsid w:val="59A93C7D"/>
    <w:rsid w:val="5BBF3DC7"/>
    <w:rsid w:val="63C953EA"/>
    <w:rsid w:val="64274A67"/>
    <w:rsid w:val="64913685"/>
    <w:rsid w:val="66B50B3C"/>
    <w:rsid w:val="6C43273D"/>
    <w:rsid w:val="6D3B623A"/>
    <w:rsid w:val="73DA7A62"/>
    <w:rsid w:val="75820B5A"/>
    <w:rsid w:val="78E443DF"/>
    <w:rsid w:val="7A7713DA"/>
    <w:rsid w:val="7E814A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146EB"/>
    <w:pPr>
      <w:widowControl w:val="0"/>
      <w:jc w:val="both"/>
    </w:pPr>
    <w:rPr>
      <w:rFonts w:ascii="Times New Roman" w:hAnsi="Times New Roman" w:cs="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146EB"/>
    <w:pPr>
      <w:spacing w:after="120"/>
      <w:ind w:leftChars="200" w:left="420"/>
    </w:pPr>
    <w:rPr>
      <w:kern w:val="0"/>
      <w:sz w:val="20"/>
      <w:szCs w:val="20"/>
    </w:rPr>
  </w:style>
  <w:style w:type="character" w:customStyle="1" w:styleId="BodyTextIndentChar">
    <w:name w:val="Body Text Indent Char"/>
    <w:basedOn w:val="DefaultParagraphFont"/>
    <w:link w:val="BodyTextIndent"/>
    <w:uiPriority w:val="99"/>
    <w:locked/>
    <w:rsid w:val="00D146EB"/>
    <w:rPr>
      <w:rFonts w:ascii="Times New Roman" w:eastAsia="宋体" w:hAnsi="Times New Roman" w:cs="Times New Roman"/>
      <w:sz w:val="20"/>
    </w:rPr>
  </w:style>
  <w:style w:type="paragraph" w:styleId="Date">
    <w:name w:val="Date"/>
    <w:basedOn w:val="Normal"/>
    <w:next w:val="Normal"/>
    <w:link w:val="DateChar"/>
    <w:uiPriority w:val="99"/>
    <w:rsid w:val="00D146EB"/>
    <w:pPr>
      <w:ind w:leftChars="2500" w:left="100"/>
    </w:pPr>
    <w:rPr>
      <w:kern w:val="0"/>
      <w:sz w:val="20"/>
      <w:szCs w:val="20"/>
    </w:rPr>
  </w:style>
  <w:style w:type="character" w:customStyle="1" w:styleId="DateChar">
    <w:name w:val="Date Char"/>
    <w:basedOn w:val="DefaultParagraphFont"/>
    <w:link w:val="Date"/>
    <w:uiPriority w:val="99"/>
    <w:locked/>
    <w:rsid w:val="00D146EB"/>
    <w:rPr>
      <w:rFonts w:ascii="Times New Roman" w:eastAsia="宋体" w:hAnsi="Times New Roman" w:cs="Times New Roman"/>
      <w:sz w:val="20"/>
    </w:rPr>
  </w:style>
  <w:style w:type="paragraph" w:styleId="BodyTextIndent2">
    <w:name w:val="Body Text Indent 2"/>
    <w:basedOn w:val="Normal"/>
    <w:link w:val="BodyTextIndent2Char"/>
    <w:uiPriority w:val="99"/>
    <w:rsid w:val="00D146EB"/>
    <w:pPr>
      <w:ind w:firstLineChars="200" w:firstLine="643"/>
    </w:pPr>
    <w:rPr>
      <w:rFonts w:ascii="仿宋_GB2312" w:eastAsia="仿宋_GB2312"/>
      <w:b/>
      <w:bCs/>
      <w:kern w:val="0"/>
      <w:sz w:val="24"/>
      <w:szCs w:val="24"/>
    </w:rPr>
  </w:style>
  <w:style w:type="character" w:customStyle="1" w:styleId="BodyTextIndent2Char">
    <w:name w:val="Body Text Indent 2 Char"/>
    <w:basedOn w:val="DefaultParagraphFont"/>
    <w:link w:val="BodyTextIndent2"/>
    <w:uiPriority w:val="99"/>
    <w:locked/>
    <w:rsid w:val="00D146EB"/>
    <w:rPr>
      <w:rFonts w:ascii="仿宋_GB2312" w:eastAsia="仿宋_GB2312" w:hAnsi="Times New Roman" w:cs="Times New Roman"/>
      <w:b/>
      <w:sz w:val="24"/>
    </w:rPr>
  </w:style>
  <w:style w:type="paragraph" w:styleId="BalloonText">
    <w:name w:val="Balloon Text"/>
    <w:basedOn w:val="Normal"/>
    <w:link w:val="BalloonTextChar"/>
    <w:uiPriority w:val="99"/>
    <w:semiHidden/>
    <w:rsid w:val="00D146EB"/>
    <w:rPr>
      <w:kern w:val="0"/>
      <w:sz w:val="18"/>
      <w:szCs w:val="18"/>
    </w:rPr>
  </w:style>
  <w:style w:type="character" w:customStyle="1" w:styleId="BalloonTextChar">
    <w:name w:val="Balloon Text Char"/>
    <w:basedOn w:val="DefaultParagraphFont"/>
    <w:link w:val="BalloonText"/>
    <w:uiPriority w:val="99"/>
    <w:locked/>
    <w:rsid w:val="00D146EB"/>
    <w:rPr>
      <w:rFonts w:ascii="Times New Roman" w:eastAsia="宋体" w:hAnsi="Times New Roman" w:cs="Times New Roman"/>
      <w:sz w:val="18"/>
    </w:rPr>
  </w:style>
  <w:style w:type="paragraph" w:styleId="Footer">
    <w:name w:val="footer"/>
    <w:basedOn w:val="Normal"/>
    <w:link w:val="FooterChar"/>
    <w:uiPriority w:val="99"/>
    <w:rsid w:val="00D146EB"/>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D146EB"/>
    <w:rPr>
      <w:rFonts w:ascii="Times New Roman" w:eastAsia="宋体" w:hAnsi="Times New Roman" w:cs="Times New Roman"/>
      <w:sz w:val="18"/>
    </w:rPr>
  </w:style>
  <w:style w:type="paragraph" w:styleId="BodyTextFirstIndent2">
    <w:name w:val="Body Text First Indent 2"/>
    <w:basedOn w:val="BodyTextIndent"/>
    <w:link w:val="BodyTextFirstIndent2Char"/>
    <w:uiPriority w:val="99"/>
    <w:rsid w:val="00D146EB"/>
    <w:pPr>
      <w:ind w:firstLineChars="200" w:firstLine="420"/>
    </w:pPr>
  </w:style>
  <w:style w:type="character" w:customStyle="1" w:styleId="BodyTextFirstIndent2Char">
    <w:name w:val="Body Text First Indent 2 Char"/>
    <w:basedOn w:val="BodyTextIndentChar"/>
    <w:link w:val="BodyTextFirstIndent2"/>
    <w:uiPriority w:val="99"/>
    <w:locked/>
    <w:rsid w:val="00D146EB"/>
    <w:rPr>
      <w:szCs w:val="20"/>
    </w:rPr>
  </w:style>
  <w:style w:type="paragraph" w:styleId="Header">
    <w:name w:val="header"/>
    <w:basedOn w:val="Normal"/>
    <w:link w:val="HeaderChar"/>
    <w:uiPriority w:val="99"/>
    <w:rsid w:val="00D146EB"/>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D146EB"/>
    <w:rPr>
      <w:rFonts w:ascii="Times New Roman" w:eastAsia="宋体" w:hAnsi="Times New Roman" w:cs="Times New Roman"/>
      <w:sz w:val="18"/>
    </w:rPr>
  </w:style>
  <w:style w:type="paragraph" w:styleId="BodyText2">
    <w:name w:val="Body Text 2"/>
    <w:basedOn w:val="Normal"/>
    <w:link w:val="BodyText2Char"/>
    <w:uiPriority w:val="99"/>
    <w:rsid w:val="00D146EB"/>
    <w:pPr>
      <w:spacing w:after="120" w:line="480" w:lineRule="auto"/>
    </w:pPr>
    <w:rPr>
      <w:kern w:val="0"/>
      <w:sz w:val="24"/>
      <w:szCs w:val="24"/>
    </w:rPr>
  </w:style>
  <w:style w:type="character" w:customStyle="1" w:styleId="BodyText2Char">
    <w:name w:val="Body Text 2 Char"/>
    <w:basedOn w:val="DefaultParagraphFont"/>
    <w:link w:val="BodyText2"/>
    <w:uiPriority w:val="99"/>
    <w:locked/>
    <w:rsid w:val="00D146EB"/>
    <w:rPr>
      <w:rFonts w:ascii="Times New Roman" w:eastAsia="宋体" w:hAnsi="Times New Roman" w:cs="Times New Roman"/>
      <w:sz w:val="24"/>
    </w:rPr>
  </w:style>
  <w:style w:type="paragraph" w:styleId="NormalWeb">
    <w:name w:val="Normal (Web)"/>
    <w:basedOn w:val="Normal"/>
    <w:uiPriority w:val="99"/>
    <w:rsid w:val="00D146EB"/>
    <w:pPr>
      <w:widowControl/>
      <w:spacing w:before="100" w:beforeAutospacing="1" w:after="100" w:afterAutospacing="1"/>
      <w:jc w:val="left"/>
    </w:pPr>
    <w:rPr>
      <w:rFonts w:ascii="宋体" w:hAnsi="宋体" w:cs="宋体"/>
      <w:color w:val="000000"/>
      <w:kern w:val="0"/>
      <w:sz w:val="24"/>
      <w:szCs w:val="24"/>
    </w:rPr>
  </w:style>
  <w:style w:type="character" w:styleId="Strong">
    <w:name w:val="Strong"/>
    <w:basedOn w:val="DefaultParagraphFont"/>
    <w:uiPriority w:val="99"/>
    <w:qFormat/>
    <w:rsid w:val="00D146EB"/>
    <w:rPr>
      <w:rFonts w:cs="Times New Roman"/>
      <w:b/>
      <w:sz w:val="24"/>
    </w:rPr>
  </w:style>
  <w:style w:type="character" w:styleId="PageNumber">
    <w:name w:val="page number"/>
    <w:basedOn w:val="DefaultParagraphFont"/>
    <w:uiPriority w:val="99"/>
    <w:rsid w:val="00D146EB"/>
    <w:rPr>
      <w:rFonts w:cs="Times New Roman"/>
    </w:rPr>
  </w:style>
  <w:style w:type="paragraph" w:customStyle="1" w:styleId="Char">
    <w:name w:val="Char"/>
    <w:basedOn w:val="Normal"/>
    <w:uiPriority w:val="99"/>
    <w:rsid w:val="00D146EB"/>
  </w:style>
  <w:style w:type="paragraph" w:customStyle="1" w:styleId="CharCharCharChar">
    <w:name w:val="Char Char Char Char"/>
    <w:next w:val="BodyTextFirstIndent2"/>
    <w:uiPriority w:val="99"/>
    <w:semiHidden/>
    <w:rsid w:val="00D146EB"/>
    <w:pPr>
      <w:snapToGrid w:val="0"/>
      <w:spacing w:line="360" w:lineRule="auto"/>
      <w:ind w:firstLineChars="200" w:firstLine="200"/>
    </w:pPr>
    <w:rPr>
      <w:rFonts w:ascii="Times New Roman" w:eastAsia="仿宋_GB2312" w:hAnsi="Times New Roman" w:cs="Times New Roman"/>
      <w:kern w:val="0"/>
      <w:sz w:val="24"/>
      <w:szCs w:val="24"/>
    </w:rPr>
  </w:style>
  <w:style w:type="paragraph" w:customStyle="1" w:styleId="p16">
    <w:name w:val="p16"/>
    <w:basedOn w:val="Normal"/>
    <w:uiPriority w:val="99"/>
    <w:rsid w:val="00D146EB"/>
    <w:pPr>
      <w:widowControl/>
    </w:pPr>
    <w:rPr>
      <w:rFonts w:ascii="宋体" w:hAnsi="宋体" w:cs="宋体"/>
      <w:kern w:val="0"/>
    </w:rPr>
  </w:style>
  <w:style w:type="paragraph" w:customStyle="1" w:styleId="Char1">
    <w:name w:val="Char1"/>
    <w:basedOn w:val="Normal"/>
    <w:uiPriority w:val="99"/>
    <w:rsid w:val="00D146EB"/>
    <w:rPr>
      <w:rFonts w:ascii="仿宋_GB2312" w:eastAsia="仿宋_GB2312" w:cs="仿宋_GB2312"/>
      <w:b/>
      <w:bCs/>
      <w:sz w:val="32"/>
      <w:szCs w:val="32"/>
    </w:rPr>
  </w:style>
  <w:style w:type="paragraph" w:customStyle="1" w:styleId="f1">
    <w:name w:val="f1"/>
    <w:basedOn w:val="Normal"/>
    <w:uiPriority w:val="99"/>
    <w:rsid w:val="00D146EB"/>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Normal1">
    <w:name w:val="Normal1"/>
    <w:uiPriority w:val="99"/>
    <w:rsid w:val="00D146EB"/>
    <w:pPr>
      <w:widowControl w:val="0"/>
      <w:jc w:val="both"/>
    </w:pPr>
    <w:rPr>
      <w:rFonts w:ascii="Times New Roman" w:hAnsi="Times New Roman" w:cs="Times New Roman"/>
      <w:kern w:val="0"/>
      <w:sz w:val="20"/>
      <w:szCs w:val="20"/>
    </w:rPr>
  </w:style>
  <w:style w:type="paragraph" w:customStyle="1" w:styleId="CharCharChar">
    <w:name w:val="Char Char Char"/>
    <w:basedOn w:val="Normal"/>
    <w:uiPriority w:val="99"/>
    <w:rsid w:val="00D146EB"/>
    <w:pPr>
      <w:widowControl/>
      <w:spacing w:after="160" w:line="240" w:lineRule="exact"/>
      <w:jc w:val="left"/>
    </w:pPr>
    <w:rPr>
      <w:rFonts w:ascii="Verdana" w:eastAsia="仿宋_GB2312" w:hAnsi="Verdana" w:cs="Verdana"/>
      <w:kern w:val="0"/>
      <w:sz w:val="20"/>
      <w:szCs w:val="20"/>
      <w:lang w:eastAsia="en-US"/>
    </w:rPr>
  </w:style>
  <w:style w:type="paragraph" w:customStyle="1" w:styleId="p15">
    <w:name w:val="p15"/>
    <w:basedOn w:val="Normal"/>
    <w:uiPriority w:val="99"/>
    <w:rsid w:val="00D146EB"/>
    <w:pPr>
      <w:widowControl/>
    </w:pPr>
    <w:rPr>
      <w:rFonts w:ascii="宋体" w:hAnsi="宋体" w:cs="宋体"/>
      <w:kern w:val="0"/>
    </w:rPr>
  </w:style>
  <w:style w:type="paragraph" w:customStyle="1" w:styleId="p19">
    <w:name w:val="p19"/>
    <w:basedOn w:val="Normal"/>
    <w:uiPriority w:val="99"/>
    <w:rsid w:val="00D146EB"/>
    <w:pPr>
      <w:widowControl/>
    </w:pPr>
    <w:rPr>
      <w:rFonts w:ascii="宋体" w:hAnsi="宋体" w:cs="宋体"/>
      <w:kern w:val="0"/>
    </w:rPr>
  </w:style>
  <w:style w:type="paragraph" w:customStyle="1" w:styleId="p0">
    <w:name w:val="p0"/>
    <w:basedOn w:val="Normal"/>
    <w:uiPriority w:val="99"/>
    <w:rsid w:val="00D146EB"/>
    <w:pPr>
      <w:widowControl/>
    </w:pPr>
    <w:rPr>
      <w:kern w:val="0"/>
    </w:rPr>
  </w:style>
  <w:style w:type="paragraph" w:customStyle="1" w:styleId="New">
    <w:name w:val="正文 New"/>
    <w:uiPriority w:val="99"/>
    <w:rsid w:val="00D146EB"/>
    <w:pPr>
      <w:widowControl w:val="0"/>
      <w:jc w:val="both"/>
    </w:pPr>
    <w:rPr>
      <w:rFonts w:ascii="Times New Roman" w:hAnsi="Times New Roman" w:cs="Times New Roman"/>
      <w:kern w:val="0"/>
      <w:sz w:val="20"/>
      <w:szCs w:val="20"/>
    </w:rPr>
  </w:style>
  <w:style w:type="paragraph" w:customStyle="1" w:styleId="CharCharCharCharCharCharChar">
    <w:name w:val="Char Char Char Char Char Char Char"/>
    <w:basedOn w:val="Normal"/>
    <w:uiPriority w:val="99"/>
    <w:rsid w:val="00D146EB"/>
  </w:style>
  <w:style w:type="paragraph" w:customStyle="1" w:styleId="p17">
    <w:name w:val="p17"/>
    <w:basedOn w:val="Normal"/>
    <w:uiPriority w:val="99"/>
    <w:rsid w:val="00D146EB"/>
    <w:pPr>
      <w:widowControl/>
    </w:pPr>
    <w:rPr>
      <w:rFonts w:ascii="宋体" w:hAnsi="宋体" w:cs="宋体"/>
      <w:kern w:val="0"/>
    </w:rPr>
  </w:style>
  <w:style w:type="paragraph" w:customStyle="1" w:styleId="Char2">
    <w:name w:val="Char2"/>
    <w:basedOn w:val="Normal"/>
    <w:uiPriority w:val="99"/>
    <w:rsid w:val="00D146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8</Pages>
  <Words>569</Words>
  <Characters>3249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温州市财政局</dc:title>
  <dc:subject/>
  <dc:creator>朱  晓</dc:creator>
  <cp:keywords/>
  <dc:description/>
  <cp:lastModifiedBy>微软用户</cp:lastModifiedBy>
  <cp:revision>12</cp:revision>
  <cp:lastPrinted>2018-05-08T08:53:00Z</cp:lastPrinted>
  <dcterms:created xsi:type="dcterms:W3CDTF">2018-05-04T07:14:00Z</dcterms:created>
  <dcterms:modified xsi:type="dcterms:W3CDTF">2018-05-08T09:41:00Z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