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关于小微企业招用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年以内高校毕业生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社保补贴的公示</w:t>
      </w:r>
    </w:p>
    <w:p/>
    <w:p/>
    <w:p>
      <w:pPr>
        <w:rPr>
          <w:rFonts w:ascii="仿宋_GB2312" w:eastAsia="仿宋_GB2312"/>
          <w:sz w:val="32"/>
          <w:szCs w:val="32"/>
        </w:rPr>
      </w:pPr>
      <w:r>
        <w:t xml:space="preserve">     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拟向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浙江天然建筑设计有限公司温州市政分公司</w:t>
      </w:r>
      <w:r>
        <w:rPr>
          <w:rFonts w:hint="eastAsia" w:ascii="仿宋_GB2312" w:eastAsia="仿宋_GB2312"/>
          <w:sz w:val="32"/>
          <w:szCs w:val="32"/>
          <w:u w:val="single"/>
        </w:rPr>
        <w:t>等企业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  <w:u w:val="single"/>
        </w:rPr>
        <w:t>小微企业招用</w:t>
      </w:r>
      <w:r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年以内高校毕业生社保补贴</w:t>
      </w:r>
      <w:r>
        <w:rPr>
          <w:rFonts w:hint="eastAsia" w:ascii="仿宋_GB2312" w:eastAsia="仿宋_GB2312"/>
          <w:sz w:val="32"/>
          <w:szCs w:val="32"/>
        </w:rPr>
        <w:t>，补贴人员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人，补贴金额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17850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hint="eastAsia" w:ascii="仿宋" w:hAnsi="仿宋" w:eastAsia="仿宋"/>
          <w:sz w:val="30"/>
          <w:szCs w:val="30"/>
        </w:rPr>
        <w:t>（具体见附表）</w:t>
      </w:r>
      <w:r>
        <w:rPr>
          <w:rFonts w:hint="eastAsia" w:ascii="仿宋_GB2312" w:eastAsia="仿宋_GB2312"/>
          <w:sz w:val="32"/>
          <w:szCs w:val="32"/>
        </w:rPr>
        <w:t>。根据《温州市人民政府关于支持大众创业促进就业的实施意见》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温政发〔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64</w:t>
      </w:r>
      <w:r>
        <w:rPr>
          <w:rFonts w:hint="eastAsia" w:ascii="仿宋_GB2312" w:eastAsia="仿宋_GB2312"/>
          <w:sz w:val="32"/>
          <w:szCs w:val="32"/>
        </w:rPr>
        <w:t>号）和《关于印发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</w:rPr>
        <w:t>温州市区支持大众创业促进就业实施细则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hint="eastAsia" w:ascii="仿宋_GB2312" w:eastAsia="仿宋_GB2312"/>
          <w:sz w:val="32"/>
          <w:szCs w:val="32"/>
        </w:rPr>
        <w:t>的通知》（温人社发〔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号）规定，现予公示。公示期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公示举报电话：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89090323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</w:rPr>
        <w:t>温州市人力资源和社会保障局</w:t>
      </w:r>
    </w:p>
    <w:p>
      <w:pPr>
        <w:ind w:firstLine="5250" w:firstLineChars="17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4650"/>
        <w:gridCol w:w="1725"/>
        <w:gridCol w:w="2100"/>
        <w:gridCol w:w="1455"/>
        <w:gridCol w:w="141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92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小微企业招用毕业</w:t>
            </w:r>
            <w:r>
              <w:rPr>
                <w:rStyle w:val="4"/>
                <w:rFonts w:eastAsia="宋体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年内高校毕业生社保补贴发放情况汇总表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毕业生姓名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补贴起止时间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人员汇总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浙江天然建筑设计有限公司温州市政分公司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殷元清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2015.9-2016.8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8917.8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温州超然节能技术有限公司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2016.1-2016.12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8932.2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2436C"/>
    <w:rsid w:val="0C7231B2"/>
    <w:rsid w:val="391903F4"/>
    <w:rsid w:val="3ABA7600"/>
    <w:rsid w:val="597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Calibri" w:hAnsi="Calibri" w:cs="Calibri"/>
      <w:color w:val="000000"/>
      <w:sz w:val="40"/>
      <w:szCs w:val="40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2017-12-12T06:43:00Z</dcterms:created>
  <dc:creator>木子李</dc:creator>
  <cp:lastModifiedBy>東海愚夫</cp:lastModifiedBy>
  <cp:lastPrinted>2017-12-12T07:23:00Z</cp:lastPrinted>
  <dcterms:modified xsi:type="dcterms:W3CDTF">2017-12-13T08:11:50Z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