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560" w:lineRule="exact"/>
        <w:ind w:firstLine="420"/>
        <w:jc w:val="center"/>
        <w:rPr>
          <w:rFonts w:hint="eastAsia" w:ascii="方正大标宋_GBK" w:hAnsi="方正小标宋简体" w:eastAsia="方正大标宋_GBK" w:cs="方正小标宋简体"/>
          <w:sz w:val="44"/>
          <w:szCs w:val="44"/>
        </w:rPr>
      </w:pPr>
      <w:bookmarkStart w:id="0" w:name="_GoBack"/>
      <w:r>
        <w:rPr>
          <w:rFonts w:hint="eastAsia" w:ascii="方正大标宋_GBK" w:hAnsi="方正小标宋简体" w:eastAsia="方正大标宋_GBK" w:cs="方正小标宋简体"/>
          <w:sz w:val="44"/>
          <w:szCs w:val="44"/>
          <w:lang w:bidi="ar"/>
        </w:rPr>
        <w:t>温州市“十四五”规划编制体系目录</w:t>
      </w:r>
      <w:bookmarkEnd w:id="0"/>
    </w:p>
    <w:tbl>
      <w:tblPr>
        <w:tblStyle w:val="3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5"/>
        <w:gridCol w:w="6563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6" w:hRule="atLeast"/>
          <w:tblHeader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bidi="ar"/>
              </w:rPr>
              <w:t>序号</w:t>
            </w:r>
          </w:p>
        </w:tc>
        <w:tc>
          <w:tcPr>
            <w:tcW w:w="6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bidi="ar"/>
              </w:rPr>
              <w:t>规划名称</w:t>
            </w:r>
          </w:p>
        </w:tc>
        <w:tc>
          <w:tcPr>
            <w:tcW w:w="1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bidi="ar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bidi="ar"/>
              </w:rPr>
              <w:t>一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bidi="ar"/>
              </w:rPr>
              <w:t>总体规划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温州市国民经济和社会发展第十四个五年规划纲要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bidi="ar"/>
              </w:rPr>
              <w:t>二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hAnsi="楷体_GB2312" w:eastAsia="楷体_GB2312" w:cs="楷体_GB2312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bidi="ar"/>
              </w:rPr>
              <w:t>区域规划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0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温州瓯江口产业集聚区发展“十四五”规划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bidi="ar"/>
              </w:rPr>
              <w:t>温州海经区管委会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bidi="ar"/>
              </w:rPr>
              <w:t>温州经济技术开发区（瓯飞）国民经济和社会发展“十四五”规划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温州高新区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（经开区）管委会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温州生态园发展“十四五”规划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温州生态园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2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浙南科技城发展“十四五”规划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温州高新区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（经开区）管委会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bidi="ar"/>
              </w:rPr>
              <w:t>三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楷体_GB2312" w:hAnsi="楷体_GB2312" w:eastAsia="楷体_GB2312" w:cs="楷体_GB2312"/>
                <w:sz w:val="24"/>
                <w:lang w:bidi="ar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bidi="ar"/>
              </w:rPr>
              <w:t>专项规划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（一）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重点专项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3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温州市人才发展“十四五”规划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市委组织部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（人才办）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温州市文化发展改革“十四五”规划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温州市网络安全和信息化发展“十四五”规划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市委网信办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温州市农业农村发展“十四五”规划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5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温州市制造业高质量发展“十四五”规划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6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温州市数字经济发展“十四五”规划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7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温州市海洋经济发展“十四五”规划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8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温州市服务业发展“十四五”规划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9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温州市商务发展“十四五”规划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10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温州市综合交通运输发展“十四五”规划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温州市水安全保障“十四五”规划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温州市社会发展和基本公共服务体系“十四五”规划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温州市重大建设项目“十四五”规划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温州市生态环境保护“十四五”规划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15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温州市教育事业发展“十四五”规划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16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温州市科学技术发展“十四五”规划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17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温州市旅游业发展“十四五”规划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市文广旅局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18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温州市卫生健康事业发展及突发公共卫生事件应急管理“十四五”规划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19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温州市应急管理“十四五”规划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市应急管理局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20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温州市金融业发展“十四五”规划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市金融办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2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21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温州市数字政府建设与数字赋能“十四五”规划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市大数据发展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22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温州市质量强市“十四五”发展规划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（二）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一般专项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温州市高质量推进“一带一路”建设“十四五”规划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温州市智能装备产业“十四五”规划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市经信局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温州市生命健康产业发展“十四五”规划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温州市现代物流业发展“十四五”规划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5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温州市能源发展“十四五”规划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6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温州市电力发展“十四五”规划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温州电力局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7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温州市民航发展“十四五”规划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8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温州市属国有经济发展“十四五”规划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市国资委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9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温州市绿色发展“十四五”规划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bidi="ar"/>
              </w:rPr>
              <w:t>10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温州市林业发展“十四五”规划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市自然资源和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bidi="ar"/>
              </w:rPr>
              <w:t>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8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温州市住房发展“十四五”规划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温州市区域卫生（中心城区医疗卫生机构设置）“十四五”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市卫生健康委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温州市医疗保障事业“十四五”规划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温州市人力资源和社会保障事业发展“十四五”规划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市人力社保局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15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温州市体育发展“十四五”规划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16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温州市老龄事业发展“十四五”规划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17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温州市民政（移民）事业发展“十四五”规划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5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18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温州市妇女儿童发展“十四五”规划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市妇儿工委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19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温州市民族团结进步事业发展“十四五”规划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市民宗局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20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温州市知识产权“十四五”规划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市市场监管局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温州市水生态环境保护“十四五”规划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温州市海洋生态环境保护“十四五”规划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市生态环境局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温州市基础测绘“十四五”规划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市自然资源和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温州市社会信用体系建设“十四五”规划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25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温州市军民融合发展“十四五”规划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26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温州市市政公用事业发展“十四五”规划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27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温州市投资促进“十四五”规划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28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温州市“十四五”城市轨道交通</w:t>
            </w:r>
            <w:r>
              <w:rPr>
                <w:rFonts w:hint="eastAsia" w:eastAsia="仿宋_GB2312" w:cs="仿宋_GB2312"/>
                <w:sz w:val="24"/>
              </w:rPr>
              <w:t>TOD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整体发展专项规划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市铁投集团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3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29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温州市城市精细化管理“十四五”规划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市综合行政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30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温州市消防事业发展“十四五”规划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市消防救援支队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9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31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温州市养老服务业发展“十四五”规划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6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32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温州市地质灾害防治“十四五”规划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市自然资源和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四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楷体_GB2312" w:hAnsi="楷体_GB2312" w:eastAsia="楷体_GB2312" w:cs="楷体_GB2312"/>
                <w:sz w:val="24"/>
                <w:lang w:val="en-GB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备案</w:t>
            </w:r>
            <w:r>
              <w:rPr>
                <w:rFonts w:hint="eastAsia" w:ascii="楷体_GB2312" w:hAnsi="楷体_GB2312" w:eastAsia="楷体_GB2312" w:cs="楷体_GB2312"/>
                <w:sz w:val="24"/>
                <w:lang w:bidi="ar"/>
              </w:rPr>
              <w:t>类规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温州市建筑业发展“十四五”规划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2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温州市粮食和物资储备“十四五”规划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市粮食和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物资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温州市商品市场发展“十四五”规划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温州市科普事业发展“十四五”规划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5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温州市档案事业发展“十四五”规划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市委办（档案局）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6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温州市残疾人事业发展“十四五”规划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市残联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7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温州市解决相对贫困“十四五”规划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8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温州市历史文化名城名镇名村保护“十四五”规划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市住建局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9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温州市气象发展“十四五”规划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市气象局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10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温州市人民防空建设“十四五”规划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市人防办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11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温州市青年发展规划（</w:t>
            </w:r>
            <w:r>
              <w:rPr>
                <w:rFonts w:hint="eastAsia" w:eastAsia="仿宋_GB2312" w:cs="仿宋_GB2312"/>
                <w:sz w:val="24"/>
                <w:lang w:val="en-GB"/>
              </w:rPr>
              <w:t>2021</w:t>
            </w: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-</w:t>
            </w:r>
            <w:r>
              <w:rPr>
                <w:rFonts w:hint="eastAsia" w:eastAsia="仿宋_GB2312" w:cs="仿宋_GB2312"/>
                <w:sz w:val="24"/>
                <w:lang w:val="en-GB"/>
              </w:rPr>
              <w:t>2025</w:t>
            </w: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）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团市委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12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温州市散装水泥、预拌混凝土和预拌砂浆发展“十四五”规划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发展改革</w:t>
            </w: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13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温州市矿产资源“十四五”规划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市自然资源和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14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温州市国土空间生态修复“十四五”规划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市自然资源和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规划局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15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温州市职工发展“十四五”规划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市总工会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16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温州市城市建设发展集团有限公司“十四五”规划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市城发集团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  <w:lang w:val="en-GB"/>
              </w:rPr>
              <w:t>17</w:t>
            </w:r>
          </w:p>
        </w:tc>
        <w:tc>
          <w:tcPr>
            <w:tcW w:w="6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温州市交通发展集团有限公司“十四五”规划</w:t>
            </w:r>
          </w:p>
        </w:tc>
        <w:tc>
          <w:tcPr>
            <w:tcW w:w="1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市交发集团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18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温州市铁路与轨道交通投资集团有限公司“十四五”规划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市铁投集团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7" w:hRule="exac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19</w:t>
            </w:r>
          </w:p>
        </w:tc>
        <w:tc>
          <w:tcPr>
            <w:tcW w:w="6563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温州市现代服务业发展集团有限公司“十四五”规划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GB"/>
              </w:rPr>
              <w:t>市现代集团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8E1323E"/>
    <w:rsid w:val="78E1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2023-04-04T08:07:00Z</dcterms:created>
  <dc:creator>洪孙雷</dc:creator>
  <cp:lastModifiedBy>洪孙雷</cp:lastModifiedBy>
  <dcterms:modified xsi:type="dcterms:W3CDTF">2023-04-04T08:08:21Z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E95CDF0EA78A4193A4DF2F3B1DF6C3F4</vt:lpwstr>
  </property>
</Properties>
</file>