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560" w:lineRule="exact"/>
        <w:jc w:val="center"/>
        <w:rPr>
          <w:rFonts w:hint="eastAsia" w:ascii="黑体" w:eastAsia="黑体" w:cs="黑体"/>
          <w:spacing w:val="15"/>
          <w:sz w:val="44"/>
          <w:szCs w:val="44"/>
        </w:rPr>
      </w:pPr>
      <w:r>
        <w:rPr>
          <w:rFonts w:hint="eastAsia" w:ascii="黑体" w:eastAsia="黑体" w:cs="黑体"/>
          <w:spacing w:val="15"/>
          <w:sz w:val="44"/>
          <w:szCs w:val="44"/>
          <w:lang w:eastAsia="zh-CN"/>
        </w:rPr>
        <w:t>温州市文明办</w:t>
      </w:r>
      <w:r>
        <w:rPr>
          <w:rFonts w:ascii="黑体" w:eastAsia="黑体" w:cs="黑体"/>
          <w:spacing w:val="15"/>
          <w:sz w:val="44"/>
          <w:szCs w:val="44"/>
        </w:rPr>
        <w:t>2015</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贯彻执行党中央和省、市委精神文明建设工作的方针、政策和部署，对全市精神文明建设工作进行指导、协调、检查和督促。调查了解全市精神文明建设情况，研究分析新形势下精神文明建设的新情况、新问题，及时向市精神文明建设指导委员会反映并提出建议。负责全市精神文明建设规划的制定和创建文明城市、文明县（市）城、文明村镇、文明行业、文明社区、文明单位、文明工业园区和文明风景旅游区等群众性精神文明建设活动的组织、指导、协调、检查和日常管理工作。负责指导群众性精神文明创建活动中的思想道德教育工作，总结、交流和推广精神文明建设先进经验；组织从事群众性精神文明创建工作人员的培训工作。负责市精神文明建设指导委员会的文秘、会务等日常工作。完成市委、市政府和市精神文明建设指导委员会交办的其他任务。</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tbl>
      <w:tblPr>
        <w:tblStyle w:val="5"/>
        <w:tblpPr w:leftFromText="180" w:rightFromText="180" w:vertAnchor="text" w:horzAnchor="page" w:tblpX="3084" w:tblpY="1541"/>
        <w:tblOverlap w:val="never"/>
        <w:tblW w:w="6260" w:type="dxa"/>
        <w:tblInd w:w="0" w:type="dxa"/>
        <w:tblLayout w:type="fixed"/>
        <w:tblCellMar>
          <w:top w:w="0" w:type="dxa"/>
          <w:left w:w="108" w:type="dxa"/>
          <w:bottom w:w="0" w:type="dxa"/>
          <w:right w:w="108" w:type="dxa"/>
        </w:tblCellMar>
      </w:tblPr>
      <w:tblGrid>
        <w:gridCol w:w="760"/>
        <w:gridCol w:w="5500"/>
      </w:tblGrid>
      <w:tr>
        <w:tblPrEx>
          <w:tblLayout w:type="fixed"/>
          <w:tblCellMar>
            <w:top w:w="0" w:type="dxa"/>
            <w:left w:w="108" w:type="dxa"/>
            <w:bottom w:w="0" w:type="dxa"/>
            <w:right w:w="108" w:type="dxa"/>
          </w:tblCellMar>
        </w:tblPrEx>
        <w:trPr>
          <w:trHeight w:val="510"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blPrEx>
          <w:tblLayout w:type="fixed"/>
          <w:tblCellMar>
            <w:top w:w="0" w:type="dxa"/>
            <w:left w:w="108" w:type="dxa"/>
            <w:bottom w:w="0" w:type="dxa"/>
            <w:right w:w="108" w:type="dxa"/>
          </w:tblCellMar>
        </w:tblPrEx>
        <w:trPr>
          <w:trHeight w:val="51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仿宋" w:hAnsi="Times New Roman" w:eastAsia="仿宋" w:cs="仿宋"/>
                <w:sz w:val="30"/>
                <w:szCs w:val="30"/>
                <w:lang w:val="zh-CN"/>
              </w:rPr>
              <w:t>市文明办本级</w:t>
            </w:r>
          </w:p>
        </w:tc>
      </w:tr>
    </w:tbl>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2015</w:t>
      </w:r>
      <w:r>
        <w:rPr>
          <w:rFonts w:hint="eastAsia" w:ascii="仿宋" w:hAnsi="Times New Roman" w:eastAsia="仿宋" w:cs="仿宋"/>
          <w:sz w:val="30"/>
          <w:szCs w:val="30"/>
          <w:lang w:val="zh-CN"/>
        </w:rPr>
        <w:t>年度市文明办</w:t>
      </w:r>
      <w:r>
        <w:rPr>
          <w:rFonts w:hint="eastAsia" w:ascii="仿宋" w:hAnsi="Times New Roman" w:eastAsia="仿宋" w:cs="仿宋"/>
          <w:sz w:val="32"/>
          <w:szCs w:val="32"/>
        </w:rPr>
        <w:t>部门决算包括：本级决算及所属</w:t>
      </w:r>
      <w:r>
        <w:rPr>
          <w:rFonts w:hint="eastAsia" w:ascii="仿宋" w:hAnsi="Times New Roman" w:eastAsia="仿宋" w:cs="仿宋"/>
          <w:sz w:val="32"/>
          <w:szCs w:val="32"/>
          <w:lang w:val="en-US" w:eastAsia="zh-CN"/>
        </w:rPr>
        <w:t>0个</w:t>
      </w:r>
      <w:r>
        <w:rPr>
          <w:rFonts w:hint="eastAsia" w:ascii="仿宋" w:hAnsi="Times New Roman" w:eastAsia="仿宋" w:cs="仿宋"/>
          <w:sz w:val="32"/>
          <w:szCs w:val="32"/>
        </w:rPr>
        <w:t>事业单位决算，具体如下：</w:t>
      </w:r>
    </w:p>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rPr>
          <w:rFonts w:hint="eastAsia"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2015</w:t>
      </w:r>
      <w:r>
        <w:rPr>
          <w:rFonts w:hint="eastAsia" w:ascii="黑体" w:hAnsi="Times New Roman" w:eastAsia="黑体" w:cs="黑体"/>
          <w:sz w:val="32"/>
          <w:szCs w:val="32"/>
          <w:lang w:val="zh-CN"/>
        </w:rPr>
        <w:t>年度部门决算报表</w:t>
      </w:r>
    </w:p>
    <w:p>
      <w:pPr>
        <w:autoSpaceDE w:val="0"/>
        <w:autoSpaceDN w:val="0"/>
        <w:adjustRightInd w:val="0"/>
        <w:spacing w:line="560" w:lineRule="exact"/>
        <w:ind w:firstLine="627"/>
        <w:rPr>
          <w:rFonts w:hint="eastAsia" w:ascii="黑体" w:hAnsi="Times New Roman" w:eastAsia="黑体" w:cs="黑体"/>
          <w:sz w:val="32"/>
          <w:szCs w:val="32"/>
          <w:lang w:val="zh-CN"/>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2015年度部门收支决算总表</w:t>
      </w:r>
    </w:p>
    <w:tbl>
      <w:tblPr>
        <w:tblStyle w:val="5"/>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Layout w:type="fixed"/>
          <w:tblCellMar>
            <w:top w:w="0" w:type="dxa"/>
            <w:left w:w="108" w:type="dxa"/>
            <w:bottom w:w="0" w:type="dxa"/>
            <w:right w:w="108" w:type="dxa"/>
          </w:tblCellMar>
        </w:tblPrEx>
        <w:trPr>
          <w:trHeight w:val="540" w:hRule="atLeast"/>
        </w:trPr>
        <w:tc>
          <w:tcPr>
            <w:tcW w:w="15012" w:type="dxa"/>
            <w:tcBorders>
              <w:top w:val="nil"/>
              <w:left w:val="nil"/>
              <w:bottom w:val="nil"/>
              <w:right w:val="nil"/>
            </w:tcBorders>
            <w:shd w:val="clear" w:color="auto" w:fill="auto"/>
            <w:vAlign w:val="bottom"/>
          </w:tcPr>
          <w:tbl>
            <w:tblPr>
              <w:tblStyle w:val="5"/>
              <w:tblW w:w="14796" w:type="dxa"/>
              <w:tblInd w:w="0" w:type="dxa"/>
              <w:tblLayout w:type="fixed"/>
              <w:tblCellMar>
                <w:top w:w="0" w:type="dxa"/>
                <w:left w:w="108" w:type="dxa"/>
                <w:bottom w:w="0" w:type="dxa"/>
                <w:right w:w="108" w:type="dxa"/>
              </w:tblCellMar>
            </w:tblPr>
            <w:tblGrid>
              <w:gridCol w:w="9116"/>
              <w:gridCol w:w="1280"/>
              <w:gridCol w:w="340"/>
              <w:gridCol w:w="280"/>
              <w:gridCol w:w="260"/>
              <w:gridCol w:w="2240"/>
              <w:gridCol w:w="1280"/>
            </w:tblGrid>
            <w:tr>
              <w:tblPrEx>
                <w:tblLayout w:type="fixed"/>
                <w:tblCellMar>
                  <w:top w:w="0" w:type="dxa"/>
                  <w:left w:w="108" w:type="dxa"/>
                  <w:bottom w:w="0" w:type="dxa"/>
                  <w:right w:w="108" w:type="dxa"/>
                </w:tblCellMar>
              </w:tblPrEx>
              <w:trPr>
                <w:trHeight w:val="255" w:hRule="atLeast"/>
              </w:trPr>
              <w:tc>
                <w:tcPr>
                  <w:tcW w:w="9116" w:type="dxa"/>
                  <w:tcBorders>
                    <w:top w:val="nil"/>
                    <w:left w:val="nil"/>
                    <w:bottom w:val="nil"/>
                    <w:right w:val="nil"/>
                  </w:tcBorders>
                  <w:shd w:val="clear" w:color="auto" w:fill="auto"/>
                  <w:vAlign w:val="bottom"/>
                </w:tcPr>
                <w:tbl>
                  <w:tblPr>
                    <w:tblStyle w:val="5"/>
                    <w:tblW w:w="9055" w:type="dxa"/>
                    <w:tblInd w:w="0" w:type="dxa"/>
                    <w:tblLayout w:type="fixed"/>
                    <w:tblCellMar>
                      <w:top w:w="0" w:type="dxa"/>
                      <w:left w:w="108" w:type="dxa"/>
                      <w:bottom w:w="0" w:type="dxa"/>
                      <w:right w:w="108" w:type="dxa"/>
                    </w:tblCellMar>
                  </w:tblPr>
                  <w:tblGrid>
                    <w:gridCol w:w="2819"/>
                    <w:gridCol w:w="401"/>
                    <w:gridCol w:w="939"/>
                    <w:gridCol w:w="836"/>
                    <w:gridCol w:w="94"/>
                    <w:gridCol w:w="186"/>
                    <w:gridCol w:w="260"/>
                    <w:gridCol w:w="2034"/>
                    <w:gridCol w:w="206"/>
                    <w:gridCol w:w="1125"/>
                    <w:gridCol w:w="155"/>
                  </w:tblGrid>
                  <w:tr>
                    <w:tblPrEx>
                      <w:tblLayout w:type="fixed"/>
                      <w:tblCellMar>
                        <w:top w:w="0" w:type="dxa"/>
                        <w:left w:w="108" w:type="dxa"/>
                        <w:bottom w:w="0" w:type="dxa"/>
                        <w:right w:w="108" w:type="dxa"/>
                      </w:tblCellMar>
                    </w:tblPrEx>
                    <w:trPr>
                      <w:trHeight w:val="255" w:hRule="atLeast"/>
                    </w:trPr>
                    <w:tc>
                      <w:tcPr>
                        <w:tcW w:w="322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39"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公开01表</w:t>
                        </w:r>
                      </w:p>
                    </w:tc>
                  </w:tr>
                  <w:tr>
                    <w:tblPrEx>
                      <w:tblLayout w:type="fixed"/>
                      <w:tblCellMar>
                        <w:top w:w="0" w:type="dxa"/>
                        <w:left w:w="108" w:type="dxa"/>
                        <w:bottom w:w="0" w:type="dxa"/>
                        <w:right w:w="108" w:type="dxa"/>
                      </w:tblCellMar>
                    </w:tblPrEx>
                    <w:trPr>
                      <w:trHeight w:val="270" w:hRule="atLeast"/>
                    </w:trPr>
                    <w:tc>
                      <w:tcPr>
                        <w:tcW w:w="3220"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939"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3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0" w:type="dxa"/>
                        <w:gridSpan w:val="4"/>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gridAfter w:val="1"/>
                      <w:wAfter w:w="155" w:type="dxa"/>
                      <w:trHeight w:val="308" w:hRule="atLeast"/>
                    </w:trPr>
                    <w:tc>
                      <w:tcPr>
                        <w:tcW w:w="4159"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收      入</w:t>
                        </w:r>
                      </w:p>
                    </w:tc>
                    <w:tc>
                      <w:tcPr>
                        <w:tcW w:w="4741" w:type="dxa"/>
                        <w:gridSpan w:val="7"/>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支     出（按支出功能分类到项级）</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134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决算数</w:t>
                        </w:r>
                      </w:p>
                    </w:tc>
                    <w:tc>
                      <w:tcPr>
                        <w:tcW w:w="341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项目</w:t>
                        </w:r>
                      </w:p>
                    </w:tc>
                    <w:tc>
                      <w:tcPr>
                        <w:tcW w:w="133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决算数</w:t>
                        </w:r>
                      </w:p>
                    </w:tc>
                  </w:tr>
                  <w:tr>
                    <w:tblPrEx>
                      <w:tblLayout w:type="fixed"/>
                      <w:tblCellMar>
                        <w:top w:w="0" w:type="dxa"/>
                        <w:left w:w="108" w:type="dxa"/>
                        <w:bottom w:w="0" w:type="dxa"/>
                        <w:right w:w="108" w:type="dxa"/>
                      </w:tblCellMar>
                    </w:tblPrEx>
                    <w:trPr>
                      <w:gridAfter w:val="1"/>
                      <w:wAfter w:w="155" w:type="dxa"/>
                      <w:trHeight w:val="33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一、财政拨款</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43,320,488.83 </w:t>
                        </w: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一般公共服务支出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r>
                  <w:tr>
                    <w:tblPrEx>
                      <w:tblLayout w:type="fixed"/>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一般公共预算</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5,834,057.26 </w:t>
                        </w: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20136</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其他共产党事务支出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政府性基金预算</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37,486,431.57 </w:t>
                        </w: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2013601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行政运行</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二、事业单位专户资金</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207</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文化体育与传媒支出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三、事业收入（不含专户资金）</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20701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文化</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r>
                  <w:tr>
                    <w:tblPrEx>
                      <w:tblLayout w:type="fixed"/>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四、事业单位经营收入</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2070199</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其他文化支出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五、其他收入</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5,000,000.00 </w:t>
                        </w: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210</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医疗卫生与计划生育支出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175,425.76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21005</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医疗保障</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175,425.76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2100501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行政单位医疗</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175,425.76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212</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城乡社区支出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37,486,431.57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21208</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37,486,431.57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2120899</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其他国有土地使用权出让收入及对应专项债务收入安排的支出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37,486,431.57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221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317,945.00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22102</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住房改革支出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317,945.00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0"/>
                            <w:szCs w:val="20"/>
                          </w:rPr>
                        </w:pP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hint="eastAsia" w:ascii="宋体" w:hAnsi="宋体" w:eastAsia="宋体" w:cs="Arial"/>
                            <w:color w:val="000000"/>
                            <w:kern w:val="0"/>
                            <w:sz w:val="16"/>
                            <w:szCs w:val="16"/>
                          </w:rPr>
                        </w:pPr>
                      </w:p>
                    </w:tc>
                    <w:tc>
                      <w:tcPr>
                        <w:tcW w:w="930" w:type="dxa"/>
                        <w:gridSpan w:val="2"/>
                        <w:tcBorders>
                          <w:top w:val="single" w:color="000000" w:sz="4"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2210201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住房公积金</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317,945.00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本年收入合计</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48,320,488.83 </w:t>
                        </w:r>
                      </w:p>
                    </w:tc>
                    <w:tc>
                      <w:tcPr>
                        <w:tcW w:w="341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本年支出合计</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43,322,924.02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六、上级补助收入</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341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对附属单位补助支出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七、附属单位上缴收入</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341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上缴上级支出</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八、用事业基金弥补收支差额</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3410"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jc w:val="righ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九、上年结转</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2,435.19 </w:t>
                        </w:r>
                      </w:p>
                    </w:tc>
                    <w:tc>
                      <w:tcPr>
                        <w:tcW w:w="341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结转下年</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5,000,000.00 </w:t>
                        </w: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其中：专项结转</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3410"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jc w:val="righ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政府性基金结转</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3410"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jc w:val="righ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其他结转</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2,435.19 </w:t>
                        </w:r>
                      </w:p>
                    </w:tc>
                    <w:tc>
                      <w:tcPr>
                        <w:tcW w:w="3410"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jc w:val="righ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gridAfter w:val="1"/>
                      <w:wAfter w:w="155" w:type="dxa"/>
                      <w:trHeight w:val="308" w:hRule="atLeast"/>
                    </w:trPr>
                    <w:tc>
                      <w:tcPr>
                        <w:tcW w:w="281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收 入 总 计</w:t>
                        </w:r>
                      </w:p>
                    </w:tc>
                    <w:tc>
                      <w:tcPr>
                        <w:tcW w:w="134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48,322,924.02 </w:t>
                        </w:r>
                      </w:p>
                    </w:tc>
                    <w:tc>
                      <w:tcPr>
                        <w:tcW w:w="341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支 出 总 计</w:t>
                        </w:r>
                      </w:p>
                    </w:tc>
                    <w:tc>
                      <w:tcPr>
                        <w:tcW w:w="1331"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48,322,924.02 </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Layout w:type="fixed"/>
                <w:tblCellMar>
                  <w:top w:w="0" w:type="dxa"/>
                  <w:left w:w="108" w:type="dxa"/>
                  <w:bottom w:w="0" w:type="dxa"/>
                  <w:right w:w="108" w:type="dxa"/>
                </w:tblCellMar>
              </w:tblPrEx>
              <w:trPr>
                <w:trHeight w:val="270" w:hRule="atLeast"/>
              </w:trPr>
              <w:tc>
                <w:tcPr>
                  <w:tcW w:w="911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44"/>
                <w:szCs w:val="44"/>
              </w:rPr>
            </w:pPr>
          </w:p>
        </w:tc>
        <w:tc>
          <w:tcPr>
            <w:tcW w:w="28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2015年度部门收入决算总表(分科目）</w:t>
      </w:r>
    </w:p>
    <w:tbl>
      <w:tblPr>
        <w:tblStyle w:val="5"/>
        <w:tblW w:w="9828" w:type="dxa"/>
        <w:tblInd w:w="93" w:type="dxa"/>
        <w:tblLayout w:type="fixed"/>
        <w:tblCellMar>
          <w:top w:w="0" w:type="dxa"/>
          <w:left w:w="108" w:type="dxa"/>
          <w:bottom w:w="0" w:type="dxa"/>
          <w:right w:w="108" w:type="dxa"/>
        </w:tblCellMar>
      </w:tblPr>
      <w:tblGrid>
        <w:gridCol w:w="345"/>
        <w:gridCol w:w="91"/>
        <w:gridCol w:w="254"/>
        <w:gridCol w:w="182"/>
        <w:gridCol w:w="163"/>
        <w:gridCol w:w="273"/>
        <w:gridCol w:w="1940"/>
        <w:gridCol w:w="267"/>
        <w:gridCol w:w="1100"/>
        <w:gridCol w:w="1100"/>
        <w:gridCol w:w="240"/>
        <w:gridCol w:w="502"/>
        <w:gridCol w:w="8"/>
        <w:gridCol w:w="420"/>
        <w:gridCol w:w="314"/>
        <w:gridCol w:w="526"/>
        <w:gridCol w:w="216"/>
        <w:gridCol w:w="744"/>
        <w:gridCol w:w="1143"/>
      </w:tblGrid>
      <w:tr>
        <w:tblPrEx>
          <w:tblLayout w:type="fixed"/>
          <w:tblCellMar>
            <w:top w:w="0" w:type="dxa"/>
            <w:left w:w="108" w:type="dxa"/>
            <w:bottom w:w="0" w:type="dxa"/>
            <w:right w:w="108" w:type="dxa"/>
          </w:tblCellMar>
        </w:tblPrEx>
        <w:trPr>
          <w:trHeight w:val="255" w:hRule="atLeast"/>
        </w:trPr>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367"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3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1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03"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Layout w:type="fixed"/>
          <w:tblCellMar>
            <w:top w:w="0" w:type="dxa"/>
            <w:left w:w="108" w:type="dxa"/>
            <w:bottom w:w="0" w:type="dxa"/>
            <w:right w:w="108" w:type="dxa"/>
          </w:tblCellMar>
        </w:tblPrEx>
        <w:trPr>
          <w:trHeight w:val="315" w:hRule="atLeast"/>
        </w:trPr>
        <w:tc>
          <w:tcPr>
            <w:tcW w:w="1308" w:type="dxa"/>
            <w:gridSpan w:val="6"/>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p>
        </w:tc>
        <w:tc>
          <w:tcPr>
            <w:tcW w:w="1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367"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3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10" w:type="dxa"/>
            <w:gridSpan w:val="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szCs w:val="24"/>
              </w:rPr>
            </w:pPr>
          </w:p>
        </w:tc>
        <w:tc>
          <w:tcPr>
            <w:tcW w:w="4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03"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515" w:type="dxa"/>
            <w:gridSpan w:val="8"/>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w:t>
            </w:r>
          </w:p>
        </w:tc>
        <w:tc>
          <w:tcPr>
            <w:tcW w:w="11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11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Arial"/>
                <w:color w:val="000000"/>
                <w:kern w:val="0"/>
                <w:sz w:val="16"/>
                <w:szCs w:val="16"/>
              </w:rPr>
            </w:pPr>
            <w:r>
              <w:rPr>
                <w:rFonts w:hint="eastAsia" w:ascii="宋体" w:hAnsi="宋体" w:eastAsia="宋体" w:cs="Arial"/>
                <w:color w:val="000000"/>
                <w:kern w:val="0"/>
                <w:sz w:val="16"/>
                <w:szCs w:val="16"/>
              </w:rPr>
              <w:t>财政拨款</w:t>
            </w:r>
          </w:p>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收入</w:t>
            </w:r>
          </w:p>
        </w:tc>
        <w:tc>
          <w:tcPr>
            <w:tcW w:w="742"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上级补助收入</w:t>
            </w:r>
          </w:p>
        </w:tc>
        <w:tc>
          <w:tcPr>
            <w:tcW w:w="742"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事业收入</w:t>
            </w:r>
          </w:p>
        </w:tc>
        <w:tc>
          <w:tcPr>
            <w:tcW w:w="742"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经营收入</w:t>
            </w:r>
          </w:p>
        </w:tc>
        <w:tc>
          <w:tcPr>
            <w:tcW w:w="74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附属单位上缴收入</w:t>
            </w:r>
          </w:p>
        </w:tc>
        <w:tc>
          <w:tcPr>
            <w:tcW w:w="1143"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其他收入</w:t>
            </w:r>
          </w:p>
        </w:tc>
      </w:tr>
      <w:tr>
        <w:tblPrEx>
          <w:tblLayout w:type="fixed"/>
          <w:tblCellMar>
            <w:top w:w="0" w:type="dxa"/>
            <w:left w:w="108" w:type="dxa"/>
            <w:bottom w:w="0" w:type="dxa"/>
            <w:right w:w="108" w:type="dxa"/>
          </w:tblCellMar>
        </w:tblPrEx>
        <w:trPr>
          <w:trHeight w:val="308" w:hRule="atLeast"/>
        </w:trPr>
        <w:tc>
          <w:tcPr>
            <w:tcW w:w="1035"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支出功能分类科目编码</w:t>
            </w:r>
          </w:p>
        </w:tc>
        <w:tc>
          <w:tcPr>
            <w:tcW w:w="248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43"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1035"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4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43"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1035"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4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43"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345"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4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4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248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74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742"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74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74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1143"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r>
      <w:tr>
        <w:tblPrEx>
          <w:tblLayout w:type="fixed"/>
          <w:tblCellMar>
            <w:top w:w="0" w:type="dxa"/>
            <w:left w:w="108" w:type="dxa"/>
            <w:bottom w:w="0" w:type="dxa"/>
            <w:right w:w="108" w:type="dxa"/>
          </w:tblCellMar>
        </w:tblPrEx>
        <w:trPr>
          <w:trHeight w:val="308" w:hRule="atLeast"/>
        </w:trPr>
        <w:tc>
          <w:tcPr>
            <w:tcW w:w="34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4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4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48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48,320,488.83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43,320,488.83 </w:t>
            </w:r>
          </w:p>
        </w:tc>
        <w:tc>
          <w:tcPr>
            <w:tcW w:w="742"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5,000,000.00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4,393,284.50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4,393,284.50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20136</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其他共产党事务支出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4,393,284.50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4,393,284.50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2013601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行政运行</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4,393,284.50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4,393,284.50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文化体育与传媒支出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5,947,402.00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5,000,000.00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5,947,402.00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5,000,000.00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2070199</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其他文化支出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5,947,402.00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5,000,000.00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医疗保障</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行政单位医疗</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2120899</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其他国有土地使用权出让收入及对应专项债务收入安排的支出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035" w:type="dxa"/>
            <w:gridSpan w:val="5"/>
            <w:tcBorders>
              <w:top w:val="single" w:color="000000" w:sz="4"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2210201</w:t>
            </w:r>
          </w:p>
        </w:tc>
        <w:tc>
          <w:tcPr>
            <w:tcW w:w="248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住房公积金</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1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2"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44"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43" w:type="dxa"/>
            <w:tcBorders>
              <w:top w:val="nil"/>
              <w:left w:val="nil"/>
              <w:bottom w:val="single" w:color="000000" w:sz="4"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bl>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2015年度部门收入决算总表(分单位）</w:t>
      </w:r>
    </w:p>
    <w:tbl>
      <w:tblPr>
        <w:tblStyle w:val="5"/>
        <w:tblW w:w="17416" w:type="dxa"/>
        <w:tblInd w:w="93" w:type="dxa"/>
        <w:tblLayout w:type="fixed"/>
        <w:tblCellMar>
          <w:top w:w="0" w:type="dxa"/>
          <w:left w:w="108" w:type="dxa"/>
          <w:bottom w:w="0" w:type="dxa"/>
          <w:right w:w="108" w:type="dxa"/>
        </w:tblCellMar>
      </w:tblPr>
      <w:tblGrid>
        <w:gridCol w:w="9885"/>
        <w:gridCol w:w="491"/>
        <w:gridCol w:w="640"/>
        <w:gridCol w:w="640"/>
        <w:gridCol w:w="640"/>
        <w:gridCol w:w="640"/>
        <w:gridCol w:w="640"/>
        <w:gridCol w:w="640"/>
        <w:gridCol w:w="640"/>
        <w:gridCol w:w="640"/>
        <w:gridCol w:w="1920"/>
      </w:tblGrid>
      <w:tr>
        <w:tblPrEx>
          <w:tblLayout w:type="fixed"/>
          <w:tblCellMar>
            <w:top w:w="0" w:type="dxa"/>
            <w:left w:w="108" w:type="dxa"/>
            <w:bottom w:w="0" w:type="dxa"/>
            <w:right w:w="108" w:type="dxa"/>
          </w:tblCellMar>
        </w:tblPrEx>
        <w:trPr>
          <w:trHeight w:val="255" w:hRule="atLeast"/>
        </w:trPr>
        <w:tc>
          <w:tcPr>
            <w:tcW w:w="9885" w:type="dxa"/>
            <w:tcBorders>
              <w:top w:val="nil"/>
              <w:left w:val="nil"/>
              <w:bottom w:val="nil"/>
              <w:right w:val="nil"/>
            </w:tcBorders>
            <w:shd w:val="clear" w:color="auto" w:fill="auto"/>
            <w:vAlign w:val="bottom"/>
          </w:tcPr>
          <w:tbl>
            <w:tblPr>
              <w:tblStyle w:val="5"/>
              <w:tblW w:w="9656" w:type="dxa"/>
              <w:tblInd w:w="0" w:type="dxa"/>
              <w:tblLayout w:type="fixed"/>
              <w:tblCellMar>
                <w:top w:w="0" w:type="dxa"/>
                <w:left w:w="108" w:type="dxa"/>
                <w:bottom w:w="0" w:type="dxa"/>
                <w:right w:w="108" w:type="dxa"/>
              </w:tblCellMar>
            </w:tblPr>
            <w:tblGrid>
              <w:gridCol w:w="1177"/>
              <w:gridCol w:w="663"/>
              <w:gridCol w:w="407"/>
              <w:gridCol w:w="740"/>
              <w:gridCol w:w="720"/>
              <w:gridCol w:w="53"/>
              <w:gridCol w:w="640"/>
              <w:gridCol w:w="97"/>
              <w:gridCol w:w="130"/>
              <w:gridCol w:w="660"/>
              <w:gridCol w:w="590"/>
              <w:gridCol w:w="680"/>
              <w:gridCol w:w="330"/>
              <w:gridCol w:w="240"/>
              <w:gridCol w:w="690"/>
              <w:gridCol w:w="580"/>
              <w:gridCol w:w="640"/>
              <w:gridCol w:w="483"/>
              <w:gridCol w:w="136"/>
            </w:tblGrid>
            <w:tr>
              <w:tblPrEx>
                <w:tblLayout w:type="fixed"/>
                <w:tblCellMar>
                  <w:top w:w="0" w:type="dxa"/>
                  <w:left w:w="108" w:type="dxa"/>
                  <w:bottom w:w="0" w:type="dxa"/>
                  <w:right w:w="108" w:type="dxa"/>
                </w:tblCellMar>
              </w:tblPrEx>
              <w:trPr>
                <w:gridAfter w:val="1"/>
                <w:wAfter w:w="136" w:type="dxa"/>
                <w:trHeight w:val="255" w:hRule="atLeast"/>
              </w:trPr>
              <w:tc>
                <w:tcPr>
                  <w:tcW w:w="18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73"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7"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7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03"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Layout w:type="fixed"/>
                <w:tblCellMar>
                  <w:top w:w="0" w:type="dxa"/>
                  <w:left w:w="108" w:type="dxa"/>
                  <w:bottom w:w="0" w:type="dxa"/>
                  <w:right w:w="108" w:type="dxa"/>
                </w:tblCellMar>
              </w:tblPrEx>
              <w:trPr>
                <w:gridAfter w:val="1"/>
                <w:wAfter w:w="136" w:type="dxa"/>
                <w:trHeight w:val="270" w:hRule="atLeast"/>
              </w:trPr>
              <w:tc>
                <w:tcPr>
                  <w:tcW w:w="1840"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4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73"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7"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7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03"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117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单位名称</w:t>
                  </w:r>
                </w:p>
              </w:tc>
              <w:tc>
                <w:tcPr>
                  <w:tcW w:w="107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总计</w:t>
                  </w:r>
                </w:p>
              </w:tc>
              <w:tc>
                <w:tcPr>
                  <w:tcW w:w="7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Arial"/>
                      <w:color w:val="000000"/>
                      <w:kern w:val="0"/>
                      <w:sz w:val="16"/>
                      <w:szCs w:val="16"/>
                    </w:rPr>
                  </w:pPr>
                  <w:r>
                    <w:rPr>
                      <w:rFonts w:hint="eastAsia" w:ascii="宋体" w:hAnsi="宋体" w:eastAsia="宋体" w:cs="Arial"/>
                      <w:color w:val="000000"/>
                      <w:kern w:val="0"/>
                      <w:sz w:val="16"/>
                      <w:szCs w:val="16"/>
                    </w:rPr>
                    <w:t>上年</w:t>
                  </w:r>
                </w:p>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结转</w:t>
                  </w:r>
                </w:p>
              </w:tc>
              <w:tc>
                <w:tcPr>
                  <w:tcW w:w="2300" w:type="dxa"/>
                  <w:gridSpan w:val="6"/>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财政拨款</w:t>
                  </w:r>
                </w:p>
              </w:tc>
              <w:tc>
                <w:tcPr>
                  <w:tcW w:w="5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事业单位专户资金</w:t>
                  </w:r>
                </w:p>
              </w:tc>
              <w:tc>
                <w:tcPr>
                  <w:tcW w:w="6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事业收入（不含专户资金）</w:t>
                  </w:r>
                </w:p>
              </w:tc>
              <w:tc>
                <w:tcPr>
                  <w:tcW w:w="57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事业单位经营收入</w:t>
                  </w:r>
                </w:p>
              </w:tc>
              <w:tc>
                <w:tcPr>
                  <w:tcW w:w="6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其他收入</w:t>
                  </w:r>
                </w:p>
              </w:tc>
              <w:tc>
                <w:tcPr>
                  <w:tcW w:w="5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附属单位上缴收入</w:t>
                  </w:r>
                </w:p>
              </w:tc>
              <w:tc>
                <w:tcPr>
                  <w:tcW w:w="619"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用事业基金弥补收支差额</w:t>
                  </w:r>
                </w:p>
              </w:tc>
            </w:tr>
            <w:tr>
              <w:tblPrEx>
                <w:tblLayout w:type="fixed"/>
                <w:tblCellMar>
                  <w:top w:w="0" w:type="dxa"/>
                  <w:left w:w="108" w:type="dxa"/>
                  <w:bottom w:w="0" w:type="dxa"/>
                  <w:right w:w="108" w:type="dxa"/>
                </w:tblCellMar>
              </w:tblPrEx>
              <w:trPr>
                <w:trHeight w:val="893" w:hRule="atLeast"/>
              </w:trPr>
              <w:tc>
                <w:tcPr>
                  <w:tcW w:w="1177"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7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79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w:t>
                  </w:r>
                </w:p>
              </w:tc>
              <w:tc>
                <w:tcPr>
                  <w:tcW w:w="79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Arial"/>
                      <w:color w:val="000000"/>
                      <w:kern w:val="0"/>
                      <w:sz w:val="16"/>
                      <w:szCs w:val="16"/>
                    </w:rPr>
                  </w:pPr>
                  <w:r>
                    <w:rPr>
                      <w:rFonts w:hint="eastAsia" w:ascii="宋体" w:hAnsi="宋体" w:eastAsia="宋体" w:cs="Arial"/>
                      <w:color w:val="000000"/>
                      <w:kern w:val="0"/>
                      <w:sz w:val="16"/>
                      <w:szCs w:val="16"/>
                    </w:rPr>
                    <w:t>政府性基金</w:t>
                  </w:r>
                </w:p>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预算</w:t>
                  </w:r>
                </w:p>
              </w:tc>
              <w:tc>
                <w:tcPr>
                  <w:tcW w:w="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57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5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117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107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7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79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79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5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6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57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5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Layout w:type="fixed"/>
              </w:tblPrEx>
              <w:trPr>
                <w:trHeight w:val="308" w:hRule="atLeast"/>
              </w:trPr>
              <w:tc>
                <w:tcPr>
                  <w:tcW w:w="1177"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合  计</w:t>
                  </w:r>
                </w:p>
              </w:tc>
              <w:tc>
                <w:tcPr>
                  <w:tcW w:w="10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48,322,924.02 </w:t>
                  </w:r>
                </w:p>
              </w:tc>
              <w:tc>
                <w:tcPr>
                  <w:tcW w:w="74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2,435.19 </w:t>
                  </w:r>
                </w:p>
              </w:tc>
              <w:tc>
                <w:tcPr>
                  <w:tcW w:w="72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43,320,488.83 </w:t>
                  </w:r>
                </w:p>
              </w:tc>
              <w:tc>
                <w:tcPr>
                  <w:tcW w:w="79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5,834,057.26 </w:t>
                  </w:r>
                </w:p>
              </w:tc>
              <w:tc>
                <w:tcPr>
                  <w:tcW w:w="79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59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8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5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9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5,000,000.00 </w:t>
                  </w:r>
                </w:p>
              </w:tc>
              <w:tc>
                <w:tcPr>
                  <w:tcW w:w="58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4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77"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温州市文明办</w:t>
                  </w:r>
                </w:p>
              </w:tc>
              <w:tc>
                <w:tcPr>
                  <w:tcW w:w="10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48,322,924.02 </w:t>
                  </w:r>
                </w:p>
              </w:tc>
              <w:tc>
                <w:tcPr>
                  <w:tcW w:w="74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2,435.19 </w:t>
                  </w:r>
                </w:p>
              </w:tc>
              <w:tc>
                <w:tcPr>
                  <w:tcW w:w="72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43,320,488.83 </w:t>
                  </w:r>
                </w:p>
              </w:tc>
              <w:tc>
                <w:tcPr>
                  <w:tcW w:w="790" w:type="dxa"/>
                  <w:gridSpan w:val="3"/>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5,834,057.26 </w:t>
                  </w:r>
                </w:p>
              </w:tc>
              <w:tc>
                <w:tcPr>
                  <w:tcW w:w="79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59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8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5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9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5,000,000.00 </w:t>
                  </w:r>
                </w:p>
              </w:tc>
              <w:tc>
                <w:tcPr>
                  <w:tcW w:w="58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4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gridAfter w:val="1"/>
                <w:wAfter w:w="136" w:type="dxa"/>
                <w:trHeight w:val="255" w:hRule="atLeast"/>
              </w:trPr>
              <w:tc>
                <w:tcPr>
                  <w:tcW w:w="18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20" w:type="dxa"/>
                  <w:gridSpan w:val="4"/>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3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3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8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491"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Layout w:type="fixed"/>
          <w:tblCellMar>
            <w:top w:w="0" w:type="dxa"/>
            <w:left w:w="108" w:type="dxa"/>
            <w:bottom w:w="0" w:type="dxa"/>
            <w:right w:w="108" w:type="dxa"/>
          </w:tblCellMar>
        </w:tblPrEx>
        <w:trPr>
          <w:trHeight w:val="270" w:hRule="atLeast"/>
        </w:trPr>
        <w:tc>
          <w:tcPr>
            <w:tcW w:w="9885"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491"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2015年度部门支出决算总表（分科目）</w:t>
      </w:r>
    </w:p>
    <w:tbl>
      <w:tblPr>
        <w:tblStyle w:val="5"/>
        <w:tblW w:w="19176" w:type="dxa"/>
        <w:tblInd w:w="93" w:type="dxa"/>
        <w:tblLayout w:type="fixed"/>
        <w:tblCellMar>
          <w:top w:w="0" w:type="dxa"/>
          <w:left w:w="108" w:type="dxa"/>
          <w:bottom w:w="0" w:type="dxa"/>
          <w:right w:w="108" w:type="dxa"/>
        </w:tblCellMar>
      </w:tblPr>
      <w:tblGrid>
        <w:gridCol w:w="9924"/>
        <w:gridCol w:w="436"/>
        <w:gridCol w:w="436"/>
        <w:gridCol w:w="2020"/>
        <w:gridCol w:w="1060"/>
        <w:gridCol w:w="1060"/>
        <w:gridCol w:w="1060"/>
        <w:gridCol w:w="1060"/>
        <w:gridCol w:w="2120"/>
      </w:tblGrid>
      <w:tr>
        <w:tblPrEx>
          <w:tblLayout w:type="fixed"/>
          <w:tblCellMar>
            <w:top w:w="0" w:type="dxa"/>
            <w:left w:w="108" w:type="dxa"/>
            <w:bottom w:w="0" w:type="dxa"/>
            <w:right w:w="108" w:type="dxa"/>
          </w:tblCellMar>
        </w:tblPrEx>
        <w:trPr>
          <w:trHeight w:val="255" w:hRule="atLeast"/>
        </w:trPr>
        <w:tc>
          <w:tcPr>
            <w:tcW w:w="9924" w:type="dxa"/>
            <w:tcBorders>
              <w:top w:val="nil"/>
              <w:left w:val="nil"/>
              <w:bottom w:val="nil"/>
              <w:right w:val="nil"/>
            </w:tcBorders>
            <w:shd w:val="clear" w:color="auto" w:fill="auto"/>
            <w:vAlign w:val="bottom"/>
          </w:tcPr>
          <w:tbl>
            <w:tblPr>
              <w:tblStyle w:val="5"/>
              <w:tblW w:w="9708" w:type="dxa"/>
              <w:tblInd w:w="0" w:type="dxa"/>
              <w:tblLayout w:type="fixed"/>
              <w:tblCellMar>
                <w:top w:w="0" w:type="dxa"/>
                <w:left w:w="108" w:type="dxa"/>
                <w:bottom w:w="0" w:type="dxa"/>
                <w:right w:w="108" w:type="dxa"/>
              </w:tblCellMar>
            </w:tblPr>
            <w:tblGrid>
              <w:gridCol w:w="385"/>
              <w:gridCol w:w="71"/>
              <w:gridCol w:w="314"/>
              <w:gridCol w:w="122"/>
              <w:gridCol w:w="265"/>
              <w:gridCol w:w="171"/>
              <w:gridCol w:w="2619"/>
              <w:gridCol w:w="1150"/>
              <w:gridCol w:w="1020"/>
              <w:gridCol w:w="1100"/>
              <w:gridCol w:w="770"/>
              <w:gridCol w:w="800"/>
              <w:gridCol w:w="921"/>
            </w:tblGrid>
            <w:tr>
              <w:tblPrEx>
                <w:tblLayout w:type="fixed"/>
                <w:tblCellMar>
                  <w:top w:w="0" w:type="dxa"/>
                  <w:left w:w="108" w:type="dxa"/>
                  <w:bottom w:w="0" w:type="dxa"/>
                  <w:right w:w="108" w:type="dxa"/>
                </w:tblCellMar>
              </w:tblPrEx>
              <w:trPr>
                <w:trHeight w:val="255" w:hRule="atLeast"/>
              </w:trPr>
              <w:tc>
                <w:tcPr>
                  <w:tcW w:w="45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61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5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721"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公开03-1表</w:t>
                  </w:r>
                </w:p>
              </w:tc>
            </w:tr>
            <w:tr>
              <w:tblPrEx>
                <w:tblLayout w:type="fixed"/>
                <w:tblCellMar>
                  <w:top w:w="0" w:type="dxa"/>
                  <w:left w:w="108" w:type="dxa"/>
                  <w:bottom w:w="0" w:type="dxa"/>
                  <w:right w:w="108" w:type="dxa"/>
                </w:tblCellMar>
              </w:tblPrEx>
              <w:trPr>
                <w:trHeight w:val="315" w:hRule="atLeast"/>
              </w:trPr>
              <w:tc>
                <w:tcPr>
                  <w:tcW w:w="1328" w:type="dxa"/>
                  <w:gridSpan w:val="6"/>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r>
                    <w:rPr>
                      <w:rFonts w:hint="eastAsia" w:ascii="Arial" w:hAnsi="Arial" w:eastAsia="宋体" w:cs="Arial"/>
                      <w:color w:val="000000"/>
                      <w:kern w:val="0"/>
                      <w:sz w:val="20"/>
                      <w:szCs w:val="20"/>
                    </w:rPr>
                    <w:t>部门：</w:t>
                  </w:r>
                </w:p>
              </w:tc>
              <w:tc>
                <w:tcPr>
                  <w:tcW w:w="261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5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2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1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721"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947" w:type="dxa"/>
                  <w:gridSpan w:val="7"/>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15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0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基本</w:t>
                  </w:r>
                </w:p>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c>
                <w:tcPr>
                  <w:tcW w:w="11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77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8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921"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Layout w:type="fixed"/>
                <w:tblCellMar>
                  <w:top w:w="0" w:type="dxa"/>
                  <w:left w:w="108" w:type="dxa"/>
                  <w:bottom w:w="0" w:type="dxa"/>
                  <w:right w:w="108" w:type="dxa"/>
                </w:tblCellMar>
              </w:tblPrEx>
              <w:trPr>
                <w:trHeight w:val="308" w:hRule="atLeast"/>
              </w:trPr>
              <w:tc>
                <w:tcPr>
                  <w:tcW w:w="1157"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79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21"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157"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79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21"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PrEx>
              <w:trPr>
                <w:trHeight w:val="420" w:hRule="atLeast"/>
              </w:trPr>
              <w:tc>
                <w:tcPr>
                  <w:tcW w:w="1157"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79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21"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85" w:type="dxa"/>
                  <w:vMerge w:val="restart"/>
                  <w:tcBorders>
                    <w:top w:val="nil"/>
                    <w:left w:val="single" w:color="000000" w:sz="8" w:space="0"/>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类</w:t>
                  </w:r>
                </w:p>
              </w:tc>
              <w:tc>
                <w:tcPr>
                  <w:tcW w:w="385" w:type="dxa"/>
                  <w:gridSpan w:val="2"/>
                  <w:vMerge w:val="restart"/>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款</w:t>
                  </w:r>
                </w:p>
              </w:tc>
              <w:tc>
                <w:tcPr>
                  <w:tcW w:w="387" w:type="dxa"/>
                  <w:gridSpan w:val="2"/>
                  <w:vMerge w:val="restart"/>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项</w:t>
                  </w:r>
                </w:p>
              </w:tc>
              <w:tc>
                <w:tcPr>
                  <w:tcW w:w="2790" w:type="dxa"/>
                  <w:gridSpan w:val="2"/>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栏次</w:t>
                  </w:r>
                </w:p>
              </w:tc>
              <w:tc>
                <w:tcPr>
                  <w:tcW w:w="1150" w:type="dxa"/>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w:t>
                  </w:r>
                </w:p>
              </w:tc>
              <w:tc>
                <w:tcPr>
                  <w:tcW w:w="1020" w:type="dxa"/>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w:t>
                  </w:r>
                </w:p>
              </w:tc>
              <w:tc>
                <w:tcPr>
                  <w:tcW w:w="1100" w:type="dxa"/>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w:t>
                  </w:r>
                </w:p>
              </w:tc>
              <w:tc>
                <w:tcPr>
                  <w:tcW w:w="770" w:type="dxa"/>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w:t>
                  </w:r>
                </w:p>
              </w:tc>
              <w:tc>
                <w:tcPr>
                  <w:tcW w:w="800" w:type="dxa"/>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w:t>
                  </w:r>
                </w:p>
              </w:tc>
              <w:tc>
                <w:tcPr>
                  <w:tcW w:w="921" w:type="dxa"/>
                  <w:tcBorders>
                    <w:top w:val="nil"/>
                    <w:left w:val="nil"/>
                    <w:bottom w:val="single" w:color="000000" w:sz="4" w:space="0"/>
                    <w:right w:val="single" w:color="000000" w:sz="8"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w:t>
                  </w:r>
                </w:p>
              </w:tc>
            </w:tr>
            <w:tr>
              <w:tblPrEx>
                <w:tblLayout w:type="fixed"/>
                <w:tblCellMar>
                  <w:top w:w="0" w:type="dxa"/>
                  <w:left w:w="108" w:type="dxa"/>
                  <w:bottom w:w="0" w:type="dxa"/>
                  <w:right w:w="108" w:type="dxa"/>
                </w:tblCellMar>
              </w:tblPrEx>
              <w:trPr>
                <w:trHeight w:val="308" w:hRule="atLeast"/>
              </w:trPr>
              <w:tc>
                <w:tcPr>
                  <w:tcW w:w="385" w:type="dxa"/>
                  <w:vMerge w:val="continue"/>
                  <w:tcBorders>
                    <w:top w:val="nil"/>
                    <w:left w:val="single" w:color="000000" w:sz="8" w:space="0"/>
                    <w:bottom w:val="single" w:color="000000" w:sz="4" w:space="0"/>
                    <w:right w:val="single" w:color="000000" w:sz="4" w:space="0"/>
                  </w:tcBorders>
                  <w:shd w:val="clear" w:color="auto" w:fill="FFFFFF" w:themeFill="background1"/>
                  <w:textDirection w:val="lrTb"/>
                  <w:vAlign w:val="center"/>
                </w:tcPr>
                <w:p>
                  <w:pPr>
                    <w:jc w:val="center"/>
                    <w:rPr>
                      <w:rFonts w:ascii="宋体" w:hAnsi="宋体" w:eastAsia="宋体" w:cs="Arial"/>
                      <w:color w:val="000000"/>
                      <w:kern w:val="0"/>
                      <w:sz w:val="16"/>
                      <w:szCs w:val="16"/>
                    </w:rPr>
                  </w:pPr>
                </w:p>
              </w:tc>
              <w:tc>
                <w:tcPr>
                  <w:tcW w:w="385" w:type="dxa"/>
                  <w:gridSpan w:val="2"/>
                  <w:vMerge w:val="continue"/>
                  <w:tcBorders>
                    <w:top w:val="nil"/>
                    <w:left w:val="nil"/>
                    <w:bottom w:val="single" w:color="000000" w:sz="4" w:space="0"/>
                    <w:right w:val="single" w:color="000000" w:sz="4" w:space="0"/>
                  </w:tcBorders>
                  <w:shd w:val="clear" w:color="auto" w:fill="FFFFFF" w:themeFill="background1"/>
                  <w:textDirection w:val="lrTb"/>
                  <w:vAlign w:val="center"/>
                </w:tcPr>
                <w:p>
                  <w:pPr>
                    <w:jc w:val="center"/>
                    <w:rPr>
                      <w:rFonts w:ascii="宋体" w:hAnsi="宋体" w:eastAsia="宋体" w:cs="Arial"/>
                      <w:color w:val="000000"/>
                      <w:kern w:val="0"/>
                      <w:sz w:val="16"/>
                      <w:szCs w:val="16"/>
                    </w:rPr>
                  </w:pPr>
                </w:p>
              </w:tc>
              <w:tc>
                <w:tcPr>
                  <w:tcW w:w="387" w:type="dxa"/>
                  <w:gridSpan w:val="2"/>
                  <w:vMerge w:val="continue"/>
                  <w:tcBorders>
                    <w:top w:val="nil"/>
                    <w:left w:val="nil"/>
                    <w:bottom w:val="single" w:color="000000" w:sz="4" w:space="0"/>
                    <w:right w:val="single" w:color="000000" w:sz="4" w:space="0"/>
                  </w:tcBorders>
                  <w:shd w:val="clear" w:color="auto" w:fill="FFFFFF" w:themeFill="background1"/>
                  <w:textDirection w:val="lrTb"/>
                  <w:vAlign w:val="center"/>
                </w:tcPr>
                <w:p>
                  <w:pPr>
                    <w:jc w:val="center"/>
                    <w:rPr>
                      <w:rFonts w:ascii="宋体" w:hAnsi="宋体" w:eastAsia="宋体" w:cs="Arial"/>
                      <w:color w:val="000000"/>
                      <w:kern w:val="0"/>
                      <w:sz w:val="16"/>
                      <w:szCs w:val="16"/>
                    </w:rPr>
                  </w:pPr>
                </w:p>
              </w:tc>
              <w:tc>
                <w:tcPr>
                  <w:tcW w:w="2790" w:type="dxa"/>
                  <w:gridSpan w:val="2"/>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合计</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43,322,924.02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4,889,090.45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38,433,833.57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20136</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其他共产党事务支出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2013601</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行政运行</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文化体育与传媒支出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2070199</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其他文化支出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hint="eastAsia"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医疗保障</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2100501</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行政单位医疗</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2120899</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其他国有土地使用权出让收入及对应专项债务收入安排的支出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w:t>
                  </w:r>
                </w:p>
              </w:tc>
              <w:tc>
                <w:tcPr>
                  <w:tcW w:w="2790" w:type="dxa"/>
                  <w:gridSpan w:val="2"/>
                  <w:tcBorders>
                    <w:top w:val="nil"/>
                    <w:left w:val="nil"/>
                    <w:bottom w:val="single" w:color="000000" w:sz="4"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15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0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4"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1157" w:type="dxa"/>
                  <w:gridSpan w:val="5"/>
                  <w:tcBorders>
                    <w:top w:val="single" w:color="000000" w:sz="4" w:space="0"/>
                    <w:left w:val="single" w:color="000000" w:sz="8" w:space="0"/>
                    <w:bottom w:val="single" w:color="000000" w:sz="8"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2210201</w:t>
                  </w:r>
                </w:p>
              </w:tc>
              <w:tc>
                <w:tcPr>
                  <w:tcW w:w="2790" w:type="dxa"/>
                  <w:gridSpan w:val="2"/>
                  <w:tcBorders>
                    <w:top w:val="nil"/>
                    <w:left w:val="nil"/>
                    <w:bottom w:val="single" w:color="000000" w:sz="8" w:space="0"/>
                    <w:right w:val="single" w:color="000000" w:sz="4"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住房公积金</w:t>
                  </w:r>
                </w:p>
              </w:tc>
              <w:tc>
                <w:tcPr>
                  <w:tcW w:w="1150" w:type="dxa"/>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020" w:type="dxa"/>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100" w:type="dxa"/>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770" w:type="dxa"/>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800" w:type="dxa"/>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1" w:type="dxa"/>
                  <w:tcBorders>
                    <w:top w:val="nil"/>
                    <w:left w:val="nil"/>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r>
        <w:tblPrEx>
          <w:tblLayout w:type="fixed"/>
          <w:tblCellMar>
            <w:top w:w="0" w:type="dxa"/>
            <w:left w:w="108" w:type="dxa"/>
            <w:bottom w:w="0" w:type="dxa"/>
            <w:right w:w="108" w:type="dxa"/>
          </w:tblCellMar>
        </w:tblPrEx>
        <w:trPr>
          <w:trHeight w:val="315" w:hRule="atLeast"/>
        </w:trPr>
        <w:tc>
          <w:tcPr>
            <w:tcW w:w="9924"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szCs w:val="24"/>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bl>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2015年度部门支出决算总表（分单位）</w:t>
      </w:r>
    </w:p>
    <w:tbl>
      <w:tblPr>
        <w:tblStyle w:val="5"/>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Layout w:type="fixed"/>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5"/>
              <w:tblW w:w="9120" w:type="dxa"/>
              <w:tblInd w:w="0" w:type="dxa"/>
              <w:tblLayout w:type="fixed"/>
              <w:tblCellMar>
                <w:top w:w="0" w:type="dxa"/>
                <w:left w:w="108" w:type="dxa"/>
                <w:bottom w:w="0" w:type="dxa"/>
                <w:right w:w="108" w:type="dxa"/>
              </w:tblCellMar>
            </w:tblPr>
            <w:tblGrid>
              <w:gridCol w:w="2120"/>
              <w:gridCol w:w="1177"/>
              <w:gridCol w:w="823"/>
              <w:gridCol w:w="377"/>
              <w:gridCol w:w="1070"/>
              <w:gridCol w:w="1300"/>
              <w:gridCol w:w="670"/>
              <w:gridCol w:w="920"/>
              <w:gridCol w:w="663"/>
            </w:tblGrid>
            <w:tr>
              <w:tblPrEx>
                <w:tblLayout w:type="fixed"/>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77"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23"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4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6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83"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177"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23"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47" w:type="dxa"/>
                  <w:gridSpan w:val="2"/>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6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83"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17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27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3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67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9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66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20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3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6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1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20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3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9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6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Layout w:type="fixed"/>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themeFill="background1"/>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合  计</w:t>
                  </w:r>
                </w:p>
              </w:tc>
              <w:tc>
                <w:tcPr>
                  <w:tcW w:w="1177"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43,322,924.02 </w:t>
                  </w:r>
                </w:p>
              </w:tc>
              <w:tc>
                <w:tcPr>
                  <w:tcW w:w="120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4,138,633.06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750,457.39 </w:t>
                  </w:r>
                </w:p>
              </w:tc>
              <w:tc>
                <w:tcPr>
                  <w:tcW w:w="13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38,433,833.57 </w:t>
                  </w:r>
                </w:p>
              </w:tc>
              <w:tc>
                <w:tcPr>
                  <w:tcW w:w="6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63"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themeFill="background1"/>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温州市文明办</w:t>
                  </w:r>
                </w:p>
              </w:tc>
              <w:tc>
                <w:tcPr>
                  <w:tcW w:w="1177"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43,322,924.02 </w:t>
                  </w:r>
                </w:p>
              </w:tc>
              <w:tc>
                <w:tcPr>
                  <w:tcW w:w="120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4,138,633.06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750,457.39 </w:t>
                  </w:r>
                </w:p>
              </w:tc>
              <w:tc>
                <w:tcPr>
                  <w:tcW w:w="13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38,433,833.57 </w:t>
                  </w:r>
                </w:p>
              </w:tc>
              <w:tc>
                <w:tcPr>
                  <w:tcW w:w="6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92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663"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93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2015年度部门财政拨款收入支出决算总表</w:t>
      </w:r>
    </w:p>
    <w:tbl>
      <w:tblPr>
        <w:tblStyle w:val="5"/>
        <w:tblW w:w="15990" w:type="dxa"/>
        <w:tblInd w:w="93" w:type="dxa"/>
        <w:tblLayout w:type="fixed"/>
        <w:tblCellMar>
          <w:top w:w="0" w:type="dxa"/>
          <w:left w:w="108" w:type="dxa"/>
          <w:bottom w:w="0" w:type="dxa"/>
          <w:right w:w="108" w:type="dxa"/>
        </w:tblCellMar>
      </w:tblPr>
      <w:tblGrid>
        <w:gridCol w:w="9305"/>
        <w:gridCol w:w="304"/>
        <w:gridCol w:w="880"/>
        <w:gridCol w:w="2240"/>
        <w:gridCol w:w="440"/>
        <w:gridCol w:w="2821"/>
      </w:tblGrid>
      <w:tr>
        <w:tblPrEx>
          <w:tblLayout w:type="fixed"/>
          <w:tblCellMar>
            <w:top w:w="0" w:type="dxa"/>
            <w:left w:w="108" w:type="dxa"/>
            <w:bottom w:w="0" w:type="dxa"/>
            <w:right w:w="108" w:type="dxa"/>
          </w:tblCellMar>
        </w:tblPrEx>
        <w:trPr>
          <w:trHeight w:val="255" w:hRule="atLeast"/>
        </w:trPr>
        <w:tc>
          <w:tcPr>
            <w:tcW w:w="9305" w:type="dxa"/>
            <w:tcBorders>
              <w:top w:val="nil"/>
              <w:left w:val="nil"/>
              <w:bottom w:val="nil"/>
              <w:right w:val="nil"/>
            </w:tcBorders>
            <w:shd w:val="clear" w:color="auto" w:fill="auto"/>
            <w:vAlign w:val="bottom"/>
          </w:tcPr>
          <w:tbl>
            <w:tblPr>
              <w:tblStyle w:val="5"/>
              <w:tblW w:w="9117" w:type="dxa"/>
              <w:tblInd w:w="0" w:type="dxa"/>
              <w:tblLayout w:type="fixed"/>
              <w:tblCellMar>
                <w:top w:w="0" w:type="dxa"/>
                <w:left w:w="108" w:type="dxa"/>
                <w:bottom w:w="0" w:type="dxa"/>
                <w:right w:w="108" w:type="dxa"/>
              </w:tblCellMar>
            </w:tblPr>
            <w:tblGrid>
              <w:gridCol w:w="2107"/>
              <w:gridCol w:w="153"/>
              <w:gridCol w:w="267"/>
              <w:gridCol w:w="109"/>
              <w:gridCol w:w="880"/>
              <w:gridCol w:w="101"/>
              <w:gridCol w:w="1830"/>
              <w:gridCol w:w="309"/>
              <w:gridCol w:w="101"/>
              <w:gridCol w:w="339"/>
              <w:gridCol w:w="751"/>
              <w:gridCol w:w="1070"/>
              <w:gridCol w:w="1100"/>
            </w:tblGrid>
            <w:tr>
              <w:tblPrEx>
                <w:tblLayout w:type="fixed"/>
                <w:tblCellMar>
                  <w:top w:w="0" w:type="dxa"/>
                  <w:left w:w="108" w:type="dxa"/>
                  <w:bottom w:w="0" w:type="dxa"/>
                  <w:right w:w="108" w:type="dxa"/>
                </w:tblCellMar>
              </w:tblPrEx>
              <w:trPr>
                <w:trHeight w:val="255" w:hRule="atLeast"/>
              </w:trPr>
              <w:tc>
                <w:tcPr>
                  <w:tcW w:w="226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gridSpan w:val="3"/>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9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Layout w:type="fixed"/>
                <w:tblCellMar>
                  <w:top w:w="0" w:type="dxa"/>
                  <w:left w:w="108" w:type="dxa"/>
                  <w:bottom w:w="0" w:type="dxa"/>
                  <w:right w:w="108" w:type="dxa"/>
                </w:tblCellMar>
              </w:tblPrEx>
              <w:trPr>
                <w:trHeight w:val="315" w:hRule="atLeast"/>
              </w:trPr>
              <w:tc>
                <w:tcPr>
                  <w:tcW w:w="2260" w:type="dxa"/>
                  <w:gridSpan w:val="2"/>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p>
              </w:tc>
              <w:tc>
                <w:tcPr>
                  <w:tcW w:w="376"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gridSpan w:val="3"/>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9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617" w:type="dxa"/>
                  <w:gridSpan w:val="6"/>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收     入</w:t>
                  </w:r>
                </w:p>
              </w:tc>
              <w:tc>
                <w:tcPr>
                  <w:tcW w:w="5500" w:type="dxa"/>
                  <w:gridSpan w:val="7"/>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支     出</w:t>
                  </w:r>
                </w:p>
              </w:tc>
            </w:tr>
            <w:tr>
              <w:tblPrEx>
                <w:tblLayout w:type="fixed"/>
                <w:tblCellMar>
                  <w:top w:w="0" w:type="dxa"/>
                  <w:left w:w="108" w:type="dxa"/>
                  <w:bottom w:w="0" w:type="dxa"/>
                  <w:right w:w="108" w:type="dxa"/>
                </w:tblCellMar>
              </w:tblPrEx>
              <w:trPr>
                <w:trHeight w:val="293" w:hRule="atLeast"/>
              </w:trPr>
              <w:tc>
                <w:tcPr>
                  <w:tcW w:w="2107"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项    目</w:t>
                  </w:r>
                </w:p>
              </w:tc>
              <w:tc>
                <w:tcPr>
                  <w:tcW w:w="4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行次</w:t>
                  </w:r>
                </w:p>
              </w:tc>
              <w:tc>
                <w:tcPr>
                  <w:tcW w:w="109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决算数</w:t>
                  </w:r>
                </w:p>
              </w:tc>
              <w:tc>
                <w:tcPr>
                  <w:tcW w:w="183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项目（按功能分类）</w:t>
                  </w:r>
                </w:p>
              </w:tc>
              <w:tc>
                <w:tcPr>
                  <w:tcW w:w="41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行次</w:t>
                  </w:r>
                </w:p>
              </w:tc>
              <w:tc>
                <w:tcPr>
                  <w:tcW w:w="3260"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决算数</w:t>
                  </w:r>
                </w:p>
              </w:tc>
            </w:tr>
            <w:tr>
              <w:tblPrEx>
                <w:tblLayout w:type="fixed"/>
                <w:tblCellMar>
                  <w:top w:w="0" w:type="dxa"/>
                  <w:left w:w="108" w:type="dxa"/>
                  <w:bottom w:w="0" w:type="dxa"/>
                  <w:right w:w="108" w:type="dxa"/>
                </w:tblCellMar>
              </w:tblPrEx>
              <w:trPr>
                <w:trHeight w:val="615" w:hRule="atLeast"/>
              </w:trPr>
              <w:tc>
                <w:tcPr>
                  <w:tcW w:w="210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5"/>
                      <w:szCs w:val="15"/>
                    </w:rPr>
                  </w:pPr>
                </w:p>
              </w:tc>
              <w:tc>
                <w:tcPr>
                  <w:tcW w:w="4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5"/>
                      <w:szCs w:val="15"/>
                    </w:rPr>
                  </w:pPr>
                </w:p>
              </w:tc>
              <w:tc>
                <w:tcPr>
                  <w:tcW w:w="109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5"/>
                      <w:szCs w:val="15"/>
                    </w:rPr>
                  </w:pPr>
                </w:p>
              </w:tc>
              <w:tc>
                <w:tcPr>
                  <w:tcW w:w="183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5"/>
                      <w:szCs w:val="15"/>
                    </w:rPr>
                  </w:pPr>
                </w:p>
              </w:tc>
              <w:tc>
                <w:tcPr>
                  <w:tcW w:w="41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5"/>
                      <w:szCs w:val="15"/>
                    </w:rPr>
                  </w:pPr>
                </w:p>
              </w:tc>
              <w:tc>
                <w:tcPr>
                  <w:tcW w:w="109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小计</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一般公共预算财政拨款</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政府性基金预算财政拨款</w:t>
                  </w:r>
                </w:p>
              </w:tc>
            </w:tr>
            <w:tr>
              <w:tblPrEx>
                <w:tblLayout w:type="fixed"/>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    次</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109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18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    次</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109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5,834,057.26 </w:t>
                  </w: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4,395,719.69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七、文化体育与传媒支出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947,402.00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九、医疗卫生与计划生育支出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175,425.76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十四、资源勘探信息等支出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十八、国土海洋气象等支出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317,945.00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二十一、其他支出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二十二、债务还本支出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二十三、债务付息支出</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本年收入合计</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24</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43,320,488.83 </w:t>
                  </w:r>
                </w:p>
              </w:tc>
              <w:tc>
                <w:tcPr>
                  <w:tcW w:w="18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本年支出合计</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77</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43,322,924.02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5,836,492.45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37,486,431.57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8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78</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070" w:type="dxa"/>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c>
                <w:tcPr>
                  <w:tcW w:w="1100" w:type="dxa"/>
                  <w:tcBorders>
                    <w:top w:val="nil"/>
                    <w:left w:val="nil"/>
                    <w:bottom w:val="single" w:color="000000" w:sz="4" w:space="0"/>
                    <w:right w:val="single" w:color="000000" w:sz="4" w:space="0"/>
                  </w:tcBorders>
                  <w:shd w:val="clear" w:color="auto" w:fill="FFFFFF"/>
                  <w:textDirection w:val="lrTb"/>
                  <w:vAlign w:val="center"/>
                </w:tcPr>
                <w:p>
                  <w:pPr>
                    <w:jc w:val="right"/>
                    <w:rPr>
                      <w:rFonts w:ascii="宋体" w:hAnsi="宋体" w:eastAsia="宋体" w:cs="Arial"/>
                      <w:color w:val="000000"/>
                      <w:kern w:val="0"/>
                      <w:sz w:val="13"/>
                      <w:szCs w:val="13"/>
                    </w:rPr>
                  </w:pP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年初财政拨款结转和结余</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2,435.19 </w:t>
                  </w: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年末财政拨款结转结余</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79</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2,435.19 </w:t>
                  </w: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基本支出结转</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80</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1090" w:type="dxa"/>
                  <w:gridSpan w:val="3"/>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8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项目支出结转和结余</w:t>
                  </w:r>
                </w:p>
              </w:tc>
              <w:tc>
                <w:tcPr>
                  <w:tcW w:w="4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81</w:t>
                  </w:r>
                </w:p>
              </w:tc>
              <w:tc>
                <w:tcPr>
                  <w:tcW w:w="1090" w:type="dxa"/>
                  <w:gridSpan w:val="2"/>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07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c>
                <w:tcPr>
                  <w:tcW w:w="1100" w:type="dxa"/>
                  <w:tcBorders>
                    <w:top w:val="nil"/>
                    <w:left w:val="nil"/>
                    <w:bottom w:val="single" w:color="000000" w:sz="4"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2107"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总计</w:t>
                  </w:r>
                </w:p>
              </w:tc>
              <w:tc>
                <w:tcPr>
                  <w:tcW w:w="420" w:type="dxa"/>
                  <w:gridSpan w:val="2"/>
                  <w:tcBorders>
                    <w:top w:val="nil"/>
                    <w:left w:val="nil"/>
                    <w:bottom w:val="single" w:color="000000" w:sz="8" w:space="0"/>
                    <w:right w:val="single" w:color="000000" w:sz="4" w:space="0"/>
                  </w:tcBorders>
                  <w:shd w:val="clear" w:color="FFFFFF" w:fill="FFFFFF"/>
                  <w:vAlign w:val="center"/>
                </w:tcPr>
                <w:p>
                  <w:pPr>
                    <w:widowControl/>
                    <w:jc w:val="center"/>
                    <w:rPr>
                      <w:rFonts w:hint="eastAsia" w:ascii="宋体" w:hAnsi="宋体" w:eastAsia="宋体" w:cs="Arial"/>
                      <w:color w:val="000000"/>
                      <w:kern w:val="0"/>
                      <w:sz w:val="15"/>
                      <w:szCs w:val="15"/>
                      <w:lang w:eastAsia="zh-CN"/>
                    </w:rPr>
                  </w:pPr>
                  <w:r>
                    <w:rPr>
                      <w:rFonts w:hint="eastAsia" w:ascii="宋体" w:hAnsi="宋体" w:eastAsia="宋体" w:cs="Arial"/>
                      <w:color w:val="000000"/>
                      <w:kern w:val="0"/>
                      <w:sz w:val="15"/>
                      <w:szCs w:val="15"/>
                      <w:lang w:val="en-US" w:eastAsia="zh-CN"/>
                    </w:rPr>
                    <w:t>29</w:t>
                  </w:r>
                </w:p>
              </w:tc>
              <w:tc>
                <w:tcPr>
                  <w:tcW w:w="1090" w:type="dxa"/>
                  <w:gridSpan w:val="3"/>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43,322,924.02 </w:t>
                  </w:r>
                </w:p>
              </w:tc>
              <w:tc>
                <w:tcPr>
                  <w:tcW w:w="183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总计</w:t>
                  </w:r>
                </w:p>
              </w:tc>
              <w:tc>
                <w:tcPr>
                  <w:tcW w:w="410" w:type="dxa"/>
                  <w:gridSpan w:val="2"/>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83</w:t>
                  </w:r>
                </w:p>
              </w:tc>
              <w:tc>
                <w:tcPr>
                  <w:tcW w:w="1090" w:type="dxa"/>
                  <w:gridSpan w:val="2"/>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lang w:val="en-US" w:eastAsia="zh-CN"/>
                    </w:rPr>
                  </w:pPr>
                  <w:r>
                    <w:rPr>
                      <w:rFonts w:hint="eastAsia" w:ascii="宋体" w:hAnsi="宋体" w:eastAsia="宋体" w:cs="宋体"/>
                      <w:i w:val="0"/>
                      <w:color w:val="000000"/>
                      <w:kern w:val="0"/>
                      <w:sz w:val="13"/>
                      <w:szCs w:val="13"/>
                      <w:u w:val="none"/>
                      <w:lang w:val="en-US" w:eastAsia="zh-CN" w:bidi="ar"/>
                    </w:rPr>
                    <w:t xml:space="preserve">43,322,924.02 </w:t>
                  </w:r>
                </w:p>
              </w:tc>
              <w:tc>
                <w:tcPr>
                  <w:tcW w:w="1070" w:type="dxa"/>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lang w:val="en-US" w:eastAsia="zh-CN"/>
                    </w:rPr>
                  </w:pPr>
                  <w:r>
                    <w:rPr>
                      <w:rFonts w:hint="eastAsia" w:ascii="宋体" w:hAnsi="宋体" w:eastAsia="宋体" w:cs="宋体"/>
                      <w:i w:val="0"/>
                      <w:color w:val="000000"/>
                      <w:kern w:val="0"/>
                      <w:sz w:val="13"/>
                      <w:szCs w:val="13"/>
                      <w:u w:val="none"/>
                      <w:lang w:val="en-US" w:eastAsia="zh-CN" w:bidi="ar"/>
                    </w:rPr>
                    <w:t xml:space="preserve">5,836,492.45 </w:t>
                  </w:r>
                </w:p>
              </w:tc>
              <w:tc>
                <w:tcPr>
                  <w:tcW w:w="1100" w:type="dxa"/>
                  <w:tcBorders>
                    <w:top w:val="nil"/>
                    <w:left w:val="nil"/>
                    <w:bottom w:val="single" w:color="000000" w:sz="8" w:space="0"/>
                    <w:right w:val="single" w:color="000000"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Arial"/>
                      <w:color w:val="000000"/>
                      <w:kern w:val="0"/>
                      <w:sz w:val="13"/>
                      <w:szCs w:val="13"/>
                      <w:lang w:val="en-US" w:eastAsia="zh-CN"/>
                    </w:rPr>
                  </w:pPr>
                  <w:r>
                    <w:rPr>
                      <w:rFonts w:hint="eastAsia" w:ascii="宋体" w:hAnsi="宋体" w:eastAsia="宋体" w:cs="宋体"/>
                      <w:i w:val="0"/>
                      <w:color w:val="000000"/>
                      <w:kern w:val="0"/>
                      <w:sz w:val="13"/>
                      <w:szCs w:val="13"/>
                      <w:u w:val="none"/>
                      <w:lang w:val="en-US" w:eastAsia="zh-CN" w:bidi="ar"/>
                    </w:rPr>
                    <w:t xml:space="preserve">37,486,431.57 </w:t>
                  </w:r>
                </w:p>
              </w:tc>
            </w:tr>
          </w:tbl>
          <w:p>
            <w:pPr>
              <w:widowControl/>
              <w:jc w:val="left"/>
              <w:rPr>
                <w:rFonts w:ascii="Arial" w:hAnsi="Arial" w:eastAsia="宋体" w:cs="Arial"/>
                <w:color w:val="000000"/>
                <w:kern w:val="0"/>
                <w:sz w:val="20"/>
                <w:szCs w:val="20"/>
              </w:rPr>
            </w:pPr>
          </w:p>
        </w:tc>
        <w:tc>
          <w:tcPr>
            <w:tcW w:w="30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Layout w:type="fixed"/>
          <w:tblCellMar>
            <w:top w:w="0" w:type="dxa"/>
            <w:left w:w="108" w:type="dxa"/>
            <w:bottom w:w="0" w:type="dxa"/>
            <w:right w:w="108" w:type="dxa"/>
          </w:tblCellMar>
        </w:tblPrEx>
        <w:trPr>
          <w:trHeight w:val="315" w:hRule="atLeast"/>
        </w:trPr>
        <w:tc>
          <w:tcPr>
            <w:tcW w:w="9305"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30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2015年度部门财政拨款支出决算表</w:t>
      </w:r>
    </w:p>
    <w:tbl>
      <w:tblPr>
        <w:tblStyle w:val="5"/>
        <w:tblW w:w="9280" w:type="dxa"/>
        <w:tblInd w:w="93" w:type="dxa"/>
        <w:tblLayout w:type="fixed"/>
        <w:tblCellMar>
          <w:top w:w="0" w:type="dxa"/>
          <w:left w:w="108" w:type="dxa"/>
          <w:bottom w:w="0" w:type="dxa"/>
          <w:right w:w="108" w:type="dxa"/>
        </w:tblCellMar>
      </w:tblPr>
      <w:tblGrid>
        <w:gridCol w:w="482"/>
        <w:gridCol w:w="482"/>
        <w:gridCol w:w="482"/>
        <w:gridCol w:w="2019"/>
        <w:gridCol w:w="1453"/>
        <w:gridCol w:w="647"/>
        <w:gridCol w:w="806"/>
        <w:gridCol w:w="494"/>
        <w:gridCol w:w="959"/>
        <w:gridCol w:w="1456"/>
      </w:tblGrid>
      <w:tr>
        <w:tblPrEx>
          <w:tblLayout w:type="fixed"/>
          <w:tblCellMar>
            <w:top w:w="0" w:type="dxa"/>
            <w:left w:w="108" w:type="dxa"/>
            <w:bottom w:w="0" w:type="dxa"/>
            <w:right w:w="108" w:type="dxa"/>
          </w:tblCellMar>
        </w:tblPrEx>
        <w:trPr>
          <w:trHeight w:val="255" w:hRule="atLeast"/>
        </w:trPr>
        <w:tc>
          <w:tcPr>
            <w:tcW w:w="3465" w:type="dxa"/>
            <w:gridSpan w:val="4"/>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0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30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415"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blPrEx>
          <w:tblLayout w:type="fixed"/>
          <w:tblCellMar>
            <w:top w:w="0" w:type="dxa"/>
            <w:left w:w="108" w:type="dxa"/>
            <w:bottom w:w="0" w:type="dxa"/>
            <w:right w:w="108" w:type="dxa"/>
          </w:tblCellMar>
        </w:tblPrEx>
        <w:trPr>
          <w:trHeight w:val="270" w:hRule="atLeast"/>
        </w:trPr>
        <w:tc>
          <w:tcPr>
            <w:tcW w:w="3465" w:type="dxa"/>
            <w:gridSpan w:val="4"/>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100" w:type="dxa"/>
            <w:gridSpan w:val="2"/>
            <w:tcBorders>
              <w:top w:val="nil"/>
              <w:left w:val="nil"/>
              <w:bottom w:val="single" w:color="000000" w:sz="8" w:space="0"/>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300" w:type="dxa"/>
            <w:gridSpan w:val="2"/>
            <w:tcBorders>
              <w:top w:val="nil"/>
              <w:left w:val="nil"/>
              <w:bottom w:val="single" w:color="000000" w:sz="8" w:space="0"/>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415"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465" w:type="dxa"/>
            <w:gridSpan w:val="4"/>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453"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53" w:type="dxa"/>
            <w:gridSpan w:val="2"/>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453" w:type="dxa"/>
            <w:gridSpan w:val="2"/>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456"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Layout w:type="fixed"/>
          <w:tblCellMar>
            <w:top w:w="0" w:type="dxa"/>
            <w:left w:w="108" w:type="dxa"/>
            <w:bottom w:w="0" w:type="dxa"/>
            <w:right w:w="108" w:type="dxa"/>
          </w:tblCellMar>
        </w:tblPrEx>
        <w:trPr>
          <w:trHeight w:val="308" w:hRule="atLeast"/>
        </w:trPr>
        <w:tc>
          <w:tcPr>
            <w:tcW w:w="1446" w:type="dxa"/>
            <w:gridSpan w:val="3"/>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019" w:type="dxa"/>
            <w:vMerge w:val="restart"/>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45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201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PrEx>
        <w:trPr>
          <w:trHeight w:val="308" w:hRule="atLeast"/>
        </w:trPr>
        <w:tc>
          <w:tcPr>
            <w:tcW w:w="1446"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201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3"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c>
          <w:tcPr>
            <w:tcW w:w="1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82"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类</w:t>
            </w:r>
          </w:p>
        </w:tc>
        <w:tc>
          <w:tcPr>
            <w:tcW w:w="482"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款</w:t>
            </w:r>
          </w:p>
        </w:tc>
        <w:tc>
          <w:tcPr>
            <w:tcW w:w="482" w:type="dxa"/>
            <w:vMerge w:val="restart"/>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项</w:t>
            </w:r>
          </w:p>
        </w:tc>
        <w:tc>
          <w:tcPr>
            <w:tcW w:w="2019"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栏次</w:t>
            </w:r>
          </w:p>
        </w:tc>
        <w:tc>
          <w:tcPr>
            <w:tcW w:w="1453"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w:t>
            </w:r>
          </w:p>
        </w:tc>
        <w:tc>
          <w:tcPr>
            <w:tcW w:w="1456" w:type="dxa"/>
            <w:tcBorders>
              <w:top w:val="single" w:color="000000" w:sz="8" w:space="0"/>
              <w:left w:val="single" w:color="000000" w:sz="8" w:space="0"/>
              <w:bottom w:val="single" w:color="000000" w:sz="8"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Layout w:type="fixed"/>
          <w:tblCellMar>
            <w:top w:w="0" w:type="dxa"/>
            <w:left w:w="108" w:type="dxa"/>
            <w:bottom w:w="0" w:type="dxa"/>
            <w:right w:w="108" w:type="dxa"/>
          </w:tblCellMar>
        </w:tblPrEx>
        <w:trPr>
          <w:trHeight w:val="308" w:hRule="atLeast"/>
        </w:trPr>
        <w:tc>
          <w:tcPr>
            <w:tcW w:w="482"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jc w:val="center"/>
              <w:rPr>
                <w:rFonts w:ascii="宋体" w:hAnsi="宋体" w:eastAsia="宋体" w:cs="Arial"/>
                <w:color w:val="000000"/>
                <w:kern w:val="0"/>
                <w:sz w:val="16"/>
                <w:szCs w:val="16"/>
              </w:rPr>
            </w:pPr>
          </w:p>
        </w:tc>
        <w:tc>
          <w:tcPr>
            <w:tcW w:w="482"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jc w:val="center"/>
              <w:rPr>
                <w:rFonts w:ascii="宋体" w:hAnsi="宋体" w:eastAsia="宋体" w:cs="Arial"/>
                <w:color w:val="000000"/>
                <w:kern w:val="0"/>
                <w:sz w:val="16"/>
                <w:szCs w:val="16"/>
              </w:rPr>
            </w:pPr>
          </w:p>
        </w:tc>
        <w:tc>
          <w:tcPr>
            <w:tcW w:w="482" w:type="dxa"/>
            <w:vMerge w:val="continue"/>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jc w:val="center"/>
              <w:rPr>
                <w:rFonts w:ascii="宋体" w:hAnsi="宋体" w:eastAsia="宋体" w:cs="Arial"/>
                <w:color w:val="000000"/>
                <w:kern w:val="0"/>
                <w:sz w:val="16"/>
                <w:szCs w:val="16"/>
              </w:rPr>
            </w:pPr>
          </w:p>
        </w:tc>
        <w:tc>
          <w:tcPr>
            <w:tcW w:w="2019"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合计</w:t>
            </w:r>
          </w:p>
        </w:tc>
        <w:tc>
          <w:tcPr>
            <w:tcW w:w="1453"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43,322,924.02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4,889,090.45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38,433,833.57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20136</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其他共产党事务支出</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2013601</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行政运行</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4,395,719.69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文化体育与传媒支出</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2070199</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其他文化支出</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947,402.00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175,425.76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175,425.76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w:t>
            </w:r>
          </w:p>
        </w:tc>
        <w:tc>
          <w:tcPr>
            <w:tcW w:w="2019"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keepNext w:val="0"/>
              <w:keepLines w:val="0"/>
              <w:widowControl/>
              <w:suppressLineNumbers w:val="0"/>
              <w:jc w:val="lef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医疗保障</w:t>
            </w:r>
          </w:p>
        </w:tc>
        <w:tc>
          <w:tcPr>
            <w:tcW w:w="1453" w:type="dxa"/>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175,425.76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175,425.76 </w:t>
            </w:r>
          </w:p>
        </w:tc>
        <w:tc>
          <w:tcPr>
            <w:tcW w:w="1453" w:type="dxa"/>
            <w:gridSpan w:val="2"/>
            <w:tcBorders>
              <w:top w:val="single" w:color="000000" w:sz="8" w:space="0"/>
              <w:left w:val="single" w:color="000000" w:sz="8" w:space="0"/>
              <w:bottom w:val="single" w:color="000000" w:sz="8" w:space="0"/>
              <w:right w:val="single" w:color="000000" w:sz="8" w:space="0"/>
            </w:tcBorders>
            <w:shd w:val="clear" w:color="auto" w:fill="FFFFFF"/>
            <w:textDirection w:val="lrTb"/>
            <w:vAlign w:val="center"/>
          </w:tcPr>
          <w:p>
            <w:pPr>
              <w:keepNext w:val="0"/>
              <w:keepLines w:val="0"/>
              <w:widowControl/>
              <w:suppressLineNumbers w:val="0"/>
              <w:jc w:val="right"/>
              <w:textAlignment w:val="center"/>
              <w:rPr>
                <w:rFonts w:ascii="宋体" w:hAnsi="宋体" w:eastAsia="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0.00 </w:t>
            </w:r>
          </w:p>
        </w:tc>
        <w:tc>
          <w:tcPr>
            <w:tcW w:w="1456"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2015年度部门一般公共预算基本支出决算表</w:t>
      </w:r>
    </w:p>
    <w:tbl>
      <w:tblPr>
        <w:tblStyle w:val="5"/>
        <w:tblW w:w="9275" w:type="dxa"/>
        <w:tblInd w:w="93" w:type="dxa"/>
        <w:tblLayout w:type="fixed"/>
        <w:tblCellMar>
          <w:top w:w="0" w:type="dxa"/>
          <w:left w:w="108" w:type="dxa"/>
          <w:bottom w:w="0" w:type="dxa"/>
          <w:right w:w="108" w:type="dxa"/>
        </w:tblCellMar>
      </w:tblPr>
      <w:tblGrid>
        <w:gridCol w:w="580"/>
        <w:gridCol w:w="2"/>
        <w:gridCol w:w="1238"/>
        <w:gridCol w:w="285"/>
        <w:gridCol w:w="435"/>
        <w:gridCol w:w="465"/>
        <w:gridCol w:w="115"/>
        <w:gridCol w:w="495"/>
        <w:gridCol w:w="1280"/>
        <w:gridCol w:w="400"/>
        <w:gridCol w:w="480"/>
        <w:gridCol w:w="490"/>
        <w:gridCol w:w="530"/>
        <w:gridCol w:w="1500"/>
        <w:gridCol w:w="970"/>
        <w:gridCol w:w="10"/>
      </w:tblGrid>
      <w:tr>
        <w:tblPrEx>
          <w:tblLayout w:type="fixed"/>
          <w:tblCellMar>
            <w:top w:w="0" w:type="dxa"/>
            <w:left w:w="108" w:type="dxa"/>
            <w:bottom w:w="0" w:type="dxa"/>
            <w:right w:w="108" w:type="dxa"/>
          </w:tblCellMar>
        </w:tblPrEx>
        <w:trPr>
          <w:gridAfter w:val="1"/>
          <w:wAfter w:w="10" w:type="dxa"/>
          <w:trHeight w:val="214" w:hRule="atLeast"/>
        </w:trPr>
        <w:tc>
          <w:tcPr>
            <w:tcW w:w="580" w:type="dxa"/>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rPr>
            </w:pPr>
          </w:p>
        </w:tc>
        <w:tc>
          <w:tcPr>
            <w:tcW w:w="1240" w:type="dxa"/>
            <w:gridSpan w:val="2"/>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rPr>
            </w:pPr>
          </w:p>
        </w:tc>
        <w:tc>
          <w:tcPr>
            <w:tcW w:w="720" w:type="dxa"/>
            <w:gridSpan w:val="2"/>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rPr>
            </w:pPr>
          </w:p>
        </w:tc>
        <w:tc>
          <w:tcPr>
            <w:tcW w:w="580" w:type="dxa"/>
            <w:gridSpan w:val="2"/>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rPr>
            </w:pPr>
          </w:p>
        </w:tc>
        <w:tc>
          <w:tcPr>
            <w:tcW w:w="1775" w:type="dxa"/>
            <w:gridSpan w:val="2"/>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rPr>
            </w:pPr>
          </w:p>
        </w:tc>
        <w:tc>
          <w:tcPr>
            <w:tcW w:w="8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90" w:type="dxa"/>
            <w:gridSpan w:val="4"/>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Layout w:type="fixed"/>
          <w:tblCellMar>
            <w:top w:w="0" w:type="dxa"/>
            <w:left w:w="108" w:type="dxa"/>
            <w:bottom w:w="0" w:type="dxa"/>
            <w:right w:w="108" w:type="dxa"/>
          </w:tblCellMar>
        </w:tblPrEx>
        <w:trPr>
          <w:gridAfter w:val="1"/>
          <w:wAfter w:w="10" w:type="dxa"/>
          <w:trHeight w:val="256" w:hRule="atLeast"/>
        </w:trPr>
        <w:tc>
          <w:tcPr>
            <w:tcW w:w="4895" w:type="dxa"/>
            <w:gridSpan w:val="9"/>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8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90" w:type="dxa"/>
            <w:gridSpan w:val="4"/>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gridAfter w:val="1"/>
          <w:wAfter w:w="10" w:type="dxa"/>
          <w:trHeight w:val="308" w:hRule="atLeast"/>
        </w:trPr>
        <w:tc>
          <w:tcPr>
            <w:tcW w:w="2105" w:type="dxa"/>
            <w:gridSpan w:val="4"/>
            <w:tcBorders>
              <w:top w:val="single" w:color="000000" w:sz="8" w:space="0"/>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经济分类科目</w:t>
            </w:r>
          </w:p>
        </w:tc>
        <w:tc>
          <w:tcPr>
            <w:tcW w:w="900" w:type="dxa"/>
            <w:gridSpan w:val="2"/>
            <w:vMerge w:val="restart"/>
            <w:tcBorders>
              <w:top w:val="single" w:color="000000" w:sz="8"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金额</w:t>
            </w:r>
          </w:p>
        </w:tc>
        <w:tc>
          <w:tcPr>
            <w:tcW w:w="2290" w:type="dxa"/>
            <w:gridSpan w:val="4"/>
            <w:tcBorders>
              <w:top w:val="single" w:color="000000" w:sz="8"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经济分类科目</w:t>
            </w:r>
          </w:p>
        </w:tc>
        <w:tc>
          <w:tcPr>
            <w:tcW w:w="970" w:type="dxa"/>
            <w:gridSpan w:val="2"/>
            <w:vMerge w:val="restart"/>
            <w:tcBorders>
              <w:top w:val="single" w:color="000000" w:sz="8"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金额</w:t>
            </w:r>
          </w:p>
        </w:tc>
        <w:tc>
          <w:tcPr>
            <w:tcW w:w="2030" w:type="dxa"/>
            <w:gridSpan w:val="2"/>
            <w:tcBorders>
              <w:top w:val="single" w:color="000000" w:sz="8" w:space="0"/>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经济分类科目</w:t>
            </w:r>
          </w:p>
        </w:tc>
        <w:tc>
          <w:tcPr>
            <w:tcW w:w="970" w:type="dxa"/>
            <w:vMerge w:val="restart"/>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金额</w:t>
            </w:r>
          </w:p>
        </w:tc>
      </w:tr>
      <w:tr>
        <w:tblPrEx>
          <w:tblLayout w:type="fixed"/>
          <w:tblCellMar>
            <w:top w:w="0" w:type="dxa"/>
            <w:left w:w="108" w:type="dxa"/>
            <w:bottom w:w="0" w:type="dxa"/>
            <w:right w:w="108" w:type="dxa"/>
          </w:tblCellMar>
        </w:tblPrEx>
        <w:trPr>
          <w:gridAfter w:val="1"/>
          <w:wAfter w:w="10" w:type="dxa"/>
          <w:trHeight w:val="450"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科目</w:t>
            </w:r>
          </w:p>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编码</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科目名称</w:t>
            </w:r>
          </w:p>
        </w:tc>
        <w:tc>
          <w:tcPr>
            <w:tcW w:w="900" w:type="dxa"/>
            <w:gridSpan w:val="2"/>
            <w:vMerge w:val="continue"/>
            <w:tcBorders>
              <w:top w:val="single" w:color="000000" w:sz="8" w:space="0"/>
              <w:left w:val="nil"/>
              <w:bottom w:val="single" w:color="000000" w:sz="4" w:space="0"/>
              <w:right w:val="single" w:color="000000" w:sz="4" w:space="0"/>
            </w:tcBorders>
            <w:shd w:val="clear" w:color="auto" w:fill="auto"/>
            <w:textDirection w:val="lrTb"/>
            <w:vAlign w:val="center"/>
          </w:tcPr>
          <w:p>
            <w:pPr>
              <w:jc w:val="center"/>
              <w:rPr>
                <w:rFonts w:ascii="宋体" w:hAnsi="宋体" w:eastAsia="宋体" w:cs="Arial"/>
                <w:color w:val="000000"/>
                <w:kern w:val="0"/>
                <w:sz w:val="11"/>
                <w:szCs w:val="11"/>
              </w:rPr>
            </w:pPr>
          </w:p>
        </w:tc>
        <w:tc>
          <w:tcPr>
            <w:tcW w:w="61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科目编码</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科目名称</w:t>
            </w:r>
          </w:p>
        </w:tc>
        <w:tc>
          <w:tcPr>
            <w:tcW w:w="970" w:type="dxa"/>
            <w:gridSpan w:val="2"/>
            <w:vMerge w:val="continue"/>
            <w:tcBorders>
              <w:top w:val="single" w:color="000000" w:sz="8" w:space="0"/>
              <w:left w:val="nil"/>
              <w:bottom w:val="single" w:color="000000" w:sz="4" w:space="0"/>
              <w:right w:val="single" w:color="000000" w:sz="4" w:space="0"/>
            </w:tcBorders>
            <w:shd w:val="clear" w:color="auto" w:fill="auto"/>
            <w:textDirection w:val="lrTb"/>
            <w:vAlign w:val="center"/>
          </w:tcPr>
          <w:p>
            <w:pPr>
              <w:jc w:val="center"/>
              <w:rPr>
                <w:rFonts w:ascii="宋体" w:hAnsi="宋体" w:eastAsia="宋体" w:cs="Arial"/>
                <w:color w:val="000000"/>
                <w:kern w:val="0"/>
                <w:sz w:val="11"/>
                <w:szCs w:val="11"/>
              </w:rPr>
            </w:pPr>
          </w:p>
        </w:tc>
        <w:tc>
          <w:tcPr>
            <w:tcW w:w="53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科目编码</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科目名称</w:t>
            </w:r>
          </w:p>
        </w:tc>
        <w:tc>
          <w:tcPr>
            <w:tcW w:w="970" w:type="dxa"/>
            <w:vMerge w:val="continue"/>
            <w:tcBorders>
              <w:top w:val="nil"/>
              <w:left w:val="nil"/>
              <w:bottom w:val="single" w:color="000000" w:sz="4" w:space="0"/>
              <w:right w:val="single" w:color="000000" w:sz="4" w:space="0"/>
            </w:tcBorders>
            <w:shd w:val="clear" w:color="auto" w:fill="auto"/>
            <w:textDirection w:val="lrTb"/>
            <w:vAlign w:val="center"/>
          </w:tcPr>
          <w:p>
            <w:pPr>
              <w:jc w:val="center"/>
              <w:rPr>
                <w:rFonts w:ascii="宋体" w:hAnsi="宋体" w:eastAsia="宋体" w:cs="Arial"/>
                <w:color w:val="000000"/>
                <w:kern w:val="0"/>
                <w:sz w:val="11"/>
                <w:szCs w:val="11"/>
              </w:rPr>
            </w:pP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301</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工资福利支出</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3,493,973.30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b/>
                <w:i w:val="0"/>
                <w:color w:val="000000"/>
                <w:kern w:val="0"/>
                <w:sz w:val="11"/>
                <w:szCs w:val="11"/>
                <w:u w:val="none"/>
                <w:lang w:val="en-US" w:eastAsia="zh-CN" w:bidi="ar"/>
              </w:rPr>
              <w:t>302</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商品和服务支出（续）</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b/>
                <w:i w:val="0"/>
                <w:color w:val="000000"/>
                <w:kern w:val="0"/>
                <w:sz w:val="11"/>
                <w:szCs w:val="11"/>
                <w:u w:val="none"/>
                <w:lang w:val="en-US" w:eastAsia="zh-CN" w:bidi="ar"/>
              </w:rPr>
              <w:t>304</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对企事业单位的补贴</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30101</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基本工资</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528,068.00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30224</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被装购置费</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30401</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企业政策性补贴</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30102</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津贴补贴</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1,426,340.00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30225</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专用燃料费</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30402</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事业单位补贴</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30103</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奖金</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1,157,402.00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30226</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劳务费</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21,006.00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30403</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财政贴息</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30104</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社会保障缴费</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51,026.40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30227</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委托业务费</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2,326.40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30499</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其他对企事业单位的补贴</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30106</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伙食补助费</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51,200.00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30228</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工会经费</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28,600.00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b/>
                <w:i w:val="0"/>
                <w:color w:val="000000"/>
                <w:kern w:val="0"/>
                <w:sz w:val="11"/>
                <w:szCs w:val="11"/>
                <w:u w:val="none"/>
                <w:lang w:val="en-US" w:eastAsia="zh-CN" w:bidi="ar"/>
              </w:rPr>
              <w:t>307</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债务利息支出</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30107</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绩效工资</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30229</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福利费</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29,160.00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30701</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国内债务付息</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30199</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其他工资福利支出</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279,936.90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30231</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公务用车运行维护费</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30707</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国外债务付息</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302</w:t>
            </w:r>
          </w:p>
        </w:tc>
        <w:tc>
          <w:tcPr>
            <w:tcW w:w="1523"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商品和服务支出</w:t>
            </w:r>
          </w:p>
        </w:tc>
        <w:tc>
          <w:tcPr>
            <w:tcW w:w="90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747,607.39 </w:t>
            </w:r>
          </w:p>
        </w:tc>
        <w:tc>
          <w:tcPr>
            <w:tcW w:w="610" w:type="dxa"/>
            <w:gridSpan w:val="2"/>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30239</w:t>
            </w:r>
          </w:p>
        </w:tc>
        <w:tc>
          <w:tcPr>
            <w:tcW w:w="168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其他交通费用</w:t>
            </w:r>
          </w:p>
        </w:tc>
        <w:tc>
          <w:tcPr>
            <w:tcW w:w="970" w:type="dxa"/>
            <w:gridSpan w:val="2"/>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331,590.00 </w:t>
            </w:r>
          </w:p>
        </w:tc>
        <w:tc>
          <w:tcPr>
            <w:tcW w:w="530" w:type="dxa"/>
            <w:tcBorders>
              <w:top w:val="nil"/>
              <w:left w:val="single" w:color="000000" w:sz="8"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b/>
                <w:i w:val="0"/>
                <w:color w:val="000000"/>
                <w:kern w:val="0"/>
                <w:sz w:val="11"/>
                <w:szCs w:val="11"/>
                <w:u w:val="none"/>
                <w:lang w:val="en-US" w:eastAsia="zh-CN" w:bidi="ar"/>
              </w:rPr>
              <w:t>310</w:t>
            </w:r>
          </w:p>
        </w:tc>
        <w:tc>
          <w:tcPr>
            <w:tcW w:w="150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其他资本性支出</w:t>
            </w:r>
          </w:p>
        </w:tc>
        <w:tc>
          <w:tcPr>
            <w:tcW w:w="970" w:type="dxa"/>
            <w:tcBorders>
              <w:top w:val="nil"/>
              <w:left w:val="nil"/>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2,850.00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nil"/>
              <w:left w:val="single" w:color="000000" w:sz="8" w:space="0"/>
              <w:bottom w:val="single" w:color="000000" w:sz="8" w:space="0"/>
              <w:right w:val="single" w:color="000000" w:sz="4"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30201</w:t>
            </w:r>
          </w:p>
        </w:tc>
        <w:tc>
          <w:tcPr>
            <w:tcW w:w="1523" w:type="dxa"/>
            <w:gridSpan w:val="2"/>
            <w:tcBorders>
              <w:top w:val="nil"/>
              <w:left w:val="nil"/>
              <w:bottom w:val="single" w:color="000000" w:sz="8"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办公费</w:t>
            </w:r>
          </w:p>
        </w:tc>
        <w:tc>
          <w:tcPr>
            <w:tcW w:w="900" w:type="dxa"/>
            <w:gridSpan w:val="2"/>
            <w:tcBorders>
              <w:top w:val="nil"/>
              <w:left w:val="nil"/>
              <w:bottom w:val="single" w:color="000000" w:sz="8"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55,476.09 </w:t>
            </w:r>
          </w:p>
        </w:tc>
        <w:tc>
          <w:tcPr>
            <w:tcW w:w="610" w:type="dxa"/>
            <w:gridSpan w:val="2"/>
            <w:tcBorders>
              <w:top w:val="nil"/>
              <w:left w:val="single" w:color="000000" w:sz="8" w:space="0"/>
              <w:bottom w:val="single" w:color="000000" w:sz="8"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30240</w:t>
            </w:r>
          </w:p>
        </w:tc>
        <w:tc>
          <w:tcPr>
            <w:tcW w:w="1680" w:type="dxa"/>
            <w:gridSpan w:val="2"/>
            <w:tcBorders>
              <w:top w:val="nil"/>
              <w:left w:val="nil"/>
              <w:bottom w:val="single" w:color="000000" w:sz="8"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税金及附加费用</w:t>
            </w:r>
          </w:p>
        </w:tc>
        <w:tc>
          <w:tcPr>
            <w:tcW w:w="970" w:type="dxa"/>
            <w:gridSpan w:val="2"/>
            <w:tcBorders>
              <w:top w:val="nil"/>
              <w:left w:val="nil"/>
              <w:bottom w:val="single" w:color="000000" w:sz="8"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nil"/>
              <w:left w:val="single" w:color="000000" w:sz="8" w:space="0"/>
              <w:bottom w:val="single" w:color="000000" w:sz="8"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31001</w:t>
            </w:r>
          </w:p>
        </w:tc>
        <w:tc>
          <w:tcPr>
            <w:tcW w:w="1500" w:type="dxa"/>
            <w:tcBorders>
              <w:top w:val="nil"/>
              <w:left w:val="nil"/>
              <w:bottom w:val="single" w:color="000000" w:sz="8"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房屋建筑物购建</w:t>
            </w:r>
          </w:p>
        </w:tc>
        <w:tc>
          <w:tcPr>
            <w:tcW w:w="970" w:type="dxa"/>
            <w:tcBorders>
              <w:top w:val="nil"/>
              <w:left w:val="nil"/>
              <w:bottom w:val="single" w:color="000000" w:sz="8"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gridAfter w:val="1"/>
          <w:wAfter w:w="10" w:type="dxa"/>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30202</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印刷费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23,918.00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30299</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其他商品和服务支出</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9,163.30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31002</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办公设备购置</w:t>
            </w:r>
          </w:p>
        </w:tc>
        <w:tc>
          <w:tcPr>
            <w:tcW w:w="97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2,850.00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30203</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咨询费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b/>
                <w:i w:val="0"/>
                <w:color w:val="000000"/>
                <w:kern w:val="0"/>
                <w:sz w:val="11"/>
                <w:szCs w:val="11"/>
                <w:u w:val="none"/>
                <w:lang w:val="en-US" w:eastAsia="zh-CN" w:bidi="ar"/>
              </w:rPr>
              <w:t>303</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对个人和家庭的补助</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644,659.76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31003</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专用设备购置</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30204</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手续费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30301</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离休费</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31005</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基础设施建设</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30205</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水费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30302</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退休费</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139,253.00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31006</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大型修缮</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30206</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电费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30303</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退职（役）费</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31007</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信息网络及软件购置更新</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30207</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邮电费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10,018.60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30304</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抚恤金</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31008</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物资储备</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30208</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取暖费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30305</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生活补助</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31009</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土地补偿</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30209</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物业管理费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12,472.00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30306</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救济费</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31010</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安置补助</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30211</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差旅费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63,580.00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30307</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医疗费</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175,425.76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31011</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地上附着物和青苗补偿</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30212</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因公出国（境）费用</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30308</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助学金</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31012</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拆迁补偿</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30213</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维修(护)费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11,825.00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30309</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奖励金</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31013</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公务用车购置</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30214</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租赁费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30310</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生产补贴</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31019</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其他交通工具购置</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30215</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会议费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37,748.00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30311</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住房公积金</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317,945.00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31099</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其他资本性支出</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30216</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培训费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99,189.00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30312</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提租补贴</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b/>
                <w:i w:val="0"/>
                <w:color w:val="000000"/>
                <w:kern w:val="0"/>
                <w:sz w:val="11"/>
                <w:szCs w:val="11"/>
                <w:u w:val="none"/>
                <w:lang w:val="en-US" w:eastAsia="zh-CN" w:bidi="ar"/>
              </w:rPr>
              <w:t>399</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b/>
                <w:bCs/>
                <w:color w:val="000000"/>
                <w:kern w:val="0"/>
                <w:sz w:val="11"/>
                <w:szCs w:val="11"/>
              </w:rPr>
            </w:pPr>
            <w:r>
              <w:rPr>
                <w:rFonts w:hint="eastAsia" w:ascii="宋体" w:hAnsi="宋体" w:eastAsia="宋体" w:cs="宋体"/>
                <w:b/>
                <w:i w:val="0"/>
                <w:color w:val="000000"/>
                <w:kern w:val="0"/>
                <w:sz w:val="11"/>
                <w:szCs w:val="11"/>
                <w:u w:val="none"/>
                <w:lang w:val="en-US" w:eastAsia="zh-CN" w:bidi="ar"/>
              </w:rPr>
              <w:t>其他支出</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30217</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公务接待费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11,535.00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30313</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购房补贴</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39906</w:t>
            </w: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赠与</w:t>
            </w: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r>
      <w:tr>
        <w:tblPrEx>
          <w:tblLayout w:type="fixed"/>
          <w:tblCellMar>
            <w:top w:w="0" w:type="dxa"/>
            <w:left w:w="108" w:type="dxa"/>
            <w:bottom w:w="0" w:type="dxa"/>
            <w:right w:w="108" w:type="dxa"/>
          </w:tblCellMar>
        </w:tblPrEx>
        <w:trPr>
          <w:trHeight w:val="308" w:hRule="atLeast"/>
        </w:trPr>
        <w:tc>
          <w:tcPr>
            <w:tcW w:w="582"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both"/>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30218</w:t>
            </w:r>
          </w:p>
        </w:tc>
        <w:tc>
          <w:tcPr>
            <w:tcW w:w="1523"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专用材料费</w:t>
            </w:r>
          </w:p>
        </w:tc>
        <w:tc>
          <w:tcPr>
            <w:tcW w:w="90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0.00 </w:t>
            </w:r>
          </w:p>
        </w:tc>
        <w:tc>
          <w:tcPr>
            <w:tcW w:w="61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30399</w:t>
            </w:r>
          </w:p>
        </w:tc>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lef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其他对个人和家庭的补助支出</w:t>
            </w:r>
          </w:p>
        </w:tc>
        <w:tc>
          <w:tcPr>
            <w:tcW w:w="97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right"/>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12,036.00 </w:t>
            </w:r>
          </w:p>
        </w:tc>
        <w:tc>
          <w:tcPr>
            <w:tcW w:w="53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jc w:val="left"/>
              <w:rPr>
                <w:rFonts w:ascii="宋体" w:hAnsi="宋体" w:eastAsia="宋体" w:cs="Arial"/>
                <w:color w:val="000000"/>
                <w:kern w:val="0"/>
                <w:sz w:val="11"/>
                <w:szCs w:val="11"/>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jc w:val="left"/>
              <w:rPr>
                <w:rFonts w:ascii="宋体" w:hAnsi="宋体" w:eastAsia="宋体" w:cs="Arial"/>
                <w:color w:val="000000"/>
                <w:kern w:val="0"/>
                <w:sz w:val="11"/>
                <w:szCs w:val="11"/>
              </w:rPr>
            </w:pPr>
          </w:p>
        </w:tc>
        <w:tc>
          <w:tcPr>
            <w:tcW w:w="980" w:type="dxa"/>
            <w:gridSpan w:val="2"/>
            <w:tcBorders>
              <w:top w:val="single" w:color="000000" w:sz="8" w:space="0"/>
              <w:left w:val="single" w:color="000000" w:sz="8" w:space="0"/>
              <w:bottom w:val="single" w:color="000000" w:sz="8" w:space="0"/>
              <w:right w:val="single" w:color="000000" w:sz="8" w:space="0"/>
            </w:tcBorders>
            <w:shd w:val="clear" w:color="auto" w:fill="auto"/>
            <w:textDirection w:val="lrTb"/>
            <w:vAlign w:val="center"/>
          </w:tcPr>
          <w:p>
            <w:pPr>
              <w:keepNext w:val="0"/>
              <w:keepLines w:val="0"/>
              <w:widowControl/>
              <w:suppressLineNumbers w:val="0"/>
              <w:jc w:val="center"/>
              <w:textAlignment w:val="center"/>
              <w:rPr>
                <w:rFonts w:ascii="宋体" w:hAnsi="宋体" w:eastAsia="宋体" w:cs="Arial"/>
                <w:color w:val="000000"/>
                <w:kern w:val="0"/>
                <w:sz w:val="11"/>
                <w:szCs w:val="11"/>
              </w:rPr>
            </w:pPr>
            <w:r>
              <w:rPr>
                <w:rFonts w:hint="eastAsia" w:ascii="宋体" w:hAnsi="宋体" w:eastAsia="宋体" w:cs="宋体"/>
                <w:i w:val="0"/>
                <w:color w:val="000000"/>
                <w:kern w:val="0"/>
                <w:sz w:val="11"/>
                <w:szCs w:val="11"/>
                <w:u w:val="none"/>
                <w:lang w:val="en-US" w:eastAsia="zh-CN" w:bidi="ar"/>
              </w:rPr>
              <w:t>────</w:t>
            </w:r>
          </w:p>
        </w:tc>
      </w:tr>
    </w:tbl>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2015年度部门“三公”经费决算表</w:t>
      </w:r>
    </w:p>
    <w:p>
      <w:pPr>
        <w:autoSpaceDE w:val="0"/>
        <w:autoSpaceDN w:val="0"/>
        <w:adjustRightInd w:val="0"/>
        <w:spacing w:line="560" w:lineRule="exact"/>
        <w:ind w:firstLine="627"/>
        <w:jc w:val="center"/>
        <w:rPr>
          <w:rFonts w:ascii="仿宋" w:hAnsi="Times New Roman" w:eastAsia="仿宋" w:cs="仿宋"/>
          <w:b/>
          <w:sz w:val="32"/>
          <w:szCs w:val="32"/>
        </w:rPr>
      </w:pPr>
    </w:p>
    <w:tbl>
      <w:tblPr>
        <w:tblStyle w:val="5"/>
        <w:tblW w:w="9295" w:type="dxa"/>
        <w:tblInd w:w="93" w:type="dxa"/>
        <w:tblLayout w:type="fixed"/>
        <w:tblCellMar>
          <w:top w:w="0" w:type="dxa"/>
          <w:left w:w="108" w:type="dxa"/>
          <w:bottom w:w="0" w:type="dxa"/>
          <w:right w:w="108" w:type="dxa"/>
        </w:tblCellMar>
      </w:tblPr>
      <w:tblGrid>
        <w:gridCol w:w="3740"/>
        <w:gridCol w:w="620"/>
        <w:gridCol w:w="4935"/>
      </w:tblGrid>
      <w:tr>
        <w:tblPrEx>
          <w:tblLayout w:type="fixed"/>
          <w:tblCellMar>
            <w:top w:w="0" w:type="dxa"/>
            <w:left w:w="108" w:type="dxa"/>
            <w:bottom w:w="0" w:type="dxa"/>
            <w:right w:w="108" w:type="dxa"/>
          </w:tblCellMar>
        </w:tblPrEx>
        <w:trPr>
          <w:trHeight w:val="255" w:hRule="atLeast"/>
        </w:trPr>
        <w:tc>
          <w:tcPr>
            <w:tcW w:w="4360" w:type="dxa"/>
            <w:gridSpan w:val="2"/>
            <w:tcBorders>
              <w:top w:val="nil"/>
              <w:left w:val="nil"/>
              <w:bottom w:val="nil"/>
              <w:right w:val="nil"/>
            </w:tcBorders>
            <w:shd w:val="clear" w:color="auto" w:fill="auto"/>
            <w:vAlign w:val="bottom"/>
          </w:tcPr>
          <w:p>
            <w:pPr>
              <w:rPr>
                <w:rFonts w:ascii="Arial" w:hAnsi="Arial" w:eastAsia="宋体" w:cs="Arial"/>
                <w:color w:val="000000"/>
                <w:sz w:val="20"/>
                <w:szCs w:val="20"/>
              </w:rPr>
            </w:pPr>
          </w:p>
        </w:tc>
        <w:tc>
          <w:tcPr>
            <w:tcW w:w="4935" w:type="dxa"/>
            <w:tcBorders>
              <w:top w:val="nil"/>
              <w:left w:val="nil"/>
              <w:bottom w:val="nil"/>
              <w:right w:val="nil"/>
            </w:tcBorders>
            <w:shd w:val="clear" w:color="auto" w:fill="auto"/>
            <w:vAlign w:val="bottom"/>
          </w:tcPr>
          <w:p>
            <w:pPr>
              <w:ind w:firstLine="1350" w:firstLineChars="900"/>
              <w:jc w:val="right"/>
              <w:rPr>
                <w:rFonts w:ascii="宋体" w:hAnsi="宋体" w:eastAsia="宋体" w:cs="Arial"/>
                <w:color w:val="000000"/>
                <w:sz w:val="15"/>
                <w:szCs w:val="15"/>
              </w:rPr>
            </w:pPr>
            <w:r>
              <w:rPr>
                <w:rFonts w:hint="eastAsia" w:cs="Arial"/>
                <w:color w:val="000000"/>
                <w:sz w:val="15"/>
                <w:szCs w:val="15"/>
              </w:rPr>
              <w:t>公开07表</w:t>
            </w:r>
          </w:p>
        </w:tc>
      </w:tr>
      <w:tr>
        <w:tblPrEx>
          <w:tblLayout w:type="fixed"/>
          <w:tblCellMar>
            <w:top w:w="0" w:type="dxa"/>
            <w:left w:w="108" w:type="dxa"/>
            <w:bottom w:w="0" w:type="dxa"/>
            <w:right w:w="108" w:type="dxa"/>
          </w:tblCellMar>
        </w:tblPrEx>
        <w:trPr>
          <w:trHeight w:val="270" w:hRule="atLeast"/>
        </w:trPr>
        <w:tc>
          <w:tcPr>
            <w:tcW w:w="4360" w:type="dxa"/>
            <w:gridSpan w:val="2"/>
            <w:tcBorders>
              <w:top w:val="nil"/>
              <w:left w:val="nil"/>
              <w:bottom w:val="nil"/>
              <w:right w:val="nil"/>
            </w:tcBorders>
            <w:shd w:val="clear" w:color="auto" w:fill="auto"/>
            <w:vAlign w:val="bottom"/>
          </w:tcPr>
          <w:p>
            <w:pPr>
              <w:rPr>
                <w:rFonts w:ascii="宋体" w:hAnsi="宋体" w:eastAsia="宋体" w:cs="Arial"/>
                <w:color w:val="000000"/>
                <w:sz w:val="20"/>
                <w:szCs w:val="20"/>
              </w:rPr>
            </w:pPr>
            <w:r>
              <w:rPr>
                <w:rFonts w:hint="eastAsia" w:cs="Arial"/>
                <w:color w:val="000000"/>
                <w:sz w:val="20"/>
                <w:szCs w:val="20"/>
              </w:rPr>
              <w:t>部门：</w:t>
            </w:r>
          </w:p>
        </w:tc>
        <w:tc>
          <w:tcPr>
            <w:tcW w:w="4935" w:type="dxa"/>
            <w:tcBorders>
              <w:top w:val="nil"/>
              <w:left w:val="nil"/>
              <w:bottom w:val="nil"/>
              <w:right w:val="nil"/>
            </w:tcBorders>
            <w:shd w:val="clear" w:color="auto" w:fill="auto"/>
            <w:vAlign w:val="bottom"/>
          </w:tcPr>
          <w:p>
            <w:pPr>
              <w:ind w:firstLine="1200" w:firstLineChars="800"/>
              <w:jc w:val="right"/>
              <w:rPr>
                <w:rFonts w:ascii="宋体" w:hAnsi="宋体" w:eastAsia="宋体" w:cs="Arial"/>
                <w:color w:val="000000"/>
                <w:sz w:val="15"/>
                <w:szCs w:val="15"/>
              </w:rPr>
            </w:pPr>
            <w:r>
              <w:rPr>
                <w:rFonts w:hint="eastAsia" w:cs="Arial"/>
                <w:color w:val="00000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7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项   目</w:t>
            </w:r>
          </w:p>
        </w:tc>
        <w:tc>
          <w:tcPr>
            <w:tcW w:w="5555"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决算数</w:t>
            </w:r>
          </w:p>
        </w:tc>
      </w:tr>
      <w:tr>
        <w:tblPrEx>
          <w:tblLayout w:type="fixed"/>
          <w:tblCellMar>
            <w:top w:w="0" w:type="dxa"/>
            <w:left w:w="108" w:type="dxa"/>
            <w:bottom w:w="0" w:type="dxa"/>
            <w:right w:w="108" w:type="dxa"/>
          </w:tblCellMar>
        </w:tblPrEx>
        <w:trPr>
          <w:trHeight w:val="600" w:hRule="atLeast"/>
        </w:trPr>
        <w:tc>
          <w:tcPr>
            <w:tcW w:w="37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c>
          <w:tcPr>
            <w:tcW w:w="5555"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合   计</w:t>
            </w:r>
          </w:p>
        </w:tc>
        <w:tc>
          <w:tcPr>
            <w:tcW w:w="5555" w:type="dxa"/>
            <w:gridSpan w:val="2"/>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right"/>
              <w:textAlignment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11,535.00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1.因公出国（境）费</w:t>
            </w:r>
          </w:p>
        </w:tc>
        <w:tc>
          <w:tcPr>
            <w:tcW w:w="5555" w:type="dxa"/>
            <w:gridSpan w:val="2"/>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right"/>
              <w:textAlignment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2.公务接待费</w:t>
            </w:r>
          </w:p>
        </w:tc>
        <w:tc>
          <w:tcPr>
            <w:tcW w:w="5555" w:type="dxa"/>
            <w:gridSpan w:val="2"/>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right"/>
              <w:textAlignment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11,535.00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3.公务用车购置及运行费</w:t>
            </w:r>
          </w:p>
        </w:tc>
        <w:tc>
          <w:tcPr>
            <w:tcW w:w="5555" w:type="dxa"/>
            <w:gridSpan w:val="2"/>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right"/>
              <w:textAlignment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其中：公务用车购置费</w:t>
            </w:r>
          </w:p>
        </w:tc>
        <w:tc>
          <w:tcPr>
            <w:tcW w:w="5555" w:type="dxa"/>
            <w:gridSpan w:val="2"/>
            <w:tcBorders>
              <w:top w:val="nil"/>
              <w:left w:val="nil"/>
              <w:bottom w:val="single" w:color="000000" w:sz="4" w:space="0"/>
              <w:right w:val="single" w:color="000000" w:sz="4" w:space="0"/>
            </w:tcBorders>
            <w:shd w:val="clear" w:color="auto" w:fill="FFFFFF" w:themeFill="background1"/>
            <w:textDirection w:val="lrTb"/>
            <w:vAlign w:val="center"/>
          </w:tcPr>
          <w:p>
            <w:pPr>
              <w:keepNext w:val="0"/>
              <w:keepLines w:val="0"/>
              <w:widowControl/>
              <w:suppressLineNumbers w:val="0"/>
              <w:jc w:val="right"/>
              <w:textAlignment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8"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公务用车运行维护费</w:t>
            </w:r>
          </w:p>
        </w:tc>
        <w:tc>
          <w:tcPr>
            <w:tcW w:w="5555" w:type="dxa"/>
            <w:gridSpan w:val="2"/>
            <w:tcBorders>
              <w:top w:val="nil"/>
              <w:left w:val="nil"/>
              <w:bottom w:val="single" w:color="000000" w:sz="8" w:space="0"/>
              <w:right w:val="single" w:color="000000" w:sz="4" w:space="0"/>
            </w:tcBorders>
            <w:shd w:val="clear" w:color="auto" w:fill="FFFFFF" w:themeFill="background1"/>
            <w:textDirection w:val="lrTb"/>
            <w:vAlign w:val="center"/>
          </w:tcPr>
          <w:p>
            <w:pPr>
              <w:keepNext w:val="0"/>
              <w:keepLines w:val="0"/>
              <w:widowControl/>
              <w:suppressLineNumbers w:val="0"/>
              <w:jc w:val="right"/>
              <w:textAlignment w:val="center"/>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r>
    </w:tbl>
    <w:p>
      <w:pPr>
        <w:autoSpaceDE w:val="0"/>
        <w:autoSpaceDN w:val="0"/>
        <w:adjustRightInd w:val="0"/>
        <w:spacing w:line="560" w:lineRule="exact"/>
        <w:rPr>
          <w:rFonts w:hint="eastAsia" w:ascii="仿宋" w:hAnsi="Times New Roman" w:eastAsia="仿宋" w:cs="仿宋"/>
          <w:sz w:val="32"/>
          <w:szCs w:val="32"/>
        </w:rPr>
      </w:pPr>
      <w:r>
        <w:rPr>
          <w:rFonts w:hint="eastAsia" w:ascii="仿宋" w:hAnsi="Times New Roman" w:eastAsia="仿宋" w:cs="仿宋"/>
          <w:sz w:val="32"/>
          <w:szCs w:val="32"/>
        </w:rPr>
        <w:tab/>
      </w: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rPr>
          <w:rFonts w:hint="eastAsia" w:ascii="仿宋" w:hAnsi="Times New Roman" w:eastAsia="仿宋" w:cs="仿宋"/>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r>
        <w:rPr>
          <w:rFonts w:hint="eastAsia" w:ascii="仿宋" w:hAnsi="Times New Roman" w:eastAsia="仿宋" w:cs="仿宋"/>
          <w:b/>
          <w:sz w:val="32"/>
          <w:szCs w:val="32"/>
        </w:rPr>
        <w:t>2015年度政府性基金</w:t>
      </w:r>
      <w:r>
        <w:rPr>
          <w:rFonts w:hint="eastAsia" w:ascii="仿宋" w:hAnsi="Times New Roman" w:eastAsia="仿宋" w:cs="仿宋"/>
          <w:b/>
          <w:sz w:val="32"/>
          <w:szCs w:val="32"/>
          <w:lang w:eastAsia="zh-CN"/>
        </w:rPr>
        <w:t>预算财政拨款</w:t>
      </w:r>
      <w:r>
        <w:rPr>
          <w:rFonts w:hint="eastAsia" w:ascii="仿宋" w:hAnsi="Times New Roman" w:eastAsia="仿宋" w:cs="仿宋"/>
          <w:b/>
          <w:sz w:val="32"/>
          <w:szCs w:val="32"/>
        </w:rPr>
        <w:t>收</w:t>
      </w:r>
      <w:r>
        <w:rPr>
          <w:rFonts w:hint="eastAsia" w:ascii="仿宋" w:hAnsi="Times New Roman" w:eastAsia="仿宋" w:cs="仿宋"/>
          <w:b/>
          <w:sz w:val="32"/>
          <w:szCs w:val="32"/>
          <w:lang w:eastAsia="zh-CN"/>
        </w:rPr>
        <w:t>入</w:t>
      </w:r>
      <w:r>
        <w:rPr>
          <w:rFonts w:hint="eastAsia" w:ascii="仿宋" w:hAnsi="Times New Roman" w:eastAsia="仿宋" w:cs="仿宋"/>
          <w:b/>
          <w:sz w:val="32"/>
          <w:szCs w:val="32"/>
        </w:rPr>
        <w:t>支</w:t>
      </w:r>
      <w:r>
        <w:rPr>
          <w:rFonts w:hint="eastAsia" w:ascii="仿宋" w:hAnsi="Times New Roman" w:eastAsia="仿宋" w:cs="仿宋"/>
          <w:b/>
          <w:sz w:val="32"/>
          <w:szCs w:val="32"/>
          <w:lang w:eastAsia="zh-CN"/>
        </w:rPr>
        <w:t>出</w:t>
      </w:r>
      <w:r>
        <w:rPr>
          <w:rFonts w:hint="eastAsia" w:ascii="仿宋" w:hAnsi="Times New Roman" w:eastAsia="仿宋" w:cs="仿宋"/>
          <w:b/>
          <w:sz w:val="32"/>
          <w:szCs w:val="32"/>
        </w:rPr>
        <w:t>表</w:t>
      </w:r>
    </w:p>
    <w:tbl>
      <w:tblPr>
        <w:tblStyle w:val="5"/>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5"/>
        <w:gridCol w:w="354"/>
        <w:gridCol w:w="240"/>
        <w:gridCol w:w="473"/>
        <w:gridCol w:w="122"/>
        <w:gridCol w:w="1931"/>
        <w:gridCol w:w="421"/>
        <w:gridCol w:w="1126"/>
        <w:gridCol w:w="280"/>
        <w:gridCol w:w="1201"/>
        <w:gridCol w:w="665"/>
        <w:gridCol w:w="367"/>
        <w:gridCol w:w="833"/>
        <w:gridCol w:w="277"/>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3" w:hRule="atLeast"/>
        </w:trPr>
        <w:tc>
          <w:tcPr>
            <w:tcW w:w="569" w:type="dxa"/>
            <w:gridSpan w:val="2"/>
            <w:shd w:val="clear" w:color="auto" w:fill="auto"/>
            <w:vAlign w:val="bottom"/>
          </w:tcPr>
          <w:p>
            <w:pPr>
              <w:rPr>
                <w:rFonts w:hint="eastAsia"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595" w:type="dxa"/>
            <w:gridSpan w:val="2"/>
            <w:shd w:val="clear" w:color="auto" w:fill="auto"/>
            <w:vAlign w:val="bottom"/>
          </w:tcPr>
          <w:p>
            <w:pPr>
              <w:rPr>
                <w:rFonts w:hint="default" w:ascii="Arial" w:hAnsi="Arial" w:cs="Arial"/>
                <w:i w:val="0"/>
                <w:color w:val="000000"/>
                <w:sz w:val="20"/>
                <w:szCs w:val="20"/>
                <w:u w:val="none"/>
              </w:rPr>
            </w:pPr>
          </w:p>
        </w:tc>
        <w:tc>
          <w:tcPr>
            <w:tcW w:w="2352" w:type="dxa"/>
            <w:gridSpan w:val="2"/>
            <w:shd w:val="clear" w:color="auto" w:fill="auto"/>
            <w:vAlign w:val="bottom"/>
          </w:tcPr>
          <w:p>
            <w:pPr>
              <w:rPr>
                <w:rFonts w:hint="default" w:ascii="Arial" w:hAnsi="Arial" w:cs="Arial"/>
                <w:i w:val="0"/>
                <w:color w:val="000000"/>
                <w:sz w:val="20"/>
                <w:szCs w:val="20"/>
                <w:u w:val="none"/>
              </w:rPr>
            </w:pPr>
          </w:p>
        </w:tc>
        <w:tc>
          <w:tcPr>
            <w:tcW w:w="1406" w:type="dxa"/>
            <w:gridSpan w:val="2"/>
            <w:shd w:val="clear" w:color="auto" w:fill="auto"/>
            <w:vAlign w:val="bottom"/>
          </w:tcPr>
          <w:p>
            <w:pPr>
              <w:rPr>
                <w:rFonts w:hint="default" w:ascii="Arial" w:hAnsi="Arial" w:cs="Arial"/>
                <w:i w:val="0"/>
                <w:color w:val="000000"/>
                <w:sz w:val="20"/>
                <w:szCs w:val="20"/>
                <w:u w:val="none"/>
              </w:rPr>
            </w:pPr>
          </w:p>
        </w:tc>
        <w:tc>
          <w:tcPr>
            <w:tcW w:w="1201" w:type="dxa"/>
            <w:shd w:val="clear" w:color="auto" w:fill="auto"/>
            <w:vAlign w:val="bottom"/>
          </w:tcPr>
          <w:p>
            <w:pPr>
              <w:rPr>
                <w:rFonts w:hint="default" w:ascii="Arial" w:hAnsi="Arial" w:cs="Arial"/>
                <w:i w:val="0"/>
                <w:color w:val="000000"/>
                <w:sz w:val="20"/>
                <w:szCs w:val="20"/>
                <w:u w:val="none"/>
              </w:rPr>
            </w:pPr>
          </w:p>
        </w:tc>
        <w:tc>
          <w:tcPr>
            <w:tcW w:w="1032" w:type="dxa"/>
            <w:gridSpan w:val="2"/>
            <w:shd w:val="clear" w:color="auto" w:fill="auto"/>
            <w:vAlign w:val="bottom"/>
          </w:tcPr>
          <w:p>
            <w:pPr>
              <w:rPr>
                <w:rFonts w:hint="default" w:ascii="Arial" w:hAnsi="Arial" w:cs="Arial"/>
                <w:i w:val="0"/>
                <w:color w:val="000000"/>
                <w:sz w:val="20"/>
                <w:szCs w:val="20"/>
                <w:u w:val="none"/>
              </w:rPr>
            </w:pPr>
          </w:p>
        </w:tc>
        <w:tc>
          <w:tcPr>
            <w:tcW w:w="833" w:type="dxa"/>
            <w:shd w:val="clear" w:color="auto" w:fill="auto"/>
            <w:vAlign w:val="bottom"/>
          </w:tcPr>
          <w:p>
            <w:pPr>
              <w:rPr>
                <w:rFonts w:hint="default" w:ascii="Arial" w:hAnsi="Arial" w:cs="Arial"/>
                <w:i w:val="0"/>
                <w:color w:val="000000"/>
                <w:sz w:val="20"/>
                <w:szCs w:val="20"/>
                <w:u w:val="none"/>
              </w:rPr>
            </w:pPr>
          </w:p>
        </w:tc>
        <w:tc>
          <w:tcPr>
            <w:tcW w:w="972"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Style w:val="8"/>
                <w:lang w:val="en-US" w:eastAsia="zh-CN" w:bidi="ar"/>
              </w:rPr>
              <w:t>公开</w:t>
            </w:r>
            <w:r>
              <w:rPr>
                <w:rStyle w:val="9"/>
                <w:rFonts w:eastAsia="宋体"/>
                <w:lang w:val="en-US" w:eastAsia="zh-CN" w:bidi="ar"/>
              </w:rPr>
              <w:t>08</w:t>
            </w:r>
            <w:r>
              <w:rPr>
                <w:rStyle w:val="8"/>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69" w:type="dxa"/>
            <w:gridSpan w:val="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w:t>
            </w:r>
          </w:p>
        </w:tc>
        <w:tc>
          <w:tcPr>
            <w:tcW w:w="240" w:type="dxa"/>
            <w:shd w:val="clear" w:color="auto" w:fill="auto"/>
            <w:vAlign w:val="bottom"/>
          </w:tcPr>
          <w:p>
            <w:pPr>
              <w:rPr>
                <w:rFonts w:hint="default" w:ascii="Arial" w:hAnsi="Arial" w:cs="Arial"/>
                <w:i w:val="0"/>
                <w:color w:val="000000"/>
                <w:sz w:val="20"/>
                <w:szCs w:val="20"/>
                <w:u w:val="none"/>
              </w:rPr>
            </w:pPr>
          </w:p>
        </w:tc>
        <w:tc>
          <w:tcPr>
            <w:tcW w:w="595" w:type="dxa"/>
            <w:gridSpan w:val="2"/>
            <w:shd w:val="clear" w:color="auto" w:fill="auto"/>
            <w:vAlign w:val="bottom"/>
          </w:tcPr>
          <w:p>
            <w:pPr>
              <w:rPr>
                <w:rFonts w:hint="default" w:ascii="Arial" w:hAnsi="Arial" w:cs="Arial"/>
                <w:i w:val="0"/>
                <w:color w:val="000000"/>
                <w:sz w:val="20"/>
                <w:szCs w:val="20"/>
                <w:u w:val="none"/>
              </w:rPr>
            </w:pPr>
          </w:p>
        </w:tc>
        <w:tc>
          <w:tcPr>
            <w:tcW w:w="2352" w:type="dxa"/>
            <w:gridSpan w:val="2"/>
            <w:shd w:val="clear" w:color="auto" w:fill="auto"/>
            <w:vAlign w:val="bottom"/>
          </w:tcPr>
          <w:p>
            <w:pPr>
              <w:rPr>
                <w:rFonts w:hint="default" w:ascii="Arial" w:hAnsi="Arial" w:cs="Arial"/>
                <w:i w:val="0"/>
                <w:color w:val="000000"/>
                <w:sz w:val="20"/>
                <w:szCs w:val="20"/>
                <w:u w:val="none"/>
              </w:rPr>
            </w:pPr>
          </w:p>
        </w:tc>
        <w:tc>
          <w:tcPr>
            <w:tcW w:w="1406" w:type="dxa"/>
            <w:gridSpan w:val="2"/>
            <w:shd w:val="clear" w:color="auto" w:fill="auto"/>
            <w:vAlign w:val="bottom"/>
          </w:tcPr>
          <w:p>
            <w:pPr>
              <w:rPr>
                <w:rFonts w:hint="default" w:ascii="Arial" w:hAnsi="Arial" w:cs="Arial"/>
                <w:i w:val="0"/>
                <w:color w:val="000000"/>
                <w:sz w:val="20"/>
                <w:szCs w:val="20"/>
                <w:u w:val="none"/>
              </w:rPr>
            </w:pPr>
          </w:p>
        </w:tc>
        <w:tc>
          <w:tcPr>
            <w:tcW w:w="1201" w:type="dxa"/>
            <w:shd w:val="clear" w:color="auto" w:fill="auto"/>
            <w:vAlign w:val="bottom"/>
          </w:tcPr>
          <w:p>
            <w:pPr>
              <w:rPr>
                <w:rFonts w:hint="default" w:ascii="Arial" w:hAnsi="Arial" w:cs="Arial"/>
                <w:i w:val="0"/>
                <w:color w:val="000000"/>
                <w:sz w:val="20"/>
                <w:szCs w:val="20"/>
                <w:u w:val="none"/>
              </w:rPr>
            </w:pPr>
          </w:p>
        </w:tc>
        <w:tc>
          <w:tcPr>
            <w:tcW w:w="1032" w:type="dxa"/>
            <w:gridSpan w:val="2"/>
            <w:shd w:val="clear" w:color="auto" w:fill="auto"/>
            <w:vAlign w:val="bottom"/>
          </w:tcPr>
          <w:p>
            <w:pPr>
              <w:rPr>
                <w:rFonts w:hint="default" w:ascii="Arial" w:hAnsi="Arial" w:cs="Arial"/>
                <w:i w:val="0"/>
                <w:color w:val="000000"/>
                <w:sz w:val="20"/>
                <w:szCs w:val="20"/>
                <w:u w:val="none"/>
              </w:rPr>
            </w:pPr>
          </w:p>
        </w:tc>
        <w:tc>
          <w:tcPr>
            <w:tcW w:w="833" w:type="dxa"/>
            <w:shd w:val="clear" w:color="auto" w:fill="auto"/>
            <w:vAlign w:val="bottom"/>
          </w:tcPr>
          <w:p>
            <w:pPr>
              <w:rPr>
                <w:rFonts w:hint="default" w:ascii="Arial" w:hAnsi="Arial" w:cs="Arial"/>
                <w:i w:val="0"/>
                <w:color w:val="000000"/>
                <w:sz w:val="20"/>
                <w:szCs w:val="20"/>
                <w:u w:val="none"/>
              </w:rPr>
            </w:pPr>
          </w:p>
        </w:tc>
        <w:tc>
          <w:tcPr>
            <w:tcW w:w="972" w:type="dxa"/>
            <w:gridSpan w:val="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3335" w:type="dxa"/>
            <w:gridSpan w:val="6"/>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gridSpan w:val="2"/>
            <w:vMerge w:val="restart"/>
            <w:tcBorders>
              <w:top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23" w:type="dxa"/>
            <w:gridSpan w:val="6"/>
            <w:tcBorders>
              <w:top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695" w:type="dxa"/>
            <w:tcBorders>
              <w:top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1282" w:type="dxa"/>
            <w:gridSpan w:val="4"/>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053"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gridSpan w:val="2"/>
            <w:vMerge w:val="continue"/>
            <w:tcBorders>
              <w:top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77" w:type="dxa"/>
            <w:gridSpan w:val="3"/>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9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1282" w:type="dxa"/>
            <w:gridSpan w:val="4"/>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5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7" w:type="dxa"/>
            <w:gridSpan w:val="2"/>
            <w:vMerge w:val="continue"/>
            <w:tcBorders>
              <w:top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7" w:type="dxa"/>
            <w:gridSpan w:val="3"/>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8" w:hRule="atLeast"/>
        </w:trPr>
        <w:tc>
          <w:tcPr>
            <w:tcW w:w="1282" w:type="dxa"/>
            <w:gridSpan w:val="4"/>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5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7" w:type="dxa"/>
            <w:gridSpan w:val="2"/>
            <w:vMerge w:val="continue"/>
            <w:tcBorders>
              <w:top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7" w:type="dxa"/>
            <w:gridSpan w:val="3"/>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5"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94"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473"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05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81"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6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7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5"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94"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5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1481"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6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7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282"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05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4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1481"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6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7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1282"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205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54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1481"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6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7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1282"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205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其他国有土地使用权出让收入及对应专项债务收入安排的支出</w:t>
            </w:r>
          </w:p>
        </w:tc>
        <w:tc>
          <w:tcPr>
            <w:tcW w:w="154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1481"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6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7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37,486,431.57</w:t>
            </w:r>
          </w:p>
        </w:tc>
        <w:tc>
          <w:tcPr>
            <w:tcW w:w="6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bl>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2015年度收入总计</w:t>
      </w:r>
      <w:r>
        <w:rPr>
          <w:rFonts w:hint="eastAsia" w:ascii="仿宋" w:hAnsi="Times New Roman" w:eastAsia="仿宋" w:cs="仿宋"/>
          <w:color w:val="000000"/>
          <w:sz w:val="32"/>
          <w:szCs w:val="32"/>
          <w:lang w:val="en-US" w:eastAsia="zh-CN"/>
        </w:rPr>
        <w:t>4832</w:t>
      </w:r>
      <w:r>
        <w:rPr>
          <w:rFonts w:hint="eastAsia" w:ascii="仿宋" w:hAnsi="Times New Roman" w:eastAsia="仿宋" w:cs="仿宋"/>
          <w:color w:val="000000"/>
          <w:sz w:val="32"/>
          <w:szCs w:val="32"/>
        </w:rPr>
        <w:t>万元，支出总计</w:t>
      </w:r>
      <w:r>
        <w:rPr>
          <w:rFonts w:hint="eastAsia" w:ascii="仿宋" w:hAnsi="Times New Roman" w:eastAsia="仿宋" w:cs="仿宋"/>
          <w:color w:val="000000"/>
          <w:sz w:val="32"/>
          <w:szCs w:val="32"/>
          <w:lang w:val="en-US" w:eastAsia="zh-CN"/>
        </w:rPr>
        <w:t>4332.3</w:t>
      </w:r>
      <w:r>
        <w:rPr>
          <w:rFonts w:hint="eastAsia" w:ascii="仿宋" w:hAnsi="Times New Roman" w:eastAsia="仿宋" w:cs="仿宋"/>
          <w:color w:val="000000"/>
          <w:sz w:val="32"/>
          <w:szCs w:val="32"/>
        </w:rPr>
        <w:t>万元。与上年相比，</w:t>
      </w:r>
      <w:r>
        <w:rPr>
          <w:rFonts w:hint="eastAsia" w:ascii="仿宋" w:hAnsi="Times New Roman" w:eastAsia="仿宋" w:cs="仿宋"/>
          <w:color w:val="000000"/>
          <w:sz w:val="32"/>
          <w:szCs w:val="32"/>
          <w:lang w:eastAsia="zh-CN"/>
        </w:rPr>
        <w:t>收入增加</w:t>
      </w:r>
      <w:r>
        <w:rPr>
          <w:rFonts w:hint="eastAsia" w:ascii="仿宋" w:hAnsi="Times New Roman" w:eastAsia="仿宋" w:cs="仿宋"/>
          <w:color w:val="000000"/>
          <w:sz w:val="32"/>
          <w:szCs w:val="32"/>
          <w:lang w:val="en-US" w:eastAsia="zh-CN"/>
        </w:rPr>
        <w:t>483.27</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11</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主要原因是年末收到一笔以奖代补经费计入其他收入，支出减少</w:t>
      </w:r>
      <w:r>
        <w:rPr>
          <w:rFonts w:hint="eastAsia" w:ascii="仿宋" w:hAnsi="Times New Roman" w:eastAsia="仿宋" w:cs="仿宋"/>
          <w:color w:val="000000"/>
          <w:sz w:val="32"/>
          <w:szCs w:val="32"/>
          <w:lang w:val="en-US" w:eastAsia="zh-CN"/>
        </w:rPr>
        <w:t>16.29万元，下降1%,</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eastAsia="zh-CN"/>
        </w:rPr>
        <w:t>行政运行支出减少</w:t>
      </w:r>
      <w:r>
        <w:rPr>
          <w:rFonts w:hint="eastAsia" w:ascii="仿宋" w:hAnsi="Times New Roman" w:eastAsia="仿宋" w:cs="仿宋"/>
          <w:color w:val="000000"/>
          <w:sz w:val="32"/>
          <w:szCs w:val="32"/>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年度收入合计</w:t>
      </w:r>
      <w:r>
        <w:rPr>
          <w:rFonts w:hint="eastAsia" w:ascii="仿宋" w:hAnsi="Times New Roman" w:eastAsia="仿宋" w:cs="仿宋"/>
          <w:sz w:val="30"/>
          <w:szCs w:val="30"/>
          <w:lang w:val="en-US" w:eastAsia="zh-CN"/>
        </w:rPr>
        <w:t>4832</w:t>
      </w:r>
      <w:r>
        <w:rPr>
          <w:rFonts w:hint="eastAsia" w:ascii="仿宋" w:hAnsi="Times New Roman" w:eastAsia="仿宋" w:cs="仿宋"/>
          <w:color w:val="000000"/>
          <w:sz w:val="32"/>
          <w:szCs w:val="32"/>
        </w:rPr>
        <w:t>万元，比上年增加</w:t>
      </w:r>
      <w:r>
        <w:rPr>
          <w:rFonts w:hint="eastAsia" w:ascii="仿宋" w:hAnsi="Times New Roman" w:eastAsia="仿宋" w:cs="仿宋"/>
          <w:color w:val="000000"/>
          <w:sz w:val="32"/>
          <w:szCs w:val="32"/>
          <w:lang w:val="en-US" w:eastAsia="zh-CN"/>
        </w:rPr>
        <w:t>483.27</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11</w:t>
      </w:r>
      <w:r>
        <w:rPr>
          <w:rFonts w:hint="eastAsia" w:ascii="仿宋" w:hAnsi="Times New Roman" w:eastAsia="仿宋" w:cs="仿宋"/>
          <w:color w:val="000000"/>
          <w:sz w:val="32"/>
          <w:szCs w:val="32"/>
        </w:rPr>
        <w:t>%。其中：财政拨款</w:t>
      </w:r>
      <w:r>
        <w:rPr>
          <w:rFonts w:hint="eastAsia" w:ascii="仿宋" w:hAnsi="Times New Roman" w:eastAsia="仿宋" w:cs="仿宋"/>
          <w:sz w:val="30"/>
          <w:szCs w:val="30"/>
          <w:lang w:val="en-US" w:eastAsia="zh-CN"/>
        </w:rPr>
        <w:t>4332</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89</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其他收入</w:t>
      </w:r>
      <w:r>
        <w:rPr>
          <w:rFonts w:hint="eastAsia" w:ascii="仿宋" w:hAnsi="Times New Roman" w:eastAsia="仿宋" w:cs="仿宋"/>
          <w:color w:val="000000"/>
          <w:sz w:val="32"/>
          <w:szCs w:val="32"/>
        </w:rPr>
        <w:t>资金</w:t>
      </w:r>
      <w:r>
        <w:rPr>
          <w:rFonts w:hint="eastAsia" w:ascii="仿宋" w:hAnsi="Times New Roman" w:eastAsia="仿宋" w:cs="仿宋"/>
          <w:color w:val="000000"/>
          <w:sz w:val="32"/>
          <w:szCs w:val="32"/>
          <w:lang w:val="en-US" w:eastAsia="zh-CN"/>
        </w:rPr>
        <w:t>500</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11</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年度支出合计</w:t>
      </w:r>
      <w:r>
        <w:rPr>
          <w:rFonts w:hint="eastAsia" w:ascii="仿宋" w:hAnsi="Times New Roman" w:eastAsia="仿宋" w:cs="仿宋"/>
          <w:sz w:val="30"/>
          <w:szCs w:val="30"/>
          <w:lang w:val="en-US" w:eastAsia="zh-CN"/>
        </w:rPr>
        <w:t>4332.3</w:t>
      </w:r>
      <w:r>
        <w:rPr>
          <w:rFonts w:hint="eastAsia" w:ascii="仿宋" w:hAnsi="Times New Roman" w:eastAsia="仿宋" w:cs="仿宋"/>
          <w:color w:val="000000"/>
          <w:sz w:val="32"/>
          <w:szCs w:val="32"/>
        </w:rPr>
        <w:t>万元，比上年</w:t>
      </w:r>
      <w:r>
        <w:rPr>
          <w:rFonts w:hint="eastAsia" w:ascii="仿宋" w:hAnsi="Times New Roman" w:eastAsia="仿宋" w:cs="仿宋"/>
          <w:color w:val="000000"/>
          <w:sz w:val="32"/>
          <w:szCs w:val="32"/>
          <w:lang w:eastAsia="zh-CN"/>
        </w:rPr>
        <w:t>减少</w:t>
      </w:r>
      <w:r>
        <w:rPr>
          <w:rFonts w:hint="eastAsia" w:ascii="仿宋" w:hAnsi="Times New Roman" w:eastAsia="仿宋" w:cs="仿宋"/>
          <w:color w:val="000000"/>
          <w:sz w:val="32"/>
          <w:szCs w:val="32"/>
          <w:lang w:val="en-US" w:eastAsia="zh-CN"/>
        </w:rPr>
        <w:t>16.19</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lang w:eastAsia="zh-CN"/>
        </w:rPr>
        <w:t>下降</w:t>
      </w:r>
      <w:r>
        <w:rPr>
          <w:rFonts w:hint="eastAsia" w:ascii="仿宋" w:hAnsi="Times New Roman" w:eastAsia="仿宋" w:cs="仿宋"/>
          <w:color w:val="000000"/>
          <w:sz w:val="32"/>
          <w:szCs w:val="32"/>
          <w:lang w:val="en-US" w:eastAsia="zh-CN"/>
        </w:rPr>
        <w:t>1</w:t>
      </w:r>
      <w:r>
        <w:rPr>
          <w:rFonts w:hint="eastAsia" w:ascii="仿宋" w:hAnsi="Times New Roman" w:eastAsia="仿宋" w:cs="仿宋"/>
          <w:color w:val="000000"/>
          <w:sz w:val="32"/>
          <w:szCs w:val="32"/>
        </w:rPr>
        <w:t>%。其中：基本支出</w:t>
      </w:r>
      <w:r>
        <w:rPr>
          <w:rFonts w:hint="eastAsia" w:ascii="仿宋" w:hAnsi="Times New Roman" w:eastAsia="仿宋" w:cs="仿宋"/>
          <w:color w:val="000000"/>
          <w:sz w:val="32"/>
          <w:szCs w:val="32"/>
          <w:lang w:val="en-US" w:eastAsia="zh-CN"/>
        </w:rPr>
        <w:t>488.9</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11</w:t>
      </w:r>
      <w:r>
        <w:rPr>
          <w:rFonts w:hint="eastAsia" w:ascii="仿宋" w:hAnsi="Times New Roman" w:eastAsia="仿宋" w:cs="仿宋"/>
          <w:color w:val="000000"/>
          <w:sz w:val="32"/>
          <w:szCs w:val="32"/>
        </w:rPr>
        <w:t>%。</w:t>
      </w:r>
    </w:p>
    <w:p>
      <w:pPr>
        <w:autoSpaceDE w:val="0"/>
        <w:autoSpaceDN w:val="0"/>
        <w:adjustRightInd w:val="0"/>
        <w:spacing w:line="560" w:lineRule="exact"/>
        <w:ind w:firstLine="63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3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2015年度财政拨款收入总计</w:t>
      </w:r>
      <w:r>
        <w:rPr>
          <w:rFonts w:hint="eastAsia" w:ascii="仿宋" w:hAnsi="Times New Roman" w:eastAsia="仿宋" w:cs="仿宋"/>
          <w:color w:val="000000"/>
          <w:sz w:val="32"/>
          <w:szCs w:val="32"/>
          <w:lang w:val="en-US" w:eastAsia="zh-CN"/>
        </w:rPr>
        <w:t>4332</w:t>
      </w:r>
      <w:r>
        <w:rPr>
          <w:rFonts w:hint="eastAsia" w:ascii="仿宋" w:hAnsi="Times New Roman" w:eastAsia="仿宋" w:cs="仿宋"/>
          <w:color w:val="000000"/>
          <w:sz w:val="32"/>
          <w:szCs w:val="32"/>
        </w:rPr>
        <w:t>万元，支出总计4332.3万元。与上年相比，收入</w:t>
      </w:r>
      <w:r>
        <w:rPr>
          <w:rFonts w:hint="eastAsia" w:ascii="仿宋" w:hAnsi="Times New Roman" w:eastAsia="仿宋" w:cs="仿宋"/>
          <w:color w:val="000000"/>
          <w:sz w:val="32"/>
          <w:szCs w:val="32"/>
          <w:lang w:eastAsia="zh-CN"/>
        </w:rPr>
        <w:t>减少</w:t>
      </w:r>
      <w:r>
        <w:rPr>
          <w:rFonts w:hint="eastAsia" w:ascii="仿宋" w:hAnsi="Times New Roman" w:eastAsia="仿宋" w:cs="仿宋"/>
          <w:color w:val="000000"/>
          <w:sz w:val="32"/>
          <w:szCs w:val="32"/>
          <w:lang w:val="en-US" w:eastAsia="zh-CN"/>
        </w:rPr>
        <w:t>15.6</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lang w:eastAsia="zh-CN"/>
        </w:rPr>
        <w:t>下降</w:t>
      </w:r>
      <w:r>
        <w:rPr>
          <w:rFonts w:hint="eastAsia" w:ascii="仿宋" w:hAnsi="Times New Roman" w:eastAsia="仿宋" w:cs="仿宋"/>
          <w:color w:val="000000"/>
          <w:sz w:val="32"/>
          <w:szCs w:val="32"/>
          <w:lang w:val="en-US" w:eastAsia="zh-CN"/>
        </w:rPr>
        <w:t>0.1</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eastAsia="zh-CN"/>
        </w:rPr>
        <w:t>政府性基金预算财政拨款减少</w:t>
      </w:r>
      <w:r>
        <w:rPr>
          <w:rFonts w:hint="eastAsia" w:ascii="仿宋" w:hAnsi="Times New Roman" w:eastAsia="仿宋" w:cs="仿宋"/>
          <w:color w:val="000000"/>
          <w:sz w:val="32"/>
          <w:szCs w:val="32"/>
        </w:rPr>
        <w:t>，支出减少16.29万元，下降</w:t>
      </w:r>
      <w:r>
        <w:rPr>
          <w:rFonts w:hint="eastAsia" w:ascii="仿宋" w:hAnsi="Times New Roman" w:eastAsia="仿宋" w:cs="仿宋"/>
          <w:color w:val="000000"/>
          <w:sz w:val="32"/>
          <w:szCs w:val="32"/>
          <w:lang w:val="en-US" w:eastAsia="zh-CN"/>
        </w:rPr>
        <w:t>0.4</w:t>
      </w:r>
      <w:r>
        <w:rPr>
          <w:rFonts w:hint="eastAsia" w:ascii="仿宋" w:hAnsi="Times New Roman" w:eastAsia="仿宋" w:cs="仿宋"/>
          <w:color w:val="000000"/>
          <w:sz w:val="32"/>
          <w:szCs w:val="32"/>
        </w:rPr>
        <w:t>%,主要原因是行政运行</w:t>
      </w:r>
      <w:r>
        <w:rPr>
          <w:rFonts w:hint="eastAsia" w:ascii="仿宋" w:hAnsi="Times New Roman" w:eastAsia="仿宋" w:cs="仿宋"/>
          <w:color w:val="000000"/>
          <w:sz w:val="32"/>
          <w:szCs w:val="32"/>
          <w:lang w:eastAsia="zh-CN"/>
        </w:rPr>
        <w:t>费用</w:t>
      </w:r>
      <w:r>
        <w:rPr>
          <w:rFonts w:hint="eastAsia" w:ascii="仿宋" w:hAnsi="Times New Roman" w:eastAsia="仿宋" w:cs="仿宋"/>
          <w:color w:val="000000"/>
          <w:sz w:val="32"/>
          <w:szCs w:val="32"/>
        </w:rPr>
        <w:t>减少。</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（五）财政拨款支出情况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ascii="仿宋" w:hAnsi="Times New Roman" w:eastAsia="仿宋" w:cs="仿宋"/>
          <w:color w:val="FF0000"/>
          <w:sz w:val="32"/>
          <w:szCs w:val="32"/>
        </w:rPr>
      </w:pP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年度部门决算财政拨款支出年初预算</w:t>
      </w:r>
      <w:r>
        <w:rPr>
          <w:rFonts w:hint="eastAsia" w:ascii="仿宋" w:hAnsi="Times New Roman" w:eastAsia="仿宋" w:cs="仿宋"/>
          <w:color w:val="000000"/>
          <w:sz w:val="32"/>
          <w:szCs w:val="32"/>
          <w:lang w:val="en-US" w:eastAsia="zh-CN"/>
        </w:rPr>
        <w:t>4679.67</w:t>
      </w:r>
      <w:r>
        <w:rPr>
          <w:rFonts w:hint="eastAsia" w:ascii="仿宋" w:hAnsi="Times New Roman" w:eastAsia="仿宋" w:cs="仿宋"/>
          <w:color w:val="000000"/>
          <w:sz w:val="32"/>
          <w:szCs w:val="32"/>
        </w:rPr>
        <w:t>万元，支出决算</w:t>
      </w:r>
      <w:r>
        <w:rPr>
          <w:rFonts w:hint="eastAsia" w:ascii="仿宋" w:hAnsi="Times New Roman" w:eastAsia="仿宋" w:cs="仿宋"/>
          <w:color w:val="000000"/>
          <w:sz w:val="32"/>
          <w:szCs w:val="32"/>
          <w:lang w:val="en-US" w:eastAsia="zh-CN"/>
        </w:rPr>
        <w:t>4332.29</w:t>
      </w:r>
      <w:r>
        <w:rPr>
          <w:rFonts w:hint="eastAsia" w:ascii="仿宋" w:hAnsi="Times New Roman" w:eastAsia="仿宋" w:cs="仿宋"/>
          <w:color w:val="000000"/>
          <w:sz w:val="32"/>
          <w:szCs w:val="32"/>
        </w:rPr>
        <w:t>万元，完成年初预算</w:t>
      </w:r>
      <w:r>
        <w:rPr>
          <w:rFonts w:hint="eastAsia" w:ascii="仿宋" w:hAnsi="Times New Roman" w:eastAsia="仿宋" w:cs="仿宋"/>
          <w:color w:val="000000"/>
          <w:sz w:val="32"/>
          <w:szCs w:val="32"/>
          <w:lang w:val="en-US" w:eastAsia="zh-CN"/>
        </w:rPr>
        <w:t>92.58</w:t>
      </w:r>
      <w:r>
        <w:rPr>
          <w:rFonts w:hint="eastAsia" w:ascii="仿宋" w:hAnsi="Times New Roman" w:eastAsia="仿宋" w:cs="仿宋"/>
          <w:color w:val="000000"/>
          <w:sz w:val="32"/>
          <w:szCs w:val="32"/>
        </w:rPr>
        <w:t>%,决算数小于预算数的主要原因</w:t>
      </w:r>
      <w:r>
        <w:rPr>
          <w:rFonts w:hint="eastAsia" w:ascii="仿宋" w:hAnsi="Times New Roman" w:eastAsia="仿宋" w:cs="仿宋"/>
          <w:color w:val="000000"/>
          <w:sz w:val="32"/>
          <w:szCs w:val="32"/>
          <w:lang w:eastAsia="zh-CN"/>
        </w:rPr>
        <w:t>是部分行政事业类项目经费直到十月份财政才予以拨付，影响了本年经费使用效率。</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一般公共服务支出</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eastAsia="zh-CN"/>
        </w:rPr>
        <w:t>其他共产党事务支出</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eastAsia="zh-CN"/>
        </w:rPr>
        <w:t>行政运行</w:t>
      </w:r>
      <w:r>
        <w:rPr>
          <w:rFonts w:hint="eastAsia" w:ascii="仿宋" w:hAnsi="Times New Roman" w:eastAsia="仿宋" w:cs="仿宋"/>
          <w:color w:val="000000"/>
          <w:sz w:val="32"/>
          <w:szCs w:val="32"/>
        </w:rPr>
        <w:t>（项）事务支出主要用于反映行政单位（包括实行公务员管理的事业单位）的基本支出。</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文化体育与传媒支出</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eastAsia="zh-CN"/>
        </w:rPr>
        <w:t>文化</w:t>
      </w:r>
      <w:r>
        <w:rPr>
          <w:rFonts w:hint="eastAsia" w:ascii="仿宋" w:hAnsi="Times New Roman" w:eastAsia="仿宋" w:cs="仿宋"/>
          <w:color w:val="000000"/>
          <w:sz w:val="32"/>
          <w:szCs w:val="32"/>
        </w:rPr>
        <w:t>（款）</w:t>
      </w:r>
      <w:r>
        <w:rPr>
          <w:rFonts w:hint="eastAsia" w:ascii="仿宋" w:hAnsi="Times New Roman" w:eastAsia="仿宋" w:cs="仿宋"/>
          <w:color w:val="000000"/>
          <w:sz w:val="32"/>
          <w:szCs w:val="32"/>
          <w:lang w:eastAsia="zh-CN"/>
        </w:rPr>
        <w:t>其他文化支出</w:t>
      </w:r>
      <w:r>
        <w:rPr>
          <w:rFonts w:hint="eastAsia" w:ascii="仿宋" w:hAnsi="Times New Roman" w:eastAsia="仿宋" w:cs="仿宋"/>
          <w:color w:val="000000"/>
          <w:sz w:val="32"/>
          <w:szCs w:val="32"/>
        </w:rPr>
        <w:t>（项）事务支出主要用于反映除</w:t>
      </w:r>
      <w:r>
        <w:rPr>
          <w:rFonts w:hint="eastAsia" w:ascii="仿宋" w:hAnsi="Times New Roman" w:eastAsia="仿宋" w:cs="仿宋"/>
          <w:color w:val="000000"/>
          <w:sz w:val="32"/>
          <w:szCs w:val="32"/>
          <w:lang w:eastAsia="zh-CN"/>
        </w:rPr>
        <w:t>文化款下</w:t>
      </w:r>
      <w:r>
        <w:rPr>
          <w:rFonts w:hint="eastAsia" w:ascii="仿宋" w:hAnsi="Times New Roman" w:eastAsia="仿宋" w:cs="仿宋"/>
          <w:color w:val="000000"/>
          <w:sz w:val="32"/>
          <w:szCs w:val="32"/>
        </w:rPr>
        <w:t>其他</w:t>
      </w:r>
      <w:r>
        <w:rPr>
          <w:rFonts w:hint="eastAsia" w:ascii="仿宋" w:hAnsi="Times New Roman" w:eastAsia="仿宋" w:cs="仿宋"/>
          <w:color w:val="000000"/>
          <w:sz w:val="32"/>
          <w:szCs w:val="32"/>
          <w:lang w:eastAsia="zh-CN"/>
        </w:rPr>
        <w:t>描述情况以外的</w:t>
      </w:r>
      <w:r>
        <w:rPr>
          <w:rFonts w:hint="eastAsia" w:ascii="仿宋" w:hAnsi="Times New Roman" w:eastAsia="仿宋" w:cs="仿宋"/>
          <w:color w:val="000000"/>
          <w:sz w:val="32"/>
          <w:szCs w:val="32"/>
        </w:rPr>
        <w:t>用于文化方面的支出。</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医疗卫生与计划生育支出</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eastAsia="zh-CN"/>
        </w:rPr>
        <w:t>医疗保障</w:t>
      </w:r>
      <w:r>
        <w:rPr>
          <w:rFonts w:hint="eastAsia" w:ascii="仿宋" w:hAnsi="Times New Roman" w:eastAsia="仿宋" w:cs="仿宋"/>
          <w:color w:val="000000"/>
          <w:sz w:val="32"/>
          <w:szCs w:val="32"/>
        </w:rPr>
        <w:t>（款）支出主要用于反映用于医疗保障方面的支出。</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2015年度一般公共预算财政拨款基本支出</w:t>
      </w:r>
      <w:r>
        <w:rPr>
          <w:rFonts w:hint="eastAsia" w:ascii="仿宋" w:hAnsi="Times New Roman" w:eastAsia="仿宋" w:cs="仿宋"/>
          <w:color w:val="000000"/>
          <w:sz w:val="32"/>
          <w:szCs w:val="32"/>
          <w:lang w:val="en-US" w:eastAsia="zh-CN"/>
        </w:rPr>
        <w:t>488.90</w:t>
      </w:r>
      <w:r>
        <w:rPr>
          <w:rFonts w:hint="eastAsia" w:ascii="仿宋" w:hAnsi="Times New Roman" w:eastAsia="仿宋" w:cs="仿宋"/>
          <w:color w:val="000000"/>
          <w:sz w:val="32"/>
          <w:szCs w:val="32"/>
        </w:rPr>
        <w:t>万元。其中：人员经费413</w:t>
      </w:r>
      <w:r>
        <w:rPr>
          <w:rFonts w:hint="eastAsia" w:ascii="仿宋" w:hAnsi="Times New Roman" w:eastAsia="仿宋" w:cs="仿宋"/>
          <w:color w:val="000000"/>
          <w:sz w:val="32"/>
          <w:szCs w:val="32"/>
          <w:lang w:val="en-US" w:eastAsia="zh-CN"/>
        </w:rPr>
        <w:t>.</w:t>
      </w:r>
      <w:r>
        <w:rPr>
          <w:rFonts w:hint="eastAsia" w:ascii="仿宋" w:hAnsi="Times New Roman" w:eastAsia="仿宋" w:cs="仿宋"/>
          <w:color w:val="000000"/>
          <w:sz w:val="32"/>
          <w:szCs w:val="32"/>
        </w:rPr>
        <w:t>86万元，包括</w:t>
      </w:r>
      <w:r>
        <w:rPr>
          <w:rFonts w:hint="eastAsia" w:ascii="仿宋" w:hAnsi="Times New Roman" w:eastAsia="仿宋" w:cs="仿宋"/>
          <w:color w:val="000000"/>
          <w:sz w:val="32"/>
          <w:szCs w:val="32"/>
          <w:lang w:eastAsia="zh-CN"/>
        </w:rPr>
        <w:t>工资福利支出</w:t>
      </w:r>
      <w:r>
        <w:rPr>
          <w:rFonts w:hint="eastAsia" w:ascii="仿宋" w:hAnsi="Times New Roman" w:eastAsia="仿宋" w:cs="仿宋"/>
          <w:color w:val="000000"/>
          <w:sz w:val="32"/>
          <w:szCs w:val="32"/>
          <w:lang w:val="en-US" w:eastAsia="zh-CN"/>
        </w:rPr>
        <w:t>349.40万元及对个人和家庭的补助64.47万元</w:t>
      </w:r>
      <w:r>
        <w:rPr>
          <w:rFonts w:hint="eastAsia" w:ascii="仿宋" w:hAnsi="Times New Roman" w:eastAsia="仿宋" w:cs="仿宋"/>
          <w:color w:val="000000"/>
          <w:sz w:val="32"/>
          <w:szCs w:val="32"/>
        </w:rPr>
        <w:t>；公用经费</w:t>
      </w:r>
      <w:r>
        <w:rPr>
          <w:rFonts w:hint="eastAsia" w:ascii="仿宋" w:hAnsi="Times New Roman" w:eastAsia="仿宋" w:cs="仿宋"/>
          <w:color w:val="000000"/>
          <w:sz w:val="32"/>
          <w:szCs w:val="32"/>
          <w:lang w:val="en-US" w:eastAsia="zh-CN"/>
        </w:rPr>
        <w:t>75.05</w:t>
      </w:r>
      <w:r>
        <w:rPr>
          <w:rFonts w:hint="eastAsia" w:ascii="仿宋" w:hAnsi="Times New Roman" w:eastAsia="仿宋" w:cs="仿宋"/>
          <w:color w:val="000000"/>
          <w:sz w:val="32"/>
          <w:szCs w:val="32"/>
        </w:rPr>
        <w:t>万元，包括</w:t>
      </w:r>
      <w:r>
        <w:rPr>
          <w:rFonts w:hint="eastAsia" w:ascii="仿宋" w:hAnsi="Times New Roman" w:eastAsia="仿宋" w:cs="仿宋"/>
          <w:color w:val="000000"/>
          <w:sz w:val="32"/>
          <w:szCs w:val="32"/>
          <w:lang w:eastAsia="zh-CN"/>
        </w:rPr>
        <w:t>商品和服务支出</w:t>
      </w:r>
      <w:r>
        <w:rPr>
          <w:rFonts w:hint="eastAsia" w:ascii="仿宋" w:hAnsi="Times New Roman" w:eastAsia="仿宋" w:cs="仿宋"/>
          <w:color w:val="000000"/>
          <w:sz w:val="32"/>
          <w:szCs w:val="32"/>
          <w:lang w:val="en-US" w:eastAsia="zh-CN"/>
        </w:rPr>
        <w:t>74.76万元及其他资本性支出0.29万元</w:t>
      </w:r>
    </w:p>
    <w:p>
      <w:pPr>
        <w:numPr>
          <w:ilvl w:val="0"/>
          <w:numId w:val="1"/>
        </w:numPr>
        <w:autoSpaceDE w:val="0"/>
        <w:autoSpaceDN w:val="0"/>
        <w:adjustRightInd w:val="0"/>
        <w:spacing w:line="560" w:lineRule="exact"/>
        <w:ind w:left="477" w:firstLine="150"/>
        <w:rPr>
          <w:rFonts w:hint="eastAsia" w:ascii="仿宋" w:hAnsi="Times New Roman" w:eastAsia="仿宋" w:cs="仿宋"/>
          <w:color w:val="000000"/>
          <w:sz w:val="32"/>
          <w:szCs w:val="32"/>
        </w:rPr>
      </w:pP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ascii="仿宋" w:hAnsi="Times New Roman" w:eastAsia="仿宋" w:cs="仿宋"/>
          <w:kern w:val="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2015</w:t>
      </w:r>
      <w:r>
        <w:rPr>
          <w:rFonts w:hint="eastAsia" w:ascii="仿宋" w:hAnsi="Times New Roman" w:eastAsia="仿宋" w:cs="仿宋"/>
          <w:kern w:val="0"/>
          <w:sz w:val="32"/>
          <w:szCs w:val="32"/>
        </w:rPr>
        <w:t>年度因公出国（境）支出</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w:t>
      </w:r>
      <w:r>
        <w:rPr>
          <w:rFonts w:hint="eastAsia" w:ascii="仿宋" w:hAnsi="Times New Roman" w:eastAsia="仿宋" w:cs="仿宋"/>
          <w:kern w:val="0"/>
          <w:sz w:val="32"/>
          <w:szCs w:val="32"/>
          <w:lang w:eastAsia="zh-CN"/>
        </w:rPr>
        <w:t>与上一年相同</w:t>
      </w:r>
      <w:r>
        <w:rPr>
          <w:rFonts w:hint="eastAsia" w:ascii="仿宋" w:hAnsi="Times New Roman" w:eastAsia="仿宋" w:cs="仿宋"/>
          <w:kern w:val="0"/>
          <w:sz w:val="32"/>
          <w:szCs w:val="32"/>
        </w:rPr>
        <w:t>。本部门全年组织因公出国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人次，</w:t>
      </w:r>
      <w:r>
        <w:rPr>
          <w:rFonts w:hint="eastAsia" w:ascii="仿宋" w:hAnsi="Times New Roman" w:eastAsia="仿宋" w:cs="仿宋"/>
          <w:kern w:val="0"/>
          <w:sz w:val="32"/>
          <w:szCs w:val="32"/>
          <w:lang w:eastAsia="zh-CN"/>
        </w:rPr>
        <w:t>与上年相同</w:t>
      </w:r>
      <w:r>
        <w:rPr>
          <w:rFonts w:hint="eastAsia" w:ascii="仿宋" w:hAnsi="Times New Roman" w:eastAsia="仿宋" w:cs="仿宋"/>
          <w:kern w:val="0"/>
          <w:sz w:val="32"/>
          <w:szCs w:val="32"/>
        </w:rPr>
        <w:t>。</w:t>
      </w:r>
    </w:p>
    <w:p>
      <w:pPr>
        <w:tabs>
          <w:tab w:val="left" w:pos="2706"/>
        </w:tabs>
        <w:autoSpaceDE w:val="0"/>
        <w:autoSpaceDN w:val="0"/>
        <w:adjustRightInd w:val="0"/>
        <w:spacing w:line="560" w:lineRule="exact"/>
        <w:ind w:firstLine="600"/>
        <w:jc w:val="left"/>
        <w:rPr>
          <w:rFonts w:ascii="仿宋" w:hAnsi="Times New Roman" w:eastAsia="仿宋" w:cs="仿宋"/>
          <w:color w:val="FF0000"/>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2015</w:t>
      </w:r>
      <w:r>
        <w:rPr>
          <w:rFonts w:hint="eastAsia" w:ascii="仿宋" w:hAnsi="Times New Roman" w:eastAsia="仿宋" w:cs="仿宋"/>
          <w:sz w:val="32"/>
          <w:szCs w:val="32"/>
        </w:rPr>
        <w:t>年度公务接待费支出</w:t>
      </w:r>
      <w:r>
        <w:rPr>
          <w:rFonts w:hint="eastAsia" w:ascii="仿宋" w:hAnsi="Times New Roman" w:eastAsia="仿宋" w:cs="仿宋"/>
          <w:sz w:val="30"/>
          <w:szCs w:val="30"/>
          <w:lang w:val="en-US" w:eastAsia="zh-CN"/>
        </w:rPr>
        <w:t>1.2</w:t>
      </w:r>
      <w:r>
        <w:rPr>
          <w:rFonts w:hint="eastAsia" w:ascii="仿宋" w:hAnsi="Times New Roman" w:eastAsia="仿宋" w:cs="仿宋"/>
          <w:sz w:val="32"/>
          <w:szCs w:val="32"/>
        </w:rPr>
        <w:t>万元，比上年决算数下降</w:t>
      </w:r>
      <w:r>
        <w:rPr>
          <w:rFonts w:hint="eastAsia" w:ascii="仿宋" w:hAnsi="Times New Roman" w:eastAsia="仿宋" w:cs="仿宋"/>
          <w:sz w:val="32"/>
          <w:szCs w:val="32"/>
          <w:lang w:val="en-US" w:eastAsia="zh-CN"/>
        </w:rPr>
        <w:t>53</w:t>
      </w:r>
      <w:r>
        <w:rPr>
          <w:rFonts w:ascii="仿宋" w:hAnsi="Times New Roman" w:eastAsia="仿宋" w:cs="仿宋"/>
          <w:sz w:val="32"/>
          <w:szCs w:val="32"/>
        </w:rPr>
        <w:t>%</w:t>
      </w:r>
      <w:r>
        <w:rPr>
          <w:rFonts w:hint="eastAsia" w:ascii="仿宋" w:hAnsi="Times New Roman" w:eastAsia="仿宋" w:cs="仿宋"/>
          <w:sz w:val="32"/>
          <w:szCs w:val="32"/>
        </w:rPr>
        <w:t>。主要用于接待全国、省创建全国文明城市考察团、兄弟城市、各县（市、区）文明办等支出。减少的主要原因是</w:t>
      </w:r>
      <w:r>
        <w:rPr>
          <w:rFonts w:hint="eastAsia" w:ascii="仿宋" w:hAnsi="Times New Roman" w:eastAsia="仿宋" w:cs="仿宋"/>
          <w:sz w:val="32"/>
          <w:szCs w:val="32"/>
          <w:lang w:eastAsia="zh-CN"/>
        </w:rPr>
        <w:t>文明城市创建已见成效，考察团的接待活动减少</w:t>
      </w:r>
      <w:r>
        <w:rPr>
          <w:rFonts w:hint="eastAsia" w:ascii="仿宋" w:hAnsi="Times New Roman" w:eastAsia="仿宋" w:cs="仿宋"/>
          <w:sz w:val="32"/>
          <w:szCs w:val="32"/>
        </w:rPr>
        <w:t>。其中，本部门国内公务接待</w:t>
      </w:r>
      <w:r>
        <w:rPr>
          <w:rFonts w:hint="eastAsia" w:ascii="仿宋" w:hAnsi="Times New Roman" w:eastAsia="仿宋" w:cs="仿宋"/>
          <w:sz w:val="32"/>
          <w:szCs w:val="32"/>
          <w:lang w:val="en-US" w:eastAsia="zh-CN"/>
        </w:rPr>
        <w:t>17</w:t>
      </w:r>
      <w:r>
        <w:rPr>
          <w:rFonts w:hint="eastAsia" w:ascii="仿宋" w:hAnsi="Times New Roman" w:eastAsia="仿宋" w:cs="仿宋"/>
          <w:sz w:val="32"/>
          <w:szCs w:val="32"/>
        </w:rPr>
        <w:t>批次</w:t>
      </w:r>
      <w:r>
        <w:rPr>
          <w:rFonts w:hint="eastAsia" w:ascii="仿宋" w:hAnsi="Times New Roman" w:eastAsia="仿宋" w:cs="仿宋"/>
          <w:sz w:val="32"/>
          <w:szCs w:val="32"/>
          <w:lang w:eastAsia="zh-CN"/>
        </w:rPr>
        <w:t>，</w:t>
      </w:r>
      <w:r>
        <w:rPr>
          <w:rFonts w:hint="eastAsia" w:ascii="仿宋" w:hAnsi="Times New Roman" w:eastAsia="仿宋" w:cs="仿宋"/>
          <w:sz w:val="32"/>
          <w:szCs w:val="32"/>
          <w:lang w:val="en-US" w:eastAsia="zh-CN"/>
        </w:rPr>
        <w:t>183</w:t>
      </w:r>
      <w:r>
        <w:rPr>
          <w:rFonts w:hint="eastAsia" w:ascii="仿宋" w:hAnsi="Times New Roman" w:eastAsia="仿宋" w:cs="仿宋"/>
          <w:sz w:val="32"/>
          <w:szCs w:val="32"/>
        </w:rPr>
        <w:t>人次（不包括陪同人员），支出</w:t>
      </w:r>
      <w:r>
        <w:rPr>
          <w:rFonts w:hint="eastAsia" w:ascii="仿宋" w:hAnsi="Times New Roman" w:eastAsia="仿宋" w:cs="仿宋"/>
          <w:sz w:val="32"/>
          <w:szCs w:val="32"/>
          <w:lang w:val="en-US" w:eastAsia="zh-CN"/>
        </w:rPr>
        <w:t>1.2</w:t>
      </w:r>
      <w:r>
        <w:rPr>
          <w:rFonts w:hint="eastAsia" w:ascii="仿宋" w:hAnsi="Times New Roman" w:eastAsia="仿宋" w:cs="仿宋"/>
          <w:sz w:val="32"/>
          <w:szCs w:val="32"/>
        </w:rPr>
        <w:t>万元；国（境）外事接待</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批次，</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人次（不包括陪同人员），支出</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2015</w:t>
      </w:r>
      <w:r>
        <w:rPr>
          <w:rFonts w:hint="eastAsia" w:ascii="仿宋" w:hAnsi="Times New Roman" w:eastAsia="仿宋" w:cs="仿宋"/>
          <w:kern w:val="0"/>
          <w:sz w:val="32"/>
          <w:szCs w:val="32"/>
        </w:rPr>
        <w:t>年度公务用车购置及运行维护费支出</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万元，比上年下降</w:t>
      </w:r>
      <w:r>
        <w:rPr>
          <w:rFonts w:hint="eastAsia" w:ascii="仿宋" w:hAnsi="Times New Roman" w:eastAsia="仿宋" w:cs="仿宋"/>
          <w:kern w:val="0"/>
          <w:sz w:val="32"/>
          <w:szCs w:val="32"/>
          <w:lang w:val="en-US" w:eastAsia="zh-CN"/>
        </w:rPr>
        <w:t>100</w:t>
      </w:r>
      <w:r>
        <w:rPr>
          <w:rFonts w:ascii="仿宋" w:hAnsi="Times New Roman" w:eastAsia="仿宋" w:cs="仿宋"/>
          <w:kern w:val="0"/>
          <w:sz w:val="32"/>
          <w:szCs w:val="32"/>
        </w:rPr>
        <w:t>%</w:t>
      </w:r>
      <w:r>
        <w:rPr>
          <w:rFonts w:hint="eastAsia" w:ascii="仿宋" w:hAnsi="Times New Roman" w:eastAsia="仿宋" w:cs="仿宋"/>
          <w:kern w:val="0"/>
          <w:sz w:val="32"/>
          <w:szCs w:val="32"/>
        </w:rPr>
        <w:t>。其中，公务用车购置支出</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万元（含购置税等附加费用），主要用于经批准购置的</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辆公务用车；公务用车运行维护费支出</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万元，主要用于公务用车租用费、燃料费、维修费、过路过桥费、保险费、安全奖励费用等支出。</w:t>
      </w:r>
      <w:r>
        <w:rPr>
          <w:rFonts w:ascii="仿宋" w:hAnsi="Times New Roman" w:eastAsia="仿宋" w:cs="仿宋"/>
          <w:kern w:val="0"/>
          <w:sz w:val="32"/>
          <w:szCs w:val="32"/>
        </w:rPr>
        <w:t>2015</w:t>
      </w:r>
      <w:r>
        <w:rPr>
          <w:rFonts w:hint="eastAsia" w:ascii="仿宋" w:hAnsi="Times New Roman" w:eastAsia="仿宋" w:cs="仿宋"/>
          <w:kern w:val="0"/>
          <w:sz w:val="32"/>
          <w:szCs w:val="32"/>
        </w:rPr>
        <w:t>年度，本级及所属单位</w:t>
      </w:r>
      <w:r>
        <w:rPr>
          <w:rFonts w:hint="eastAsia" w:ascii="仿宋" w:hAnsi="Times New Roman" w:eastAsia="仿宋" w:cs="仿宋"/>
          <w:sz w:val="32"/>
          <w:szCs w:val="32"/>
          <w:lang w:val="zh-CN"/>
        </w:rPr>
        <w:t>公务用车保有量为</w:t>
      </w:r>
      <w:r>
        <w:rPr>
          <w:rFonts w:hint="eastAsia" w:ascii="仿宋" w:hAnsi="Times New Roman" w:eastAsia="仿宋" w:cs="仿宋"/>
          <w:sz w:val="32"/>
          <w:szCs w:val="32"/>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sz w:val="32"/>
          <w:szCs w:val="32"/>
        </w:rPr>
        <w:t>辆，</w:t>
      </w:r>
      <w:r>
        <w:rPr>
          <w:rFonts w:hint="eastAsia" w:ascii="仿宋" w:hAnsi="Times New Roman" w:eastAsia="仿宋" w:cs="仿宋"/>
          <w:kern w:val="0"/>
          <w:sz w:val="32"/>
          <w:szCs w:val="32"/>
        </w:rPr>
        <w:t>增加</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辆。公务用车运行维护费支出比上年下降</w:t>
      </w:r>
      <w:r>
        <w:rPr>
          <w:rFonts w:hint="eastAsia" w:ascii="仿宋" w:hAnsi="Times New Roman" w:eastAsia="仿宋" w:cs="仿宋"/>
          <w:kern w:val="0"/>
          <w:sz w:val="32"/>
          <w:szCs w:val="32"/>
          <w:lang w:val="en-US" w:eastAsia="zh-CN"/>
        </w:rPr>
        <w:t>100</w:t>
      </w:r>
      <w:r>
        <w:rPr>
          <w:rFonts w:ascii="仿宋" w:hAnsi="Times New Roman" w:eastAsia="仿宋" w:cs="仿宋"/>
          <w:kern w:val="0"/>
          <w:sz w:val="32"/>
          <w:szCs w:val="32"/>
        </w:rPr>
        <w:t>%</w:t>
      </w:r>
      <w:r>
        <w:rPr>
          <w:rFonts w:hint="eastAsia" w:ascii="仿宋" w:hAnsi="Times New Roman" w:eastAsia="仿宋" w:cs="仿宋"/>
          <w:kern w:val="0"/>
          <w:sz w:val="32"/>
          <w:szCs w:val="32"/>
        </w:rPr>
        <w:t>，主要原因是</w:t>
      </w:r>
      <w:r>
        <w:rPr>
          <w:rFonts w:hint="eastAsia" w:ascii="仿宋" w:hAnsi="Times New Roman" w:eastAsia="仿宋" w:cs="仿宋"/>
          <w:kern w:val="0"/>
          <w:sz w:val="32"/>
          <w:szCs w:val="32"/>
          <w:lang w:eastAsia="zh-CN"/>
        </w:rPr>
        <w:t>无公务用车</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4.“三公”经费决算小于预算的原因：主要原因是文明城市创建已见成效，考察团的接待活动</w:t>
      </w:r>
      <w:r>
        <w:rPr>
          <w:rFonts w:hint="eastAsia" w:ascii="仿宋" w:hAnsi="Times New Roman" w:eastAsia="仿宋" w:cs="仿宋"/>
          <w:kern w:val="0"/>
          <w:sz w:val="32"/>
          <w:szCs w:val="32"/>
          <w:lang w:eastAsia="zh-CN"/>
        </w:rPr>
        <w:t>相对</w:t>
      </w:r>
      <w:r>
        <w:rPr>
          <w:rFonts w:hint="eastAsia" w:ascii="仿宋" w:hAnsi="Times New Roman" w:eastAsia="仿宋" w:cs="仿宋"/>
          <w:kern w:val="0"/>
          <w:sz w:val="32"/>
          <w:szCs w:val="32"/>
        </w:rPr>
        <w:t>减少</w:t>
      </w:r>
      <w:r>
        <w:rPr>
          <w:rFonts w:hint="eastAsia" w:ascii="仿宋" w:hAnsi="Times New Roman" w:eastAsia="仿宋" w:cs="仿宋"/>
          <w:kern w:val="0"/>
          <w:sz w:val="32"/>
          <w:szCs w:val="32"/>
          <w:lang w:eastAsia="zh-CN"/>
        </w:rPr>
        <w:t>。</w:t>
      </w:r>
    </w:p>
    <w:p>
      <w:p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（八）机关运行经费支出情况</w:t>
      </w:r>
    </w:p>
    <w:p>
      <w:pPr>
        <w:autoSpaceDE w:val="0"/>
        <w:autoSpaceDN w:val="0"/>
        <w:adjustRightInd w:val="0"/>
        <w:spacing w:line="560" w:lineRule="exact"/>
        <w:ind w:firstLine="600"/>
        <w:rPr>
          <w:rFonts w:hint="eastAsia" w:ascii="仿宋" w:hAnsi="Times New Roman" w:eastAsia="仿宋" w:cs="仿宋"/>
          <w:color w:val="auto"/>
          <w:kern w:val="0"/>
          <w:sz w:val="32"/>
          <w:szCs w:val="32"/>
        </w:rPr>
      </w:pPr>
      <w:r>
        <w:rPr>
          <w:rFonts w:hint="eastAsia" w:ascii="仿宋" w:hAnsi="Times New Roman" w:eastAsia="仿宋" w:cs="仿宋"/>
          <w:color w:val="auto"/>
          <w:kern w:val="0"/>
          <w:sz w:val="32"/>
          <w:szCs w:val="32"/>
        </w:rPr>
        <w:t>2015年度</w:t>
      </w:r>
      <w:r>
        <w:rPr>
          <w:rFonts w:hint="eastAsia" w:ascii="仿宋" w:hAnsi="Times New Roman" w:eastAsia="仿宋" w:cs="仿宋"/>
          <w:color w:val="auto"/>
          <w:kern w:val="0"/>
          <w:sz w:val="32"/>
          <w:szCs w:val="32"/>
          <w:lang w:eastAsia="zh-CN"/>
        </w:rPr>
        <w:t>市文明办</w:t>
      </w:r>
      <w:r>
        <w:rPr>
          <w:rFonts w:hint="eastAsia" w:ascii="仿宋" w:hAnsi="Times New Roman" w:eastAsia="仿宋" w:cs="仿宋"/>
          <w:color w:val="auto"/>
          <w:kern w:val="0"/>
          <w:sz w:val="32"/>
          <w:szCs w:val="32"/>
        </w:rPr>
        <w:t>的机关运行经费支出75</w:t>
      </w:r>
      <w:r>
        <w:rPr>
          <w:rFonts w:hint="eastAsia" w:ascii="仿宋" w:hAnsi="Times New Roman" w:eastAsia="仿宋" w:cs="仿宋"/>
          <w:color w:val="auto"/>
          <w:kern w:val="0"/>
          <w:sz w:val="32"/>
          <w:szCs w:val="32"/>
          <w:lang w:val="en-US" w:eastAsia="zh-CN"/>
        </w:rPr>
        <w:t>.</w:t>
      </w:r>
      <w:r>
        <w:rPr>
          <w:rFonts w:hint="eastAsia" w:ascii="仿宋" w:hAnsi="Times New Roman" w:eastAsia="仿宋" w:cs="仿宋"/>
          <w:color w:val="auto"/>
          <w:kern w:val="0"/>
          <w:sz w:val="32"/>
          <w:szCs w:val="32"/>
        </w:rPr>
        <w:t>0</w:t>
      </w:r>
      <w:r>
        <w:rPr>
          <w:rFonts w:hint="eastAsia" w:ascii="仿宋" w:hAnsi="Times New Roman" w:eastAsia="仿宋" w:cs="仿宋"/>
          <w:color w:val="auto"/>
          <w:kern w:val="0"/>
          <w:sz w:val="32"/>
          <w:szCs w:val="32"/>
          <w:lang w:val="en-US" w:eastAsia="zh-CN"/>
        </w:rPr>
        <w:t>5</w:t>
      </w:r>
      <w:r>
        <w:rPr>
          <w:rFonts w:hint="eastAsia" w:ascii="仿宋" w:hAnsi="Times New Roman" w:eastAsia="仿宋" w:cs="仿宋"/>
          <w:color w:val="auto"/>
          <w:kern w:val="0"/>
          <w:sz w:val="32"/>
          <w:szCs w:val="32"/>
        </w:rPr>
        <w:t>万元，比上年</w:t>
      </w:r>
      <w:r>
        <w:rPr>
          <w:rFonts w:hint="eastAsia" w:ascii="仿宋" w:hAnsi="Times New Roman" w:eastAsia="仿宋" w:cs="仿宋"/>
          <w:color w:val="auto"/>
          <w:kern w:val="0"/>
          <w:sz w:val="32"/>
          <w:szCs w:val="32"/>
          <w:lang w:eastAsia="zh-CN"/>
        </w:rPr>
        <w:t>减少</w:t>
      </w:r>
      <w:r>
        <w:rPr>
          <w:rFonts w:hint="eastAsia" w:ascii="仿宋" w:hAnsi="Times New Roman" w:eastAsia="仿宋" w:cs="仿宋"/>
          <w:color w:val="auto"/>
          <w:kern w:val="0"/>
          <w:sz w:val="32"/>
          <w:szCs w:val="32"/>
          <w:lang w:val="en-US" w:eastAsia="zh-CN"/>
        </w:rPr>
        <w:t>0.65</w:t>
      </w:r>
      <w:r>
        <w:rPr>
          <w:rFonts w:hint="eastAsia" w:ascii="仿宋" w:hAnsi="Times New Roman" w:eastAsia="仿宋" w:cs="仿宋"/>
          <w:color w:val="auto"/>
          <w:kern w:val="0"/>
          <w:sz w:val="32"/>
          <w:szCs w:val="32"/>
        </w:rPr>
        <w:t>万元，</w:t>
      </w:r>
      <w:r>
        <w:rPr>
          <w:rFonts w:hint="eastAsia" w:ascii="仿宋" w:hAnsi="Times New Roman" w:eastAsia="仿宋" w:cs="仿宋"/>
          <w:color w:val="auto"/>
          <w:kern w:val="0"/>
          <w:sz w:val="32"/>
          <w:szCs w:val="32"/>
          <w:lang w:eastAsia="zh-CN"/>
        </w:rPr>
        <w:t>下降</w:t>
      </w:r>
      <w:r>
        <w:rPr>
          <w:rFonts w:hint="eastAsia" w:ascii="仿宋" w:hAnsi="Times New Roman" w:eastAsia="仿宋" w:cs="仿宋"/>
          <w:color w:val="auto"/>
          <w:kern w:val="0"/>
          <w:sz w:val="32"/>
          <w:szCs w:val="32"/>
          <w:lang w:val="en-US" w:eastAsia="zh-CN"/>
        </w:rPr>
        <w:t>1</w:t>
      </w:r>
      <w:r>
        <w:rPr>
          <w:rFonts w:hint="eastAsia" w:ascii="仿宋" w:hAnsi="Times New Roman" w:eastAsia="仿宋" w:cs="仿宋"/>
          <w:color w:val="auto"/>
          <w:kern w:val="0"/>
          <w:sz w:val="32"/>
          <w:szCs w:val="32"/>
        </w:rPr>
        <w:t>%，主要原因是</w:t>
      </w:r>
      <w:r>
        <w:rPr>
          <w:rFonts w:hint="eastAsia" w:ascii="仿宋" w:hAnsi="Times New Roman" w:eastAsia="仿宋" w:cs="仿宋"/>
          <w:color w:val="auto"/>
          <w:kern w:val="0"/>
          <w:sz w:val="32"/>
          <w:szCs w:val="32"/>
          <w:lang w:eastAsia="zh-CN"/>
        </w:rPr>
        <w:t>接待费用减少。</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2015年度</w:t>
      </w:r>
      <w:r>
        <w:rPr>
          <w:rFonts w:hint="eastAsia" w:ascii="仿宋" w:eastAsia="仿宋" w:cs="仿宋"/>
          <w:kern w:val="0"/>
          <w:sz w:val="32"/>
          <w:szCs w:val="32"/>
          <w:lang w:eastAsia="zh-CN"/>
        </w:rPr>
        <w:t>市文明办</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政府采购预算</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万元，采购支出总额</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万元。其中：货物采购预算</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万元，采购支出</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万元；工程采购预算</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万元，采购支出</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万元；服务采购预算</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万元，采购支出</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截止2015年底，</w:t>
      </w:r>
      <w:r>
        <w:rPr>
          <w:rFonts w:hint="eastAsia" w:ascii="仿宋" w:eastAsia="仿宋" w:cs="仿宋"/>
          <w:kern w:val="0"/>
          <w:sz w:val="32"/>
          <w:szCs w:val="32"/>
          <w:lang w:eastAsia="zh-CN"/>
        </w:rPr>
        <w:t>市文明办</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资产合计626</w:t>
      </w:r>
      <w:r>
        <w:rPr>
          <w:rFonts w:hint="eastAsia" w:ascii="仿宋" w:hAnsi="Times New Roman" w:eastAsia="仿宋" w:cs="仿宋"/>
          <w:kern w:val="0"/>
          <w:sz w:val="32"/>
          <w:szCs w:val="32"/>
          <w:lang w:val="en-US" w:eastAsia="zh-CN"/>
        </w:rPr>
        <w:t>.25</w:t>
      </w:r>
      <w:r>
        <w:rPr>
          <w:rFonts w:hint="eastAsia" w:ascii="仿宋" w:hAnsi="Times New Roman" w:eastAsia="仿宋" w:cs="仿宋"/>
          <w:kern w:val="0"/>
          <w:sz w:val="32"/>
          <w:szCs w:val="32"/>
        </w:rPr>
        <w:t>万元，比上年增长</w:t>
      </w:r>
      <w:r>
        <w:rPr>
          <w:rFonts w:hint="eastAsia" w:ascii="仿宋" w:hAnsi="Times New Roman" w:eastAsia="仿宋" w:cs="仿宋"/>
          <w:kern w:val="0"/>
          <w:sz w:val="32"/>
          <w:szCs w:val="32"/>
          <w:lang w:val="en-US" w:eastAsia="zh-CN"/>
        </w:rPr>
        <w:t>436.4</w:t>
      </w:r>
      <w:r>
        <w:rPr>
          <w:rFonts w:hint="eastAsia" w:ascii="仿宋" w:hAnsi="Times New Roman" w:eastAsia="仿宋" w:cs="仿宋"/>
          <w:kern w:val="0"/>
          <w:sz w:val="32"/>
          <w:szCs w:val="32"/>
        </w:rPr>
        <w:t>%，主要原因是</w:t>
      </w:r>
      <w:r>
        <w:rPr>
          <w:rFonts w:hint="eastAsia" w:ascii="仿宋" w:hAnsi="Times New Roman" w:eastAsia="仿宋" w:cs="仿宋"/>
          <w:kern w:val="0"/>
          <w:sz w:val="32"/>
          <w:szCs w:val="32"/>
          <w:lang w:eastAsia="zh-CN"/>
        </w:rPr>
        <w:t>年末收到一笔社区以奖代补经费尚未转拨</w:t>
      </w:r>
      <w:r>
        <w:rPr>
          <w:rFonts w:hint="eastAsia" w:ascii="仿宋" w:hAnsi="Times New Roman" w:eastAsia="仿宋" w:cs="仿宋"/>
          <w:kern w:val="0"/>
          <w:sz w:val="32"/>
          <w:szCs w:val="32"/>
        </w:rPr>
        <w:t>。其中：流动资产</w:t>
      </w:r>
      <w:r>
        <w:rPr>
          <w:rFonts w:hint="eastAsia" w:ascii="仿宋" w:hAnsi="Times New Roman" w:eastAsia="仿宋" w:cs="仿宋"/>
          <w:kern w:val="0"/>
          <w:sz w:val="32"/>
          <w:szCs w:val="32"/>
          <w:lang w:val="en-US" w:eastAsia="zh-CN"/>
        </w:rPr>
        <w:t>513.39</w:t>
      </w:r>
      <w:r>
        <w:rPr>
          <w:rFonts w:hint="eastAsia" w:ascii="仿宋" w:hAnsi="Times New Roman" w:eastAsia="仿宋" w:cs="仿宋"/>
          <w:kern w:val="0"/>
          <w:sz w:val="32"/>
          <w:szCs w:val="32"/>
        </w:rPr>
        <w:t>万元，占总资产的</w:t>
      </w:r>
      <w:r>
        <w:rPr>
          <w:rFonts w:hint="eastAsia" w:ascii="仿宋" w:hAnsi="Times New Roman" w:eastAsia="仿宋" w:cs="仿宋"/>
          <w:kern w:val="0"/>
          <w:sz w:val="32"/>
          <w:szCs w:val="32"/>
          <w:lang w:val="en-US" w:eastAsia="zh-CN"/>
        </w:rPr>
        <w:t>82</w:t>
      </w:r>
      <w:r>
        <w:rPr>
          <w:rFonts w:hint="eastAsia" w:ascii="仿宋" w:hAnsi="Times New Roman" w:eastAsia="仿宋" w:cs="仿宋"/>
          <w:kern w:val="0"/>
          <w:sz w:val="32"/>
          <w:szCs w:val="32"/>
        </w:rPr>
        <w:t>%；固定资产</w:t>
      </w:r>
      <w:r>
        <w:rPr>
          <w:rFonts w:hint="eastAsia" w:ascii="仿宋" w:hAnsi="Times New Roman" w:eastAsia="仿宋" w:cs="仿宋"/>
          <w:kern w:val="0"/>
          <w:sz w:val="32"/>
          <w:szCs w:val="32"/>
          <w:lang w:val="en-US" w:eastAsia="zh-CN"/>
        </w:rPr>
        <w:t>112.85</w:t>
      </w:r>
      <w:r>
        <w:rPr>
          <w:rFonts w:hint="eastAsia" w:ascii="仿宋" w:hAnsi="Times New Roman" w:eastAsia="仿宋" w:cs="仿宋"/>
          <w:kern w:val="0"/>
          <w:sz w:val="32"/>
          <w:szCs w:val="32"/>
        </w:rPr>
        <w:t>万元，占总资产的</w:t>
      </w:r>
      <w:r>
        <w:rPr>
          <w:rFonts w:hint="eastAsia" w:ascii="仿宋" w:hAnsi="Times New Roman" w:eastAsia="仿宋" w:cs="仿宋"/>
          <w:kern w:val="0"/>
          <w:sz w:val="32"/>
          <w:szCs w:val="32"/>
          <w:lang w:val="en-US" w:eastAsia="zh-CN"/>
        </w:rPr>
        <w:t>18</w:t>
      </w:r>
      <w:r>
        <w:rPr>
          <w:rFonts w:hint="eastAsia" w:ascii="仿宋" w:hAnsi="Times New Roman" w:eastAsia="仿宋" w:cs="仿宋"/>
          <w:kern w:val="0"/>
          <w:sz w:val="32"/>
          <w:szCs w:val="32"/>
        </w:rPr>
        <w:t>%；在建工程</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万元，占总资产的</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%；固定资产含：车辆</w:t>
      </w: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rPr>
        <w:t>辆，其中一般公务用车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辆、一般执法执勤用车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辆、特种专业技术用车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辆、其他用车</w:t>
      </w:r>
      <w:r>
        <w:rPr>
          <w:rFonts w:hint="eastAsia" w:ascii="仿宋" w:hAnsi="Times New Roman" w:eastAsia="仿宋" w:cs="仿宋"/>
          <w:kern w:val="0"/>
          <w:sz w:val="32"/>
          <w:szCs w:val="32"/>
          <w:lang w:val="en-US" w:eastAsia="zh-CN"/>
        </w:rPr>
        <w:t>2</w:t>
      </w:r>
      <w:r>
        <w:rPr>
          <w:rFonts w:hint="eastAsia" w:ascii="仿宋" w:hAnsi="Times New Roman" w:eastAsia="仿宋" w:cs="仿宋"/>
          <w:kern w:val="0"/>
          <w:sz w:val="32"/>
          <w:szCs w:val="32"/>
        </w:rPr>
        <w:t>辆，其他用车主要用于</w:t>
      </w:r>
      <w:r>
        <w:rPr>
          <w:rFonts w:hint="eastAsia" w:ascii="仿宋" w:hAnsi="Times New Roman" w:eastAsia="仿宋" w:cs="仿宋"/>
          <w:kern w:val="0"/>
          <w:sz w:val="32"/>
          <w:szCs w:val="32"/>
          <w:lang w:eastAsia="zh-CN"/>
        </w:rPr>
        <w:t>联创办检查使用</w:t>
      </w:r>
      <w:r>
        <w:rPr>
          <w:rFonts w:hint="eastAsia" w:ascii="仿宋" w:hAnsi="Times New Roman" w:eastAsia="仿宋" w:cs="仿宋"/>
          <w:kern w:val="0"/>
          <w:sz w:val="32"/>
          <w:szCs w:val="32"/>
        </w:rPr>
        <w:t>；单位价值200万元（含）以上设备</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套（台）。</w:t>
      </w:r>
    </w:p>
    <w:p>
      <w:p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（十一）绩效评价结果情况</w:t>
      </w:r>
    </w:p>
    <w:p>
      <w:p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2015年度本部门实施支出绩效评价的项目</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个，支出金额</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2.事业单位专户资金收入：从同级财政部门取得的财政专户管理资金。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3.事业收入：事业单位开展专业业务活动及辅助活动所取得的收入，不含财政专户管理资金收入。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4.经营收入：事业单位在专业业务活动及辅助活动之外开展非独立核算经营活动取得的收入。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5.其他收入：预算单位在“财政拨款、事业收入（财政专户管理资金收入）、经营收入”等之外取得的各项收入（含上级补助收入和附属单位缴款等收入）。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6.用事业基金弥补收支差额：事业单位在当年收入不足以安排当年支出情况下，使用以前年度积累的事业基金弥补本年收支缺口的资金。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7.上年结转：预算单位以前年度的收入预算未执行完毕，需结转本年度继续使用的结转资金，以及以前年度收支相抵后的盈余或亏损结余资金。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8.结余分配：事业单位按照国家规定应交所得税和提取事业基金、专用基金的分配情况和结果。</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9.结转下年：预算单位本年底前的收入预算未执行完毕，需结转下年度按照原用途继续使用的结转资金，以及本年底前收支相抵后盈余或亏损的结余资金。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10.基本支出：是预算单位为保障其正常运转，完成日常工作任务所发生的支出，包括人员支出和日常公用支出。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11.项目支出：是预算单位为完成其特定的行政工作任务或事业发展目标所发生的支出。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12.因公出国（境）费用：反映单位公务出国（境）的国际旅费、国外城市间交通费、住宿费、伙食费、培训费、公杂费等支出。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15.公务用车运行维护费：反映公务用车租用费、燃料费、维修费、过桥过路费、保险费、安全奖励费用等支出。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hint="eastAsia" w:ascii="仿宋_GB2312" w:hAnsi="仿宋_GB2312" w:eastAsia="仿宋_GB2312"/>
          <w:sz w:val="32"/>
          <w:szCs w:val="32"/>
        </w:rPr>
      </w:pPr>
    </w:p>
    <w:p>
      <w:pPr>
        <w:spacing w:line="600" w:lineRule="exact"/>
        <w:rPr>
          <w:rFonts w:hint="eastAsia" w:ascii="仿宋_GB2312" w:hAnsi="仿宋_GB2312" w:eastAsia="仿宋_GB2312"/>
          <w:sz w:val="32"/>
          <w:szCs w:val="32"/>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温州市精神文明建设指导委员会办公室</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2016年07月30</w:t>
      </w:r>
      <w:bookmarkStart w:id="0" w:name="_GoBack"/>
      <w:bookmarkEnd w:id="0"/>
      <w:r>
        <w:rPr>
          <w:rFonts w:hint="eastAsia" w:ascii="仿宋_GB2312" w:hAnsi="仿宋_GB2312" w:eastAsia="仿宋_GB2312" w:cs="仿宋_GB2312"/>
          <w:sz w:val="32"/>
          <w:szCs w:val="32"/>
          <w:lang w:val="en-US" w:eastAsia="zh-CN"/>
        </w:rPr>
        <w:t>日</w:t>
      </w:r>
    </w:p>
    <w:p>
      <w:pPr>
        <w:spacing w:line="600" w:lineRule="exact"/>
        <w:ind w:firstLine="640" w:firstLineChars="200"/>
        <w:rPr>
          <w:rFonts w:hint="eastAsia" w:ascii="仿宋_GB2312" w:hAnsi="仿宋_GB2312" w:eastAsia="仿宋_GB2312"/>
          <w:sz w:val="32"/>
          <w:szCs w:val="32"/>
        </w:rPr>
      </w:pPr>
    </w:p>
    <w:sectPr>
      <w:pgSz w:w="12240" w:h="15840"/>
      <w:pgMar w:top="1440" w:right="1800" w:bottom="1440" w:left="180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447C"/>
    <w:multiLevelType w:val="singleLevel"/>
    <w:tmpl w:val="5788447C"/>
    <w:lvl w:ilvl="0" w:tentative="0">
      <w:start w:val="7"/>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4128"/>
    <w:rsid w:val="000651D8"/>
    <w:rsid w:val="000E188B"/>
    <w:rsid w:val="000F6A4F"/>
    <w:rsid w:val="00120CDC"/>
    <w:rsid w:val="00176822"/>
    <w:rsid w:val="0018273E"/>
    <w:rsid w:val="00184183"/>
    <w:rsid w:val="001902D7"/>
    <w:rsid w:val="00190775"/>
    <w:rsid w:val="001920D4"/>
    <w:rsid w:val="001D5629"/>
    <w:rsid w:val="001E74C5"/>
    <w:rsid w:val="00214241"/>
    <w:rsid w:val="00221B85"/>
    <w:rsid w:val="002738A3"/>
    <w:rsid w:val="00294E07"/>
    <w:rsid w:val="002A7BA1"/>
    <w:rsid w:val="002E00D5"/>
    <w:rsid w:val="00330A19"/>
    <w:rsid w:val="00342CD2"/>
    <w:rsid w:val="0034725A"/>
    <w:rsid w:val="00371925"/>
    <w:rsid w:val="0038512D"/>
    <w:rsid w:val="00386388"/>
    <w:rsid w:val="0038715C"/>
    <w:rsid w:val="003A4B20"/>
    <w:rsid w:val="003A6FA2"/>
    <w:rsid w:val="003B0DD8"/>
    <w:rsid w:val="003D5271"/>
    <w:rsid w:val="003F53B9"/>
    <w:rsid w:val="004044EE"/>
    <w:rsid w:val="00420D41"/>
    <w:rsid w:val="004614FB"/>
    <w:rsid w:val="00482F4B"/>
    <w:rsid w:val="00493E30"/>
    <w:rsid w:val="004C62D1"/>
    <w:rsid w:val="004D09A8"/>
    <w:rsid w:val="004E0E8D"/>
    <w:rsid w:val="004F1790"/>
    <w:rsid w:val="004F2CCF"/>
    <w:rsid w:val="004F54CB"/>
    <w:rsid w:val="00514AEC"/>
    <w:rsid w:val="00515175"/>
    <w:rsid w:val="005174AB"/>
    <w:rsid w:val="00586939"/>
    <w:rsid w:val="00595EAD"/>
    <w:rsid w:val="005B180D"/>
    <w:rsid w:val="005E3140"/>
    <w:rsid w:val="00604C57"/>
    <w:rsid w:val="0061194C"/>
    <w:rsid w:val="006405C2"/>
    <w:rsid w:val="00685EAF"/>
    <w:rsid w:val="0069528E"/>
    <w:rsid w:val="006970D0"/>
    <w:rsid w:val="006C34A6"/>
    <w:rsid w:val="006D6A2F"/>
    <w:rsid w:val="007079F8"/>
    <w:rsid w:val="00746CBE"/>
    <w:rsid w:val="007B0FA4"/>
    <w:rsid w:val="007B33DE"/>
    <w:rsid w:val="007C44E9"/>
    <w:rsid w:val="007D348B"/>
    <w:rsid w:val="00822CEF"/>
    <w:rsid w:val="008346BD"/>
    <w:rsid w:val="00881F0B"/>
    <w:rsid w:val="00887089"/>
    <w:rsid w:val="00893EDB"/>
    <w:rsid w:val="008C2CF4"/>
    <w:rsid w:val="008E54B4"/>
    <w:rsid w:val="008F1E0E"/>
    <w:rsid w:val="009125B1"/>
    <w:rsid w:val="00951A76"/>
    <w:rsid w:val="00982B21"/>
    <w:rsid w:val="009B570B"/>
    <w:rsid w:val="009D180F"/>
    <w:rsid w:val="00A0740C"/>
    <w:rsid w:val="00A34BA9"/>
    <w:rsid w:val="00A71EB2"/>
    <w:rsid w:val="00AC012E"/>
    <w:rsid w:val="00AF2F79"/>
    <w:rsid w:val="00AF77F1"/>
    <w:rsid w:val="00B5679A"/>
    <w:rsid w:val="00BB1A58"/>
    <w:rsid w:val="00BC6167"/>
    <w:rsid w:val="00BF7B7E"/>
    <w:rsid w:val="00C03C0A"/>
    <w:rsid w:val="00C362CE"/>
    <w:rsid w:val="00C450CC"/>
    <w:rsid w:val="00C5682A"/>
    <w:rsid w:val="00CD3F92"/>
    <w:rsid w:val="00CD70CB"/>
    <w:rsid w:val="00CE47C0"/>
    <w:rsid w:val="00D366CD"/>
    <w:rsid w:val="00D81005"/>
    <w:rsid w:val="00D82028"/>
    <w:rsid w:val="00D82442"/>
    <w:rsid w:val="00D878BC"/>
    <w:rsid w:val="00DA64A4"/>
    <w:rsid w:val="00DE1E92"/>
    <w:rsid w:val="00DE4BF0"/>
    <w:rsid w:val="00DF4F09"/>
    <w:rsid w:val="00E0018C"/>
    <w:rsid w:val="00E11F7A"/>
    <w:rsid w:val="00E2537B"/>
    <w:rsid w:val="00E3509E"/>
    <w:rsid w:val="00E71FA7"/>
    <w:rsid w:val="00EB6701"/>
    <w:rsid w:val="00EB7242"/>
    <w:rsid w:val="00EF3F12"/>
    <w:rsid w:val="00F20479"/>
    <w:rsid w:val="00F20E78"/>
    <w:rsid w:val="00F96E70"/>
    <w:rsid w:val="00F97ACF"/>
    <w:rsid w:val="00FC7092"/>
    <w:rsid w:val="1283592D"/>
    <w:rsid w:val="151727EE"/>
    <w:rsid w:val="1D5B0FDB"/>
    <w:rsid w:val="29175DFF"/>
    <w:rsid w:val="336B1B72"/>
    <w:rsid w:val="38E32EE0"/>
    <w:rsid w:val="3A053CE2"/>
    <w:rsid w:val="3A543CD0"/>
    <w:rsid w:val="49C41830"/>
    <w:rsid w:val="4EAA0D06"/>
    <w:rsid w:val="55617994"/>
    <w:rsid w:val="57D07BD3"/>
    <w:rsid w:val="5E0F6E32"/>
    <w:rsid w:val="65B5052D"/>
    <w:rsid w:val="75224C7A"/>
    <w:rsid w:val="7BA1597A"/>
    <w:rsid w:val="7D840449"/>
    <w:rsid w:val="7E5013B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11"/>
    <w:basedOn w:val="4"/>
    <w:uiPriority w:val="0"/>
    <w:rPr>
      <w:rFonts w:hint="eastAsia" w:ascii="宋体" w:hAnsi="宋体" w:eastAsia="宋体" w:cs="宋体"/>
      <w:color w:val="000000"/>
      <w:sz w:val="20"/>
      <w:szCs w:val="20"/>
      <w:u w:val="none"/>
    </w:rPr>
  </w:style>
  <w:style w:type="character" w:customStyle="1" w:styleId="9">
    <w:name w:val="font01"/>
    <w:basedOn w:val="4"/>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1233</Words>
  <Characters>7034</Characters>
  <Lines>58</Lines>
  <Paragraphs>16</Paragraphs>
  <ScaleCrop>false</ScaleCrop>
  <LinksUpToDate>false</LinksUpToDate>
  <CharactersWithSpaces>8251</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2016-07-28T01:15:00Z</cp:lastPrinted>
  <dcterms:modified xsi:type="dcterms:W3CDTF">2016-12-13T02:24:21Z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