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Times New Roman" w:eastAsia="方正小标宋简体" w:cs="Times New Roman"/>
          <w:b/>
          <w:bCs/>
          <w:sz w:val="44"/>
          <w:szCs w:val="44"/>
        </w:rPr>
      </w:pPr>
      <w:r>
        <w:rPr>
          <w:rFonts w:hint="eastAsia" w:ascii="方正小标宋简体" w:hAnsi="Times New Roman" w:eastAsia="方正小标宋简体" w:cs="Times New Roman"/>
          <w:bCs/>
          <w:spacing w:val="15"/>
          <w:sz w:val="44"/>
          <w:szCs w:val="44"/>
        </w:rPr>
        <w:t>温州市</w:t>
      </w:r>
      <w:r>
        <w:rPr>
          <w:rFonts w:hint="eastAsia" w:ascii="方正小标宋简体" w:hAnsi="Times New Roman" w:eastAsia="方正小标宋简体" w:cs="Times New Roman"/>
          <w:bCs/>
          <w:spacing w:val="15"/>
          <w:sz w:val="44"/>
          <w:szCs w:val="44"/>
          <w:lang w:eastAsia="zh-CN"/>
        </w:rPr>
        <w:t>文明办</w:t>
      </w:r>
      <w:r>
        <w:rPr>
          <w:rFonts w:hint="eastAsia" w:ascii="方正小标宋简体" w:hAnsi="Times New Roman" w:eastAsia="方正小标宋简体" w:cs="Times New Roman"/>
          <w:bCs/>
          <w:spacing w:val="15"/>
          <w:sz w:val="44"/>
          <w:szCs w:val="44"/>
        </w:rPr>
        <w:t>2019年部门预算</w:t>
      </w:r>
    </w:p>
    <w:p>
      <w:pPr>
        <w:spacing w:line="640" w:lineRule="exact"/>
        <w:ind w:firstLine="590" w:firstLineChars="196"/>
        <w:rPr>
          <w:rFonts w:hint="eastAsia" w:ascii="Times New Roman" w:hAnsi="Times New Roman" w:eastAsia="宋体" w:cs="Times New Roman"/>
          <w:b/>
          <w:bCs/>
          <w:color w:val="000000"/>
          <w:sz w:val="30"/>
          <w:szCs w:val="30"/>
        </w:rPr>
      </w:pPr>
    </w:p>
    <w:p>
      <w:pPr>
        <w:spacing w:line="640" w:lineRule="exact"/>
        <w:ind w:firstLine="627" w:firstLineChars="196"/>
        <w:rPr>
          <w:rFonts w:hint="eastAsia" w:ascii="黑体" w:hAnsi="Times New Roman" w:eastAsia="黑体" w:cs="Times New Roman"/>
          <w:bCs/>
          <w:color w:val="000000"/>
          <w:sz w:val="32"/>
          <w:szCs w:val="32"/>
        </w:rPr>
      </w:pPr>
      <w:r>
        <w:rPr>
          <w:rFonts w:hint="eastAsia" w:ascii="黑体" w:hAnsi="Times New Roman" w:eastAsia="黑体" w:cs="Times New Roman"/>
          <w:bCs/>
          <w:color w:val="000000"/>
          <w:sz w:val="32"/>
          <w:szCs w:val="32"/>
        </w:rPr>
        <w:t>一、温州市</w:t>
      </w:r>
      <w:r>
        <w:rPr>
          <w:rFonts w:hint="eastAsia" w:ascii="黑体" w:hAnsi="Times New Roman" w:eastAsia="黑体" w:cs="Times New Roman"/>
          <w:bCs/>
          <w:color w:val="000000"/>
          <w:sz w:val="32"/>
          <w:szCs w:val="32"/>
          <w:lang w:eastAsia="zh-CN"/>
        </w:rPr>
        <w:t>文明办</w:t>
      </w:r>
      <w:r>
        <w:rPr>
          <w:rFonts w:hint="eastAsia" w:ascii="黑体" w:hAnsi="Times New Roman" w:eastAsia="黑体" w:cs="Times New Roman"/>
          <w:bCs/>
          <w:color w:val="000000"/>
          <w:sz w:val="32"/>
          <w:szCs w:val="32"/>
        </w:rPr>
        <w:t>概况</w:t>
      </w:r>
    </w:p>
    <w:p>
      <w:pPr>
        <w:spacing w:line="640" w:lineRule="exact"/>
        <w:ind w:firstLine="630" w:firstLineChars="196"/>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（一）主要职能。</w:t>
      </w:r>
    </w:p>
    <w:p>
      <w:pPr>
        <w:spacing w:line="640" w:lineRule="exact"/>
        <w:ind w:firstLine="627" w:firstLineChars="196"/>
        <w:rPr>
          <w:rFonts w:hint="eastAsia" w:ascii="仿宋_GB2312" w:eastAsia="仿宋_GB2312"/>
          <w:bCs/>
          <w:sz w:val="32"/>
          <w:szCs w:val="32"/>
        </w:rPr>
      </w:pPr>
      <w:r>
        <w:rPr>
          <w:rFonts w:hint="eastAsia" w:ascii="仿宋_GB2312" w:eastAsia="仿宋_GB2312"/>
          <w:bCs/>
          <w:sz w:val="32"/>
          <w:szCs w:val="32"/>
          <w:lang w:val="en-US" w:eastAsia="zh-CN"/>
        </w:rPr>
        <w:t>1.</w:t>
      </w:r>
      <w:r>
        <w:rPr>
          <w:rFonts w:hint="eastAsia" w:ascii="仿宋_GB2312" w:eastAsia="仿宋_GB2312"/>
          <w:bCs/>
          <w:sz w:val="32"/>
          <w:szCs w:val="32"/>
        </w:rPr>
        <w:t>贯彻执行党中央和省、市委精神文明建设工作的方针、政策和部署，对全市精神文明建设工作进行指导、协调、检查和督促。调查了解全市精神文明建设情况，研究分析新形势下精神文明建设的新情况、新问题，及时向市精神文明建设指导委员会反映并提出建议。</w:t>
      </w:r>
    </w:p>
    <w:p>
      <w:pPr>
        <w:spacing w:line="640" w:lineRule="exact"/>
        <w:ind w:firstLine="627" w:firstLineChars="196"/>
        <w:rPr>
          <w:rFonts w:hint="eastAsia" w:ascii="仿宋_GB2312" w:eastAsia="仿宋_GB2312"/>
          <w:bCs/>
          <w:sz w:val="32"/>
          <w:szCs w:val="32"/>
        </w:rPr>
      </w:pPr>
      <w:r>
        <w:rPr>
          <w:rFonts w:hint="eastAsia" w:ascii="仿宋_GB2312" w:eastAsia="仿宋_GB2312"/>
          <w:bCs/>
          <w:sz w:val="32"/>
          <w:szCs w:val="32"/>
          <w:lang w:val="en-US" w:eastAsia="zh-CN"/>
        </w:rPr>
        <w:t>2.</w:t>
      </w:r>
      <w:r>
        <w:rPr>
          <w:rFonts w:hint="eastAsia" w:ascii="仿宋_GB2312" w:eastAsia="仿宋_GB2312"/>
          <w:bCs/>
          <w:sz w:val="32"/>
          <w:szCs w:val="32"/>
        </w:rPr>
        <w:t>负责全市精神文明建设规划的制定和创建文明城市、文明县（市）城、文明村镇、文明行业、文明社区、文明单位、文明工业园区和文明风景旅游区等群众性精神文明建设活动的组织、指导、协调、检查和日常管理工作。</w:t>
      </w:r>
    </w:p>
    <w:p>
      <w:pPr>
        <w:spacing w:line="640" w:lineRule="exact"/>
        <w:ind w:firstLine="627" w:firstLineChars="196"/>
        <w:rPr>
          <w:rFonts w:hint="eastAsia" w:ascii="仿宋_GB2312" w:eastAsia="仿宋_GB2312"/>
          <w:bCs/>
          <w:sz w:val="32"/>
          <w:szCs w:val="32"/>
        </w:rPr>
      </w:pPr>
      <w:r>
        <w:rPr>
          <w:rFonts w:hint="eastAsia" w:ascii="仿宋_GB2312" w:eastAsia="仿宋_GB2312"/>
          <w:bCs/>
          <w:sz w:val="32"/>
          <w:szCs w:val="32"/>
          <w:lang w:val="en-US" w:eastAsia="zh-CN"/>
        </w:rPr>
        <w:t>3.</w:t>
      </w:r>
      <w:r>
        <w:rPr>
          <w:rFonts w:hint="eastAsia" w:ascii="仿宋_GB2312" w:eastAsia="仿宋_GB2312"/>
          <w:bCs/>
          <w:sz w:val="32"/>
          <w:szCs w:val="32"/>
        </w:rPr>
        <w:t>负责指导群众性精神文明创建活动中的思想道德教育工作，总结、交流和推广精神文明建设先进经验；组织从事群众性精神文明创建工作人员的培训工作。</w:t>
      </w:r>
    </w:p>
    <w:p>
      <w:pPr>
        <w:spacing w:line="640" w:lineRule="exact"/>
        <w:ind w:firstLine="627" w:firstLineChars="196"/>
        <w:rPr>
          <w:rFonts w:hint="eastAsia" w:ascii="仿宋_GB2312" w:hAnsi="Times New Roman" w:eastAsia="仿宋_GB2312" w:cs="Times New Roman"/>
          <w:bCs/>
          <w:sz w:val="32"/>
          <w:szCs w:val="32"/>
        </w:rPr>
      </w:pPr>
      <w:r>
        <w:rPr>
          <w:rFonts w:hint="eastAsia" w:ascii="仿宋_GB2312" w:eastAsia="仿宋_GB2312"/>
          <w:bCs/>
          <w:sz w:val="32"/>
          <w:szCs w:val="32"/>
        </w:rPr>
        <w:t>4</w:t>
      </w:r>
      <w:r>
        <w:rPr>
          <w:rFonts w:hint="eastAsia" w:ascii="仿宋_GB2312" w:eastAsia="仿宋_GB2312"/>
          <w:bCs/>
          <w:sz w:val="32"/>
          <w:szCs w:val="32"/>
          <w:lang w:val="en-US" w:eastAsia="zh-CN"/>
        </w:rPr>
        <w:t>.</w:t>
      </w:r>
      <w:r>
        <w:rPr>
          <w:rFonts w:hint="eastAsia" w:ascii="仿宋_GB2312" w:eastAsia="仿宋_GB2312"/>
          <w:bCs/>
          <w:sz w:val="32"/>
          <w:szCs w:val="32"/>
        </w:rPr>
        <w:t>负责市精神文明建设指导委员会的文秘、会务等日常工作。完成市委、市政府和市精神文明建设指导委员会交办的其他任务。</w:t>
      </w:r>
    </w:p>
    <w:p>
      <w:pPr>
        <w:spacing w:line="640" w:lineRule="exact"/>
        <w:ind w:firstLine="630" w:firstLineChars="196"/>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（二）部门预算单位构成。</w:t>
      </w:r>
    </w:p>
    <w:p>
      <w:pPr>
        <w:spacing w:line="640" w:lineRule="exact"/>
        <w:ind w:firstLine="627" w:firstLineChars="196"/>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从预算单位构成看，</w:t>
      </w:r>
      <w:r>
        <w:rPr>
          <w:rFonts w:hint="eastAsia" w:ascii="仿宋_GB2312" w:hAnsi="Times New Roman" w:eastAsia="仿宋_GB2312" w:cs="Times New Roman"/>
          <w:bCs/>
          <w:sz w:val="32"/>
          <w:szCs w:val="32"/>
          <w:lang w:eastAsia="zh-CN"/>
        </w:rPr>
        <w:t>市文明办</w:t>
      </w:r>
      <w:r>
        <w:rPr>
          <w:rFonts w:hint="eastAsia" w:ascii="仿宋_GB2312" w:hAnsi="Times New Roman" w:eastAsia="仿宋_GB2312" w:cs="Times New Roman"/>
          <w:bCs/>
          <w:sz w:val="32"/>
          <w:szCs w:val="32"/>
        </w:rPr>
        <w:t>部门预算包括：</w:t>
      </w:r>
      <w:r>
        <w:rPr>
          <w:rFonts w:hint="eastAsia" w:ascii="仿宋_GB2312" w:hAnsi="Times New Roman" w:eastAsia="仿宋_GB2312" w:cs="Times New Roman"/>
          <w:bCs/>
          <w:sz w:val="32"/>
          <w:szCs w:val="32"/>
          <w:lang w:eastAsia="zh-CN"/>
        </w:rPr>
        <w:t>办</w:t>
      </w:r>
      <w:r>
        <w:rPr>
          <w:rFonts w:hint="eastAsia" w:ascii="仿宋_GB2312" w:hAnsi="Times New Roman" w:eastAsia="仿宋_GB2312" w:cs="Times New Roman"/>
          <w:bCs/>
          <w:sz w:val="32"/>
          <w:szCs w:val="32"/>
        </w:rPr>
        <w:t>本级预算。</w:t>
      </w:r>
    </w:p>
    <w:p>
      <w:pPr>
        <w:spacing w:line="640" w:lineRule="exact"/>
        <w:rPr>
          <w:rFonts w:hint="eastAsia" w:ascii="楷体_GB2312" w:hAnsi="楷体_GB2312" w:eastAsia="楷体_GB2312" w:cs="楷体_GB2312"/>
          <w:b/>
          <w:color w:val="000000"/>
          <w:sz w:val="32"/>
          <w:szCs w:val="32"/>
        </w:rPr>
      </w:pPr>
      <w:r>
        <w:rPr>
          <w:rFonts w:hint="eastAsia" w:ascii="黑体" w:hAnsi="Times New Roman" w:eastAsia="黑体" w:cs="Times New Roman"/>
          <w:bCs/>
          <w:color w:val="000000"/>
          <w:sz w:val="32"/>
          <w:szCs w:val="32"/>
        </w:rPr>
        <w:t xml:space="preserve">    二、</w:t>
      </w:r>
      <w:r>
        <w:rPr>
          <w:rFonts w:hint="eastAsia" w:ascii="黑体" w:hAnsi="Times New Roman" w:eastAsia="黑体" w:cs="Times New Roman"/>
          <w:bCs/>
          <w:color w:val="000000"/>
          <w:sz w:val="32"/>
          <w:szCs w:val="32"/>
          <w:lang w:eastAsia="zh-CN"/>
        </w:rPr>
        <w:t>文明办</w:t>
      </w:r>
      <w:r>
        <w:rPr>
          <w:rFonts w:hint="eastAsia" w:ascii="黑体" w:hAnsi="Times New Roman" w:eastAsia="黑体" w:cs="Times New Roman"/>
          <w:bCs/>
          <w:color w:val="000000"/>
          <w:sz w:val="32"/>
          <w:szCs w:val="32"/>
        </w:rPr>
        <w:t>2019年部门预算安排情况说明</w:t>
      </w:r>
      <w:r>
        <w:rPr>
          <w:rFonts w:hint="eastAsia" w:ascii="Times New Roman" w:hAnsi="Times New Roman" w:eastAsia="宋体" w:cs="Times New Roman"/>
          <w:color w:val="000000"/>
          <w:sz w:val="32"/>
          <w:szCs w:val="32"/>
        </w:rPr>
        <w:br w:type="textWrapping"/>
      </w:r>
      <w:r>
        <w:rPr>
          <w:rFonts w:hint="eastAsia" w:ascii="仿宋_GB2312" w:hAnsi="Times New Roman" w:eastAsia="仿宋_GB2312" w:cs="Times New Roman"/>
          <w:color w:val="000000"/>
          <w:sz w:val="30"/>
          <w:szCs w:val="30"/>
        </w:rPr>
        <w:t>　　</w:t>
      </w:r>
      <w:r>
        <w:rPr>
          <w:rFonts w:hint="eastAsia" w:ascii="楷体_GB2312" w:hAnsi="楷体_GB2312" w:eastAsia="楷体_GB2312" w:cs="楷体_GB2312"/>
          <w:b/>
          <w:color w:val="000000"/>
          <w:sz w:val="32"/>
          <w:szCs w:val="32"/>
        </w:rPr>
        <w:t>（一）关于</w:t>
      </w:r>
      <w:r>
        <w:rPr>
          <w:rFonts w:hint="eastAsia" w:ascii="楷体_GB2312" w:hAnsi="楷体_GB2312" w:eastAsia="楷体_GB2312" w:cs="楷体_GB2312"/>
          <w:b/>
          <w:bCs/>
          <w:color w:val="000000"/>
          <w:sz w:val="32"/>
          <w:szCs w:val="32"/>
          <w:lang w:eastAsia="zh-CN"/>
        </w:rPr>
        <w:t>文明办</w:t>
      </w:r>
      <w:r>
        <w:rPr>
          <w:rFonts w:hint="eastAsia" w:ascii="楷体_GB2312" w:hAnsi="楷体_GB2312" w:eastAsia="楷体_GB2312" w:cs="楷体_GB2312"/>
          <w:b/>
          <w:bCs/>
          <w:color w:val="000000"/>
          <w:sz w:val="32"/>
          <w:szCs w:val="32"/>
        </w:rPr>
        <w:t>2019年收支预算情况的总体说明。</w:t>
      </w:r>
    </w:p>
    <w:p>
      <w:pPr>
        <w:spacing w:line="640" w:lineRule="exact"/>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w:t>
      </w:r>
      <w:r>
        <w:rPr>
          <w:rFonts w:hint="eastAsia" w:ascii="仿宋_GB2312" w:hAnsi="Times New Roman" w:eastAsia="仿宋_GB2312" w:cs="Times New Roman"/>
          <w:bCs/>
          <w:color w:val="000000"/>
          <w:sz w:val="32"/>
          <w:szCs w:val="32"/>
        </w:rPr>
        <w:t xml:space="preserve"> 按照</w:t>
      </w:r>
      <w:r>
        <w:rPr>
          <w:rFonts w:hint="eastAsia" w:ascii="仿宋_GB2312" w:hAnsi="Times New Roman" w:eastAsia="仿宋_GB2312" w:cs="Times New Roman"/>
          <w:bCs/>
          <w:sz w:val="32"/>
          <w:szCs w:val="32"/>
        </w:rPr>
        <w:t>综合预算的原则，</w:t>
      </w:r>
      <w:r>
        <w:rPr>
          <w:rFonts w:hint="eastAsia" w:ascii="仿宋_GB2312" w:hAnsi="Times New Roman" w:eastAsia="仿宋_GB2312" w:cs="Times New Roman"/>
          <w:color w:val="000000"/>
          <w:sz w:val="32"/>
          <w:szCs w:val="32"/>
          <w:lang w:eastAsia="zh-CN"/>
        </w:rPr>
        <w:t>文明办</w:t>
      </w:r>
      <w:r>
        <w:rPr>
          <w:rFonts w:hint="eastAsia" w:ascii="仿宋_GB2312" w:hAnsi="Times New Roman" w:eastAsia="仿宋_GB2312" w:cs="Times New Roman"/>
          <w:color w:val="000000"/>
          <w:sz w:val="32"/>
          <w:szCs w:val="32"/>
        </w:rPr>
        <w:t>所有收入和支出均纳入部门预算管理。收入包括：一般公共预算拨款收入；支出包括：一般公共服务支出、社会保障和就业支出</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卫生健康支出</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住房保障支出。</w:t>
      </w:r>
      <w:r>
        <w:rPr>
          <w:rFonts w:hint="eastAsia" w:ascii="仿宋_GB2312" w:hAnsi="Times New Roman" w:eastAsia="仿宋_GB2312" w:cs="Times New Roman"/>
          <w:color w:val="000000"/>
          <w:sz w:val="32"/>
          <w:szCs w:val="32"/>
          <w:lang w:eastAsia="zh-CN"/>
        </w:rPr>
        <w:t>文明办</w:t>
      </w:r>
      <w:r>
        <w:rPr>
          <w:rFonts w:hint="eastAsia" w:ascii="仿宋_GB2312" w:hAnsi="Times New Roman" w:eastAsia="仿宋_GB2312" w:cs="Times New Roman"/>
          <w:color w:val="000000"/>
          <w:sz w:val="32"/>
          <w:szCs w:val="32"/>
        </w:rPr>
        <w:t>2019年收支总预算1497.98 万元。</w:t>
      </w:r>
    </w:p>
    <w:p>
      <w:pPr>
        <w:spacing w:line="640" w:lineRule="exact"/>
        <w:ind w:firstLine="64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（二）关于</w:t>
      </w:r>
      <w:r>
        <w:rPr>
          <w:rFonts w:hint="eastAsia" w:ascii="楷体_GB2312" w:hAnsi="楷体_GB2312" w:eastAsia="楷体_GB2312" w:cs="楷体_GB2312"/>
          <w:b/>
          <w:color w:val="000000"/>
          <w:sz w:val="32"/>
          <w:szCs w:val="32"/>
          <w:lang w:eastAsia="zh-CN"/>
        </w:rPr>
        <w:t>文明办</w:t>
      </w:r>
      <w:r>
        <w:rPr>
          <w:rFonts w:hint="eastAsia" w:ascii="楷体_GB2312" w:hAnsi="楷体_GB2312" w:eastAsia="楷体_GB2312" w:cs="楷体_GB2312"/>
          <w:b/>
          <w:color w:val="000000"/>
          <w:sz w:val="32"/>
          <w:szCs w:val="32"/>
        </w:rPr>
        <w:t>2019年收入预算情况说明。</w:t>
      </w:r>
    </w:p>
    <w:p>
      <w:pPr>
        <w:spacing w:line="640" w:lineRule="exact"/>
        <w:ind w:firstLine="642"/>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eastAsia="zh-CN"/>
        </w:rPr>
        <w:t>文明办</w:t>
      </w:r>
      <w:r>
        <w:rPr>
          <w:rFonts w:hint="eastAsia" w:ascii="仿宋_GB2312" w:hAnsi="Times New Roman" w:eastAsia="仿宋_GB2312" w:cs="Times New Roman"/>
          <w:color w:val="000000"/>
          <w:sz w:val="32"/>
          <w:szCs w:val="32"/>
        </w:rPr>
        <w:t>2019年收入预算1497.98万元，其中：一般公共预算拨款收入1497.98万元，占</w:t>
      </w:r>
      <w:r>
        <w:rPr>
          <w:rFonts w:hint="eastAsia" w:ascii="仿宋_GB2312" w:hAnsi="Times New Roman" w:eastAsia="仿宋_GB2312" w:cs="Times New Roman"/>
          <w:color w:val="000000"/>
          <w:sz w:val="32"/>
          <w:szCs w:val="32"/>
          <w:lang w:val="en-US" w:eastAsia="zh-CN"/>
        </w:rPr>
        <w:t>100</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rPr>
        <w:br w:type="textWrapping"/>
      </w:r>
      <w:r>
        <w:rPr>
          <w:rFonts w:hint="eastAsia" w:ascii="楷体_GB2312" w:hAnsi="楷体_GB2312" w:eastAsia="楷体_GB2312" w:cs="楷体_GB2312"/>
          <w:b/>
          <w:color w:val="000000"/>
          <w:sz w:val="32"/>
          <w:szCs w:val="32"/>
        </w:rPr>
        <w:t>　　（三）关于</w:t>
      </w:r>
      <w:r>
        <w:rPr>
          <w:rFonts w:hint="eastAsia" w:ascii="楷体_GB2312" w:hAnsi="楷体_GB2312" w:eastAsia="楷体_GB2312" w:cs="楷体_GB2312"/>
          <w:b/>
          <w:color w:val="000000"/>
          <w:sz w:val="32"/>
          <w:szCs w:val="32"/>
          <w:lang w:eastAsia="zh-CN"/>
        </w:rPr>
        <w:t>文明办</w:t>
      </w:r>
      <w:r>
        <w:rPr>
          <w:rFonts w:hint="eastAsia" w:ascii="楷体_GB2312" w:hAnsi="楷体_GB2312" w:eastAsia="楷体_GB2312" w:cs="楷体_GB2312"/>
          <w:b/>
          <w:color w:val="000000"/>
          <w:sz w:val="32"/>
          <w:szCs w:val="32"/>
        </w:rPr>
        <w:t>2019年支出预算情况说明。</w:t>
      </w:r>
      <w:r>
        <w:rPr>
          <w:rFonts w:hint="eastAsia" w:ascii="仿宋_GB2312" w:hAnsi="Times New Roman" w:eastAsia="仿宋_GB2312" w:cs="Times New Roman"/>
          <w:color w:val="000000"/>
          <w:sz w:val="32"/>
          <w:szCs w:val="32"/>
        </w:rPr>
        <w:br w:type="textWrapping"/>
      </w:r>
      <w:r>
        <w:rPr>
          <w:rFonts w:hint="eastAsia" w:ascii="仿宋_GB2312" w:hAnsi="Times New Roman" w:eastAsia="仿宋_GB2312" w:cs="Times New Roman"/>
          <w:color w:val="000000"/>
          <w:sz w:val="32"/>
          <w:szCs w:val="32"/>
        </w:rPr>
        <w:t>　　</w:t>
      </w:r>
      <w:r>
        <w:rPr>
          <w:rFonts w:hint="eastAsia" w:ascii="仿宋_GB2312" w:hAnsi="Times New Roman" w:eastAsia="仿宋_GB2312" w:cs="Times New Roman"/>
          <w:color w:val="000000"/>
          <w:sz w:val="32"/>
          <w:szCs w:val="32"/>
          <w:lang w:eastAsia="zh-CN"/>
        </w:rPr>
        <w:t>文明办</w:t>
      </w:r>
      <w:r>
        <w:rPr>
          <w:rFonts w:hint="eastAsia" w:ascii="仿宋_GB2312" w:hAnsi="Times New Roman" w:eastAsia="仿宋_GB2312" w:cs="Times New Roman"/>
          <w:color w:val="000000"/>
          <w:sz w:val="32"/>
          <w:szCs w:val="32"/>
        </w:rPr>
        <w:t>2019年支出预算1497.98 万元。</w:t>
      </w:r>
    </w:p>
    <w:p>
      <w:pPr>
        <w:spacing w:line="640" w:lineRule="exact"/>
        <w:ind w:firstLine="63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1.按支出功能分类，包括一般公共服务支出1368.16万元、社会保障和就业支出67.61 万元、卫生健康支出23.47 万元、住房保障支出38.74 万元。</w:t>
      </w:r>
    </w:p>
    <w:p>
      <w:pPr>
        <w:spacing w:line="640" w:lineRule="exact"/>
        <w:ind w:firstLine="63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2.按支出用途分类，包括人员支出548.2</w:t>
      </w:r>
      <w:r>
        <w:rPr>
          <w:rFonts w:hint="eastAsia" w:ascii="仿宋_GB2312" w:hAnsi="Times New Roman" w:eastAsia="仿宋_GB2312" w:cs="Times New Roman"/>
          <w:color w:val="000000"/>
          <w:sz w:val="32"/>
          <w:szCs w:val="32"/>
          <w:lang w:val="en-US" w:eastAsia="zh-CN"/>
        </w:rPr>
        <w:t>2</w:t>
      </w:r>
      <w:r>
        <w:rPr>
          <w:rFonts w:hint="eastAsia" w:ascii="仿宋_GB2312" w:hAnsi="Times New Roman" w:eastAsia="仿宋_GB2312" w:cs="Times New Roman"/>
          <w:color w:val="000000"/>
          <w:sz w:val="32"/>
          <w:szCs w:val="32"/>
        </w:rPr>
        <w:t>万元，公用经费支出98.16万元，项目支出851.6万元。</w:t>
      </w:r>
    </w:p>
    <w:p>
      <w:pPr>
        <w:spacing w:line="640" w:lineRule="exact"/>
        <w:ind w:firstLine="630" w:firstLineChars="196"/>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w:t>
      </w:r>
      <w:r>
        <w:rPr>
          <w:rFonts w:hint="eastAsia" w:ascii="楷体_GB2312" w:hAnsi="楷体_GB2312" w:eastAsia="楷体_GB2312" w:cs="楷体_GB2312"/>
          <w:b/>
          <w:color w:val="000000"/>
          <w:sz w:val="32"/>
          <w:szCs w:val="32"/>
          <w:lang w:eastAsia="zh-CN"/>
        </w:rPr>
        <w:t>文明办</w:t>
      </w:r>
      <w:r>
        <w:rPr>
          <w:rFonts w:hint="eastAsia" w:ascii="楷体_GB2312" w:hAnsi="楷体_GB2312" w:eastAsia="楷体_GB2312" w:cs="楷体_GB2312"/>
          <w:b/>
          <w:color w:val="000000"/>
          <w:sz w:val="32"/>
          <w:szCs w:val="32"/>
        </w:rPr>
        <w:t>2019年财政拨款收支预算情况的总体说明。</w:t>
      </w:r>
    </w:p>
    <w:p>
      <w:pPr>
        <w:spacing w:line="640" w:lineRule="exact"/>
        <w:ind w:firstLine="64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eastAsia="zh-CN"/>
        </w:rPr>
        <w:t>文明办</w:t>
      </w:r>
      <w:r>
        <w:rPr>
          <w:rFonts w:hint="eastAsia" w:ascii="仿宋_GB2312" w:hAnsi="Times New Roman" w:eastAsia="仿宋_GB2312" w:cs="Times New Roman"/>
          <w:color w:val="000000"/>
          <w:sz w:val="32"/>
          <w:szCs w:val="32"/>
        </w:rPr>
        <w:t>2019年财政拨款收支总预算1497.98万元。包括：一般公共预算拨款收入1497.98万元；支出包括：一般公共服务支出1368.16万元、社会保障和就业支出67.61万元、卫生健康支出23.47万元、住房保障支出38.74万元。</w:t>
      </w:r>
    </w:p>
    <w:p>
      <w:pPr>
        <w:numPr>
          <w:ilvl w:val="0"/>
          <w:numId w:val="1"/>
        </w:numPr>
        <w:spacing w:line="640" w:lineRule="exact"/>
        <w:ind w:firstLine="640"/>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关于</w:t>
      </w:r>
      <w:r>
        <w:rPr>
          <w:rFonts w:hint="eastAsia" w:ascii="楷体_GB2312" w:hAnsi="楷体_GB2312" w:eastAsia="楷体_GB2312" w:cs="楷体_GB2312"/>
          <w:b/>
          <w:color w:val="000000"/>
          <w:sz w:val="32"/>
          <w:szCs w:val="32"/>
          <w:lang w:eastAsia="zh-CN"/>
        </w:rPr>
        <w:t>文明办</w:t>
      </w:r>
      <w:r>
        <w:rPr>
          <w:rFonts w:hint="eastAsia" w:ascii="楷体_GB2312" w:hAnsi="楷体_GB2312" w:eastAsia="楷体_GB2312" w:cs="楷体_GB2312"/>
          <w:b/>
          <w:color w:val="000000"/>
          <w:sz w:val="32"/>
          <w:szCs w:val="32"/>
        </w:rPr>
        <w:t>2019年一般公共预算当年拨款情况说明。</w:t>
      </w:r>
    </w:p>
    <w:p>
      <w:pPr>
        <w:spacing w:line="640" w:lineRule="exact"/>
        <w:ind w:firstLine="64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640" w:lineRule="exact"/>
        <w:ind w:firstLine="642"/>
        <w:rPr>
          <w:rFonts w:hint="eastAsia" w:ascii="仿宋_GB2312" w:hAnsi="Times New Roman" w:eastAsia="仿宋_GB2312" w:cs="Times New Roman"/>
          <w:color w:val="000000"/>
          <w:sz w:val="32"/>
          <w:szCs w:val="32"/>
          <w:highlight w:val="none"/>
          <w:lang w:val="en-US" w:eastAsia="zh-CN"/>
        </w:rPr>
      </w:pPr>
      <w:r>
        <w:rPr>
          <w:rFonts w:hint="eastAsia" w:ascii="仿宋_GB2312" w:hAnsi="Times New Roman" w:eastAsia="仿宋_GB2312" w:cs="Times New Roman"/>
          <w:color w:val="000000"/>
          <w:sz w:val="32"/>
          <w:szCs w:val="32"/>
          <w:highlight w:val="none"/>
          <w:lang w:eastAsia="zh-CN"/>
        </w:rPr>
        <w:t>文明办</w:t>
      </w:r>
      <w:r>
        <w:rPr>
          <w:rFonts w:hint="eastAsia" w:ascii="仿宋_GB2312" w:hAnsi="Times New Roman" w:eastAsia="仿宋_GB2312" w:cs="Times New Roman"/>
          <w:color w:val="000000"/>
          <w:sz w:val="32"/>
          <w:szCs w:val="32"/>
          <w:highlight w:val="none"/>
        </w:rPr>
        <w:t>2019年一般公共预算当年拨款1497.98 万元，比2018年执行数增加</w:t>
      </w:r>
      <w:r>
        <w:rPr>
          <w:rFonts w:hint="eastAsia" w:ascii="仿宋_GB2312" w:hAnsi="Times New Roman" w:eastAsia="仿宋_GB2312" w:cs="Times New Roman"/>
          <w:color w:val="000000"/>
          <w:sz w:val="32"/>
          <w:szCs w:val="32"/>
          <w:highlight w:val="none"/>
          <w:lang w:val="en-US" w:eastAsia="zh-CN"/>
        </w:rPr>
        <w:t>41.12</w:t>
      </w:r>
      <w:r>
        <w:rPr>
          <w:rFonts w:hint="eastAsia" w:ascii="仿宋_GB2312" w:hAnsi="Times New Roman" w:eastAsia="仿宋_GB2312" w:cs="Times New Roman"/>
          <w:color w:val="000000"/>
          <w:sz w:val="32"/>
          <w:szCs w:val="32"/>
          <w:highlight w:val="none"/>
        </w:rPr>
        <w:t>万元，主要是</w:t>
      </w:r>
      <w:r>
        <w:rPr>
          <w:rFonts w:hint="eastAsia" w:ascii="仿宋_GB2312" w:hAnsi="Times New Roman" w:eastAsia="仿宋_GB2312" w:cs="Times New Roman"/>
          <w:color w:val="000000"/>
          <w:sz w:val="32"/>
          <w:szCs w:val="32"/>
          <w:highlight w:val="none"/>
          <w:lang w:val="en-US" w:eastAsia="zh-CN"/>
        </w:rPr>
        <w:t>人员基本支出增加。</w:t>
      </w:r>
    </w:p>
    <w:p>
      <w:pPr>
        <w:spacing w:line="640" w:lineRule="exact"/>
        <w:ind w:firstLine="64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2.一般公共预算当年拨款结构情况。</w:t>
      </w:r>
    </w:p>
    <w:p>
      <w:pPr>
        <w:spacing w:line="640" w:lineRule="exac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一般公共服务支出</w:t>
      </w:r>
      <w:r>
        <w:rPr>
          <w:rFonts w:hint="eastAsia" w:ascii="仿宋_GB2312" w:hAnsi="Times New Roman" w:eastAsia="仿宋_GB2312" w:cs="Times New Roman"/>
          <w:color w:val="000000"/>
          <w:sz w:val="32"/>
          <w:szCs w:val="32"/>
          <w:lang w:eastAsia="zh-CN"/>
        </w:rPr>
        <w:t>（类）</w:t>
      </w:r>
      <w:r>
        <w:rPr>
          <w:rFonts w:hint="eastAsia" w:ascii="仿宋_GB2312" w:hAnsi="Times New Roman" w:eastAsia="仿宋_GB2312" w:cs="Times New Roman"/>
          <w:color w:val="000000"/>
          <w:sz w:val="32"/>
          <w:szCs w:val="32"/>
        </w:rPr>
        <w:t>1368.16万元，占91.3%；社会保障和就业支出</w:t>
      </w:r>
      <w:r>
        <w:rPr>
          <w:rFonts w:hint="eastAsia" w:ascii="仿宋_GB2312" w:hAnsi="Times New Roman" w:eastAsia="仿宋_GB2312" w:cs="Times New Roman"/>
          <w:color w:val="000000"/>
          <w:sz w:val="32"/>
          <w:szCs w:val="32"/>
          <w:lang w:eastAsia="zh-CN"/>
        </w:rPr>
        <w:t>（类）</w:t>
      </w:r>
      <w:r>
        <w:rPr>
          <w:rFonts w:hint="eastAsia" w:ascii="仿宋_GB2312" w:hAnsi="Times New Roman" w:eastAsia="仿宋_GB2312" w:cs="Times New Roman"/>
          <w:color w:val="000000"/>
          <w:sz w:val="32"/>
          <w:szCs w:val="32"/>
        </w:rPr>
        <w:t>67.61万元，占</w:t>
      </w:r>
      <w:r>
        <w:rPr>
          <w:rFonts w:hint="eastAsia" w:ascii="仿宋_GB2312" w:hAnsi="Times New Roman" w:eastAsia="仿宋_GB2312" w:cs="Times New Roman"/>
          <w:color w:val="000000"/>
          <w:sz w:val="32"/>
          <w:szCs w:val="32"/>
          <w:lang w:val="en-US" w:eastAsia="zh-CN"/>
        </w:rPr>
        <w:t>4.5</w:t>
      </w:r>
      <w:r>
        <w:rPr>
          <w:rFonts w:hint="eastAsia" w:ascii="仿宋_GB2312" w:hAnsi="Times New Roman" w:eastAsia="仿宋_GB2312" w:cs="Times New Roman"/>
          <w:color w:val="000000"/>
          <w:sz w:val="32"/>
          <w:szCs w:val="32"/>
        </w:rPr>
        <w:t>%；卫生健康支出</w:t>
      </w:r>
      <w:r>
        <w:rPr>
          <w:rFonts w:hint="eastAsia" w:ascii="仿宋_GB2312" w:hAnsi="Times New Roman" w:eastAsia="仿宋_GB2312" w:cs="Times New Roman"/>
          <w:color w:val="000000"/>
          <w:sz w:val="32"/>
          <w:szCs w:val="32"/>
          <w:lang w:eastAsia="zh-CN"/>
        </w:rPr>
        <w:t>（类）</w:t>
      </w:r>
      <w:r>
        <w:rPr>
          <w:rFonts w:hint="eastAsia" w:ascii="仿宋_GB2312" w:hAnsi="Times New Roman" w:eastAsia="仿宋_GB2312" w:cs="Times New Roman"/>
          <w:color w:val="000000"/>
          <w:sz w:val="32"/>
          <w:szCs w:val="32"/>
        </w:rPr>
        <w:t>23.47万元，占</w:t>
      </w:r>
      <w:r>
        <w:rPr>
          <w:rFonts w:hint="eastAsia" w:ascii="仿宋_GB2312" w:hAnsi="Times New Roman" w:eastAsia="仿宋_GB2312" w:cs="Times New Roman"/>
          <w:color w:val="000000"/>
          <w:sz w:val="32"/>
          <w:szCs w:val="32"/>
          <w:lang w:val="en-US" w:eastAsia="zh-CN"/>
        </w:rPr>
        <w:t>1.6</w:t>
      </w:r>
      <w:r>
        <w:rPr>
          <w:rFonts w:hint="eastAsia" w:ascii="仿宋_GB2312" w:hAnsi="Times New Roman" w:eastAsia="仿宋_GB2312" w:cs="Times New Roman"/>
          <w:color w:val="000000"/>
          <w:sz w:val="32"/>
          <w:szCs w:val="32"/>
        </w:rPr>
        <w:t>%；住房保障支出</w:t>
      </w:r>
      <w:r>
        <w:rPr>
          <w:rFonts w:hint="eastAsia" w:ascii="仿宋_GB2312" w:hAnsi="Times New Roman" w:eastAsia="仿宋_GB2312" w:cs="Times New Roman"/>
          <w:color w:val="000000"/>
          <w:sz w:val="32"/>
          <w:szCs w:val="32"/>
          <w:lang w:eastAsia="zh-CN"/>
        </w:rPr>
        <w:t>（类）</w:t>
      </w:r>
      <w:r>
        <w:rPr>
          <w:rFonts w:hint="eastAsia" w:ascii="仿宋_GB2312" w:hAnsi="Times New Roman" w:eastAsia="仿宋_GB2312" w:cs="Times New Roman"/>
          <w:color w:val="000000"/>
          <w:sz w:val="32"/>
          <w:szCs w:val="32"/>
        </w:rPr>
        <w:t>38.74万元，占</w:t>
      </w:r>
      <w:r>
        <w:rPr>
          <w:rFonts w:hint="eastAsia" w:ascii="仿宋_GB2312" w:hAnsi="Times New Roman" w:eastAsia="仿宋_GB2312" w:cs="Times New Roman"/>
          <w:color w:val="000000"/>
          <w:sz w:val="32"/>
          <w:szCs w:val="32"/>
          <w:lang w:val="en-US" w:eastAsia="zh-CN"/>
        </w:rPr>
        <w:t>2.6</w:t>
      </w:r>
      <w:r>
        <w:rPr>
          <w:rFonts w:hint="eastAsia" w:ascii="仿宋_GB2312" w:hAnsi="Times New Roman" w:eastAsia="仿宋_GB2312" w:cs="Times New Roman"/>
          <w:color w:val="000000"/>
          <w:sz w:val="32"/>
          <w:szCs w:val="32"/>
        </w:rPr>
        <w:t>%。</w:t>
      </w:r>
    </w:p>
    <w:p>
      <w:pPr>
        <w:spacing w:line="640" w:lineRule="exac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w:t>
      </w:r>
      <w:r>
        <w:rPr>
          <w:rFonts w:hint="eastAsia" w:ascii="楷体_GB2312" w:hAnsi="楷体_GB2312" w:eastAsia="楷体_GB2312" w:cs="楷体_GB2312"/>
          <w:b/>
          <w:color w:val="000000"/>
          <w:sz w:val="32"/>
          <w:szCs w:val="32"/>
        </w:rPr>
        <w:t xml:space="preserve">  3.一般公共预算当年拨款具体使用情况。</w:t>
      </w:r>
    </w:p>
    <w:p>
      <w:pPr>
        <w:spacing w:line="640" w:lineRule="exact"/>
        <w:ind w:firstLine="642"/>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（1）一般公共服务支出（类）其他共产党事务支出（款）行政运行（项）516.56万元，主要用于人员工资及单位日常运转。</w:t>
      </w:r>
    </w:p>
    <w:p>
      <w:pPr>
        <w:spacing w:line="640" w:lineRule="exact"/>
        <w:ind w:firstLine="642"/>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（2）一般公共服务支出（类）其他共产党事务支出（款）一般行政管理事务（项）279.60万元，主要用于未成年人思想道德建设及联创活动项目经费。</w:t>
      </w:r>
    </w:p>
    <w:p>
      <w:pPr>
        <w:spacing w:line="640" w:lineRule="exact"/>
        <w:ind w:firstLine="642"/>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（3）一般公共服务支出（类）其他共产党事务支出（款）    其他共产党事务支出（项）572.00万元，主要用于2019年宣传经费。</w:t>
      </w:r>
    </w:p>
    <w:p>
      <w:pPr>
        <w:spacing w:line="640" w:lineRule="exact"/>
        <w:ind w:firstLine="642"/>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（4）社会保障和就业支出（类）行政事业单位离退休（款）机关事业单位基本养老保险缴费支出事务（项）48.29 万元，主要用于缴纳机关事业单位基本养老保险。</w:t>
      </w:r>
    </w:p>
    <w:p>
      <w:pPr>
        <w:spacing w:line="640" w:lineRule="exact"/>
        <w:ind w:firstLine="642"/>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（5）社会保障和就业支出（类）行政事业单位离退休（款）机关事业单位养老年金缴费支出事务（项）19.32万元，主要用于缴纳机关事业单位养老年金。</w:t>
      </w:r>
    </w:p>
    <w:p>
      <w:pPr>
        <w:spacing w:line="640" w:lineRule="exact"/>
        <w:ind w:firstLine="642"/>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（6）医疗卫生与计划生育支出（类）行政事业单位医疗（款）行政单位医疗（项）23.47万元，主要用于缴纳本单位职工医疗保险。</w:t>
      </w:r>
    </w:p>
    <w:p>
      <w:pPr>
        <w:spacing w:line="640" w:lineRule="exact"/>
        <w:ind w:firstLine="642"/>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（7）住房保障支出（类）住房改革支出（款）住房公积金事务（项）35.58万元，主要用于缴纳本单位职工住房公积金。</w:t>
      </w:r>
    </w:p>
    <w:p>
      <w:pPr>
        <w:spacing w:line="640" w:lineRule="exact"/>
        <w:ind w:firstLine="642"/>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 xml:space="preserve">（8）住房保障支出（类）住房改革支出（款）购房补贴事务（项）3.16万元，主要用于缴纳本单位职工住房补贴。 </w:t>
      </w:r>
    </w:p>
    <w:p>
      <w:pPr>
        <w:spacing w:line="640" w:lineRule="exact"/>
        <w:ind w:firstLine="64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（六）关于</w:t>
      </w:r>
      <w:r>
        <w:rPr>
          <w:rFonts w:hint="eastAsia" w:ascii="楷体_GB2312" w:hAnsi="楷体_GB2312" w:eastAsia="楷体_GB2312" w:cs="楷体_GB2312"/>
          <w:b/>
          <w:color w:val="000000"/>
          <w:sz w:val="32"/>
          <w:szCs w:val="32"/>
          <w:lang w:eastAsia="zh-CN"/>
        </w:rPr>
        <w:t>文明办</w:t>
      </w:r>
      <w:r>
        <w:rPr>
          <w:rFonts w:hint="eastAsia" w:ascii="楷体_GB2312" w:hAnsi="楷体_GB2312" w:eastAsia="楷体_GB2312" w:cs="楷体_GB2312"/>
          <w:b/>
          <w:color w:val="000000"/>
          <w:sz w:val="32"/>
          <w:szCs w:val="32"/>
        </w:rPr>
        <w:t>2019年一般公共预算基本支出情况说明。</w:t>
      </w:r>
    </w:p>
    <w:p>
      <w:pPr>
        <w:spacing w:line="640" w:lineRule="exact"/>
        <w:ind w:firstLine="642"/>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eastAsia="zh-CN"/>
        </w:rPr>
        <w:t>文明办</w:t>
      </w:r>
      <w:r>
        <w:rPr>
          <w:rFonts w:hint="eastAsia" w:ascii="仿宋_GB2312" w:hAnsi="Times New Roman" w:eastAsia="仿宋_GB2312" w:cs="Times New Roman"/>
          <w:color w:val="000000"/>
          <w:sz w:val="32"/>
          <w:szCs w:val="32"/>
        </w:rPr>
        <w:t>2019年一般公共预算基本支出</w:t>
      </w:r>
      <w:r>
        <w:rPr>
          <w:rFonts w:hint="eastAsia" w:ascii="仿宋_GB2312" w:hAnsi="Times New Roman" w:eastAsia="仿宋_GB2312" w:cs="Times New Roman"/>
          <w:color w:val="000000"/>
          <w:sz w:val="32"/>
          <w:szCs w:val="32"/>
          <w:lang w:val="en-US" w:eastAsia="zh-CN"/>
        </w:rPr>
        <w:t>646.38</w:t>
      </w:r>
      <w:r>
        <w:rPr>
          <w:rFonts w:hint="eastAsia" w:ascii="仿宋_GB2312" w:hAnsi="Times New Roman" w:eastAsia="仿宋_GB2312" w:cs="Times New Roman"/>
          <w:color w:val="000000"/>
          <w:sz w:val="32"/>
          <w:szCs w:val="32"/>
        </w:rPr>
        <w:t>万元，其中：</w:t>
      </w:r>
    </w:p>
    <w:p>
      <w:pPr>
        <w:spacing w:line="640" w:lineRule="exact"/>
        <w:ind w:firstLine="642"/>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人员经费548.22万元，主要包括：基本工资、津贴补贴、奖金、绩效工资、机关事业单位基本养老保险缴费、职业年金缴费、公务员医疗补助缴费、其他社会保障缴费、住房公积金、医疗费、其他工资福利支出、离休费、抚恤金、生活补助、医疗费补助、奖励金、其他对个人和家庭的补助支出；</w:t>
      </w:r>
    </w:p>
    <w:p>
      <w:pPr>
        <w:spacing w:line="640" w:lineRule="exact"/>
        <w:ind w:firstLine="642"/>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公用经费98.16万元，主要包括：办公费、印刷费、手续费、邮电费、差旅费、维修（护）费、会议费、培训费、公务接待费、劳务费、工会经费、福利费、其他交通费用、其他商品和服务支出。</w:t>
      </w:r>
    </w:p>
    <w:p>
      <w:pPr>
        <w:numPr>
          <w:ilvl w:val="0"/>
          <w:numId w:val="1"/>
        </w:numPr>
        <w:spacing w:line="640" w:lineRule="exact"/>
        <w:ind w:left="0" w:leftChars="0" w:firstLine="640" w:firstLineChars="0"/>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关于</w:t>
      </w:r>
      <w:r>
        <w:rPr>
          <w:rFonts w:hint="eastAsia" w:ascii="楷体_GB2312" w:hAnsi="楷体_GB2312" w:eastAsia="楷体_GB2312" w:cs="楷体_GB2312"/>
          <w:b/>
          <w:color w:val="000000"/>
          <w:sz w:val="32"/>
          <w:szCs w:val="32"/>
          <w:lang w:eastAsia="zh-CN"/>
        </w:rPr>
        <w:t>文明办</w:t>
      </w:r>
      <w:r>
        <w:rPr>
          <w:rFonts w:hint="eastAsia" w:ascii="楷体_GB2312" w:hAnsi="楷体_GB2312" w:eastAsia="楷体_GB2312" w:cs="楷体_GB2312"/>
          <w:b/>
          <w:color w:val="000000"/>
          <w:sz w:val="32"/>
          <w:szCs w:val="32"/>
        </w:rPr>
        <w:t>2019年政府性基金预算支出情况说明。</w:t>
      </w:r>
    </w:p>
    <w:p>
      <w:pPr>
        <w:spacing w:line="640" w:lineRule="exact"/>
        <w:ind w:firstLine="642"/>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eastAsia="zh-CN"/>
        </w:rPr>
        <w:t>文明办</w:t>
      </w:r>
      <w:r>
        <w:rPr>
          <w:rFonts w:hint="eastAsia" w:ascii="仿宋_GB2312" w:hAnsi="Times New Roman" w:eastAsia="仿宋_GB2312" w:cs="Times New Roman"/>
          <w:color w:val="000000"/>
          <w:sz w:val="32"/>
          <w:szCs w:val="32"/>
        </w:rPr>
        <w:t>2019年没有使用政府性基金预算拨款安排的支出。</w:t>
      </w:r>
    </w:p>
    <w:p>
      <w:pPr>
        <w:spacing w:line="640" w:lineRule="exact"/>
        <w:ind w:firstLine="630" w:firstLineChars="196"/>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（八）关于</w:t>
      </w:r>
      <w:r>
        <w:rPr>
          <w:rFonts w:hint="eastAsia" w:ascii="楷体_GB2312" w:hAnsi="楷体_GB2312" w:eastAsia="楷体_GB2312" w:cs="楷体_GB2312"/>
          <w:b/>
          <w:color w:val="000000"/>
          <w:sz w:val="32"/>
          <w:szCs w:val="32"/>
          <w:lang w:eastAsia="zh-CN"/>
        </w:rPr>
        <w:t>文明办</w:t>
      </w:r>
      <w:r>
        <w:rPr>
          <w:rFonts w:hint="eastAsia" w:ascii="楷体_GB2312" w:hAnsi="楷体_GB2312" w:eastAsia="楷体_GB2312" w:cs="楷体_GB2312"/>
          <w:b/>
          <w:color w:val="000000"/>
          <w:sz w:val="32"/>
          <w:szCs w:val="32"/>
        </w:rPr>
        <w:t>2019年</w:t>
      </w:r>
      <w:r>
        <w:rPr>
          <w:rFonts w:hint="eastAsia" w:ascii="楷体_GB2312" w:hAnsi="楷体_GB2312" w:eastAsia="楷体_GB2312" w:cs="楷体_GB2312"/>
          <w:b/>
          <w:sz w:val="32"/>
          <w:szCs w:val="32"/>
        </w:rPr>
        <w:t>一般公共预算</w:t>
      </w:r>
      <w:r>
        <w:rPr>
          <w:rFonts w:hint="eastAsia" w:ascii="楷体_GB2312" w:hAnsi="楷体_GB2312" w:eastAsia="楷体_GB2312" w:cs="楷体_GB2312"/>
          <w:b/>
          <w:color w:val="000000"/>
          <w:sz w:val="32"/>
          <w:szCs w:val="32"/>
        </w:rPr>
        <w:t>“三公”经费预算情况说明。</w:t>
      </w:r>
    </w:p>
    <w:p>
      <w:pPr>
        <w:spacing w:line="6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1.因公出国（境）费用：根据《温州市财政局关于明确因公出国（境）经费审批意见的通知》（温财外[2018]17号）文件精神，</w:t>
      </w:r>
      <w:r>
        <w:rPr>
          <w:rFonts w:hint="eastAsia" w:ascii="Times New Roman" w:hAnsi="Times New Roman" w:eastAsia="仿宋_GB2312" w:cs="Times New Roman"/>
          <w:color w:val="000000"/>
          <w:sz w:val="32"/>
          <w:szCs w:val="32"/>
        </w:rPr>
        <w:t>2019</w:t>
      </w:r>
      <w:r>
        <w:rPr>
          <w:rFonts w:ascii="Times New Roman" w:hAnsi="Times New Roman" w:eastAsia="仿宋_GB2312" w:cs="Times New Roman"/>
          <w:color w:val="000000"/>
          <w:sz w:val="32"/>
          <w:szCs w:val="32"/>
        </w:rPr>
        <w:t>年因公出国（境）经费实行归口管理，由市财政统筹安排，不再单独安排预算进行公开</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文明办</w:t>
      </w:r>
      <w:r>
        <w:rPr>
          <w:rFonts w:hint="eastAsia" w:ascii="Times New Roman" w:hAnsi="Times New Roman" w:eastAsia="仿宋_GB2312" w:cs="Times New Roman"/>
          <w:color w:val="000000"/>
          <w:sz w:val="32"/>
          <w:szCs w:val="32"/>
        </w:rPr>
        <w:t>201</w:t>
      </w:r>
      <w:r>
        <w:rPr>
          <w:rFonts w:hint="eastAsia" w:ascii="Times New Roman" w:hAnsi="Times New Roman" w:eastAsia="仿宋_GB2312" w:cs="Times New Roman"/>
          <w:color w:val="000000"/>
          <w:sz w:val="32"/>
          <w:szCs w:val="32"/>
          <w:lang w:val="en-US" w:eastAsia="zh-CN"/>
        </w:rPr>
        <w:t>9</w:t>
      </w:r>
      <w:r>
        <w:rPr>
          <w:rFonts w:hint="eastAsia" w:ascii="Times New Roman" w:hAnsi="Times New Roman" w:eastAsia="仿宋_GB2312" w:cs="Times New Roman"/>
          <w:color w:val="000000"/>
          <w:sz w:val="32"/>
          <w:szCs w:val="32"/>
        </w:rPr>
        <w:t>年出国经费预算经核定为</w:t>
      </w:r>
      <w:r>
        <w:rPr>
          <w:rFonts w:hint="eastAsia" w:ascii="Times New Roman" w:hAnsi="Times New Roman" w:eastAsia="仿宋_GB2312" w:cs="Times New Roman"/>
          <w:color w:val="000000"/>
          <w:sz w:val="32"/>
          <w:szCs w:val="32"/>
          <w:lang w:val="en-US" w:eastAsia="zh-CN"/>
        </w:rPr>
        <w:t>0</w:t>
      </w:r>
      <w:r>
        <w:rPr>
          <w:rFonts w:hint="eastAsia" w:ascii="Times New Roman" w:hAnsi="Times New Roman" w:eastAsia="仿宋_GB2312" w:cs="Times New Roman"/>
          <w:color w:val="000000"/>
          <w:sz w:val="32"/>
          <w:szCs w:val="32"/>
        </w:rPr>
        <w:t>万元。</w:t>
      </w:r>
    </w:p>
    <w:p>
      <w:pPr>
        <w:widowControl/>
        <w:spacing w:line="64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2.公务接待费：2018年安排公务接待费预算4万元，与上年数持平。公务接待费预算主要用于接待全国文明城市调查组的餐费、住宿费等支出。</w:t>
      </w:r>
    </w:p>
    <w:p>
      <w:pPr>
        <w:pStyle w:val="4"/>
        <w:spacing w:line="640" w:lineRule="exact"/>
        <w:ind w:firstLine="640" w:firstLineChars="200"/>
        <w:rPr>
          <w:rFonts w:hint="eastAsia" w:ascii="仿宋_GB2312" w:hAnsi="Times New Roman" w:eastAsia="仿宋_GB2312" w:cs="Times New Roman"/>
          <w:b/>
          <w:bCs/>
          <w:kern w:val="0"/>
          <w:sz w:val="32"/>
          <w:szCs w:val="32"/>
        </w:rPr>
      </w:pPr>
      <w:r>
        <w:rPr>
          <w:rFonts w:hint="eastAsia" w:ascii="仿宋_GB2312" w:hAnsi="Times New Roman" w:eastAsia="仿宋_GB2312" w:cs="Times New Roman"/>
          <w:kern w:val="0"/>
          <w:sz w:val="32"/>
          <w:szCs w:val="32"/>
        </w:rPr>
        <w:t>3.公务用车购置及运行维护费：</w:t>
      </w:r>
      <w:r>
        <w:rPr>
          <w:rFonts w:hint="eastAsia" w:ascii="仿宋_GB2312" w:eastAsia="仿宋_GB2312"/>
          <w:sz w:val="32"/>
          <w:szCs w:val="32"/>
        </w:rPr>
        <w:t>2018年安排公务用车购置及运行维护费预算0万元，与上年持平。其中，公务用车购置支出0万元（含购置税等附加费用），主要用于经批准购置的0辆公务用车；公务用车运行维护费支出0万元，主要用于所需的公务用车燃料费、维修费、过桥过路费、保险费、安全奖励费用等支出。</w:t>
      </w:r>
    </w:p>
    <w:p>
      <w:pPr>
        <w:spacing w:line="640" w:lineRule="exact"/>
        <w:ind w:firstLine="630" w:firstLineChars="196"/>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（九）其他重要事项的情况说明。</w:t>
      </w:r>
    </w:p>
    <w:p>
      <w:pPr>
        <w:widowControl/>
        <w:spacing w:line="640" w:lineRule="exact"/>
        <w:ind w:firstLine="600"/>
        <w:rPr>
          <w:rFonts w:hint="eastAsia"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1.机关运行经费。</w:t>
      </w:r>
    </w:p>
    <w:p>
      <w:pPr>
        <w:widowControl/>
        <w:spacing w:line="64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201</w:t>
      </w:r>
      <w:r>
        <w:rPr>
          <w:rFonts w:hint="eastAsia" w:ascii="仿宋_GB2312" w:hAnsi="Times New Roman" w:eastAsia="仿宋_GB2312" w:cs="Times New Roman"/>
          <w:kern w:val="0"/>
          <w:sz w:val="32"/>
          <w:szCs w:val="32"/>
          <w:lang w:val="en-US" w:eastAsia="zh-CN"/>
        </w:rPr>
        <w:t>9</w:t>
      </w:r>
      <w:r>
        <w:rPr>
          <w:rFonts w:hint="eastAsia" w:ascii="仿宋_GB2312" w:hAnsi="Times New Roman" w:eastAsia="仿宋_GB2312" w:cs="Times New Roman"/>
          <w:kern w:val="0"/>
          <w:sz w:val="32"/>
          <w:szCs w:val="32"/>
        </w:rPr>
        <w:t>年市文明办机关运行经费财政拨款预算</w:t>
      </w:r>
      <w:r>
        <w:rPr>
          <w:rFonts w:hint="eastAsia" w:ascii="仿宋_GB2312" w:hAnsi="Times New Roman" w:eastAsia="仿宋_GB2312" w:cs="Times New Roman"/>
          <w:color w:val="000000"/>
          <w:sz w:val="32"/>
          <w:szCs w:val="32"/>
        </w:rPr>
        <w:t>98.16</w:t>
      </w:r>
      <w:r>
        <w:rPr>
          <w:rFonts w:hint="eastAsia" w:ascii="仿宋_GB2312" w:hAnsi="Times New Roman" w:eastAsia="仿宋_GB2312" w:cs="Times New Roman"/>
          <w:kern w:val="0"/>
          <w:sz w:val="32"/>
          <w:szCs w:val="32"/>
        </w:rPr>
        <w:t>万元。</w:t>
      </w:r>
    </w:p>
    <w:p>
      <w:pPr>
        <w:widowControl/>
        <w:numPr>
          <w:ilvl w:val="0"/>
          <w:numId w:val="2"/>
        </w:numPr>
        <w:spacing w:line="640" w:lineRule="exact"/>
        <w:ind w:firstLine="600"/>
        <w:rPr>
          <w:rFonts w:hint="eastAsia"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政府采购情况。</w:t>
      </w:r>
    </w:p>
    <w:p>
      <w:pPr>
        <w:widowControl/>
        <w:spacing w:line="640" w:lineRule="exact"/>
        <w:ind w:firstLine="640" w:firstLineChars="200"/>
        <w:rPr>
          <w:rFonts w:hint="eastAsia" w:ascii="仿宋_GB2312" w:hAnsi="Times New Roman" w:eastAsia="仿宋_GB2312" w:cs="Times New Roman"/>
          <w:color w:val="000000"/>
          <w:kern w:val="0"/>
          <w:sz w:val="32"/>
          <w:szCs w:val="32"/>
        </w:rPr>
      </w:pPr>
      <w:r>
        <w:rPr>
          <w:rFonts w:hint="eastAsia" w:ascii="仿宋_GB2312" w:hAnsi="Times New Roman" w:eastAsia="仿宋_GB2312" w:cs="Times New Roman"/>
          <w:kern w:val="0"/>
          <w:sz w:val="32"/>
          <w:szCs w:val="32"/>
        </w:rPr>
        <w:t>2019年</w:t>
      </w:r>
      <w:r>
        <w:rPr>
          <w:rFonts w:hint="eastAsia" w:ascii="仿宋_GB2312" w:hAnsi="Times New Roman" w:eastAsia="仿宋_GB2312" w:cs="Times New Roman"/>
          <w:color w:val="000000"/>
          <w:kern w:val="0"/>
          <w:sz w:val="32"/>
          <w:szCs w:val="32"/>
          <w:lang w:eastAsia="zh-CN"/>
        </w:rPr>
        <w:t>文明办</w:t>
      </w:r>
      <w:r>
        <w:rPr>
          <w:rFonts w:hint="eastAsia" w:ascii="仿宋_GB2312" w:hAnsi="Times New Roman" w:eastAsia="仿宋_GB2312" w:cs="Times New Roman"/>
          <w:color w:val="000000"/>
          <w:kern w:val="0"/>
          <w:sz w:val="32"/>
          <w:szCs w:val="32"/>
        </w:rPr>
        <w:t>各单位政府采购预算总额</w:t>
      </w:r>
      <w:r>
        <w:rPr>
          <w:rFonts w:hint="eastAsia" w:ascii="仿宋_GB2312" w:hAnsi="Times New Roman" w:eastAsia="仿宋_GB2312" w:cs="Times New Roman"/>
          <w:color w:val="000000"/>
          <w:kern w:val="0"/>
          <w:sz w:val="32"/>
          <w:szCs w:val="32"/>
          <w:lang w:val="en-US" w:eastAsia="zh-CN"/>
        </w:rPr>
        <w:t>331</w:t>
      </w:r>
      <w:r>
        <w:rPr>
          <w:rFonts w:hint="eastAsia" w:ascii="仿宋_GB2312" w:hAnsi="Times New Roman" w:eastAsia="仿宋_GB2312" w:cs="Times New Roman"/>
          <w:color w:val="000000"/>
          <w:kern w:val="0"/>
          <w:sz w:val="32"/>
          <w:szCs w:val="32"/>
        </w:rPr>
        <w:t>万元，其中：政府采购货物预算</w:t>
      </w:r>
      <w:r>
        <w:rPr>
          <w:rFonts w:hint="eastAsia" w:ascii="仿宋_GB2312" w:hAnsi="Times New Roman" w:eastAsia="仿宋_GB2312" w:cs="Times New Roman"/>
          <w:color w:val="000000"/>
          <w:kern w:val="0"/>
          <w:sz w:val="32"/>
          <w:szCs w:val="32"/>
          <w:lang w:val="en-US" w:eastAsia="zh-CN"/>
        </w:rPr>
        <w:t>0</w:t>
      </w:r>
      <w:r>
        <w:rPr>
          <w:rFonts w:hint="eastAsia" w:ascii="仿宋_GB2312" w:hAnsi="Times New Roman" w:eastAsia="仿宋_GB2312" w:cs="Times New Roman"/>
          <w:color w:val="000000"/>
          <w:kern w:val="0"/>
          <w:sz w:val="32"/>
          <w:szCs w:val="32"/>
        </w:rPr>
        <w:t>万元、政府采购工程预算</w:t>
      </w:r>
      <w:r>
        <w:rPr>
          <w:rFonts w:hint="eastAsia" w:ascii="仿宋_GB2312" w:hAnsi="Times New Roman" w:eastAsia="仿宋_GB2312" w:cs="Times New Roman"/>
          <w:color w:val="000000"/>
          <w:kern w:val="0"/>
          <w:sz w:val="32"/>
          <w:szCs w:val="32"/>
          <w:lang w:val="en-US" w:eastAsia="zh-CN"/>
        </w:rPr>
        <w:t>0</w:t>
      </w:r>
      <w:r>
        <w:rPr>
          <w:rFonts w:hint="eastAsia" w:ascii="仿宋_GB2312" w:hAnsi="Times New Roman" w:eastAsia="仿宋_GB2312" w:cs="Times New Roman"/>
          <w:color w:val="000000"/>
          <w:kern w:val="0"/>
          <w:sz w:val="32"/>
          <w:szCs w:val="32"/>
        </w:rPr>
        <w:t>万元、政府采购服务预算</w:t>
      </w:r>
      <w:r>
        <w:rPr>
          <w:rFonts w:hint="eastAsia" w:ascii="仿宋_GB2312" w:hAnsi="Times New Roman" w:eastAsia="仿宋_GB2312" w:cs="Times New Roman"/>
          <w:color w:val="000000"/>
          <w:kern w:val="0"/>
          <w:sz w:val="32"/>
          <w:szCs w:val="32"/>
          <w:lang w:val="en-US" w:eastAsia="zh-CN"/>
        </w:rPr>
        <w:t>331</w:t>
      </w:r>
      <w:bookmarkStart w:id="0" w:name="_GoBack"/>
      <w:bookmarkEnd w:id="0"/>
      <w:r>
        <w:rPr>
          <w:rFonts w:hint="eastAsia" w:ascii="仿宋_GB2312" w:hAnsi="Times New Roman" w:eastAsia="仿宋_GB2312" w:cs="Times New Roman"/>
          <w:color w:val="000000"/>
          <w:kern w:val="0"/>
          <w:sz w:val="32"/>
          <w:szCs w:val="32"/>
        </w:rPr>
        <w:t>万元。</w:t>
      </w:r>
    </w:p>
    <w:p>
      <w:pPr>
        <w:widowControl/>
        <w:numPr>
          <w:ilvl w:val="0"/>
          <w:numId w:val="2"/>
        </w:numPr>
        <w:spacing w:line="560" w:lineRule="exact"/>
        <w:ind w:left="0" w:leftChars="0" w:firstLine="600" w:firstLineChars="0"/>
        <w:rPr>
          <w:rFonts w:hint="eastAsia"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国有资产占有使用情况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Times New Roman" w:eastAsia="仿宋_GB2312" w:cs="Times New Roman"/>
          <w:kern w:val="0"/>
          <w:sz w:val="32"/>
          <w:szCs w:val="32"/>
        </w:rPr>
        <w:t>截至2018年12月31日，</w:t>
      </w:r>
      <w:r>
        <w:rPr>
          <w:rFonts w:hint="eastAsia" w:ascii="仿宋_GB2312" w:hAnsi="Times New Roman" w:eastAsia="仿宋_GB2312" w:cs="Times New Roman"/>
          <w:kern w:val="0"/>
          <w:sz w:val="32"/>
          <w:szCs w:val="32"/>
          <w:lang w:eastAsia="zh-CN"/>
        </w:rPr>
        <w:t>文明办</w:t>
      </w:r>
      <w:r>
        <w:rPr>
          <w:rFonts w:hint="eastAsia" w:ascii="仿宋_GB2312" w:hAnsi="Times New Roman" w:eastAsia="仿宋_GB2312" w:cs="Times New Roman"/>
          <w:kern w:val="0"/>
          <w:sz w:val="32"/>
          <w:szCs w:val="32"/>
        </w:rPr>
        <w:t>所属各预算单位共有车辆</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辆，单位价值50万元以上通用设备</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台（套），单位价值100万元以上专用设备</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台（套）。</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2019年部门预算未安排购置车辆、单位价值50万元以上通用设备及单位价值100万元以上专用设备。</w:t>
      </w:r>
    </w:p>
    <w:p>
      <w:pPr>
        <w:widowControl/>
        <w:spacing w:line="640" w:lineRule="exact"/>
        <w:rPr>
          <w:rFonts w:hint="eastAsia" w:ascii="仿宋_GB2312" w:hAnsi="Times New Roman" w:eastAsia="仿宋_GB2312" w:cs="Times New Roman"/>
          <w:b/>
          <w:bCs/>
          <w:kern w:val="0"/>
          <w:sz w:val="32"/>
          <w:szCs w:val="32"/>
        </w:rPr>
      </w:pPr>
      <w:r>
        <w:rPr>
          <w:rFonts w:hint="eastAsia" w:ascii="仿宋_GB2312" w:hAnsi="Times New Roman" w:eastAsia="仿宋_GB2312" w:cs="Times New Roman"/>
          <w:b/>
          <w:bCs/>
          <w:kern w:val="0"/>
          <w:sz w:val="32"/>
          <w:szCs w:val="32"/>
        </w:rPr>
        <w:t xml:space="preserve">    4.绩效目标设置情况。</w:t>
      </w:r>
    </w:p>
    <w:p>
      <w:pPr>
        <w:widowControl/>
        <w:spacing w:line="640" w:lineRule="exac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2019年</w:t>
      </w:r>
      <w:r>
        <w:rPr>
          <w:rFonts w:hint="eastAsia" w:ascii="仿宋_GB2312" w:hAnsi="Times New Roman" w:eastAsia="仿宋_GB2312" w:cs="Times New Roman"/>
          <w:color w:val="000000"/>
          <w:kern w:val="0"/>
          <w:sz w:val="32"/>
          <w:szCs w:val="32"/>
          <w:lang w:eastAsia="zh-CN"/>
        </w:rPr>
        <w:t>文明办</w:t>
      </w:r>
      <w:r>
        <w:rPr>
          <w:rFonts w:hint="eastAsia" w:ascii="仿宋_GB2312" w:hAnsi="Times New Roman" w:eastAsia="仿宋_GB2312" w:cs="Times New Roman"/>
          <w:color w:val="000000"/>
          <w:kern w:val="0"/>
          <w:sz w:val="32"/>
          <w:szCs w:val="32"/>
        </w:rPr>
        <w:t>项目支出均实行绩效目标管理，涉及一般公共预算当年拨款</w:t>
      </w:r>
      <w:r>
        <w:rPr>
          <w:rFonts w:hint="eastAsia" w:ascii="仿宋_GB2312" w:hAnsi="Times New Roman" w:eastAsia="仿宋_GB2312" w:cs="Times New Roman"/>
          <w:color w:val="000000"/>
          <w:kern w:val="0"/>
          <w:sz w:val="32"/>
          <w:szCs w:val="32"/>
          <w:lang w:val="en-US" w:eastAsia="zh-CN"/>
        </w:rPr>
        <w:t>851.6</w:t>
      </w:r>
      <w:r>
        <w:rPr>
          <w:rFonts w:hint="eastAsia" w:ascii="仿宋_GB2312" w:hAnsi="Times New Roman" w:eastAsia="仿宋_GB2312" w:cs="Times New Roman"/>
          <w:color w:val="000000"/>
          <w:kern w:val="0"/>
          <w:sz w:val="32"/>
          <w:szCs w:val="32"/>
        </w:rPr>
        <w:t>万元。</w:t>
      </w:r>
    </w:p>
    <w:p>
      <w:pPr>
        <w:widowControl/>
        <w:spacing w:line="64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三、名词解释</w:t>
      </w:r>
    </w:p>
    <w:p>
      <w:pPr>
        <w:spacing w:line="640" w:lineRule="exact"/>
        <w:ind w:firstLine="640" w:firstLineChars="200"/>
        <w:rPr>
          <w:rFonts w:hint="eastAsia"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1.财政拨款收入：本级财政部门当年拨付的财政预算资金，包括一般公共预算财政拨款和政府性基金预算财政拨款。</w:t>
      </w:r>
    </w:p>
    <w:p>
      <w:pPr>
        <w:spacing w:line="640" w:lineRule="exact"/>
        <w:ind w:firstLine="640" w:firstLineChars="200"/>
        <w:rPr>
          <w:rFonts w:hint="eastAsia"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lang w:val="en-US" w:eastAsia="zh-CN"/>
        </w:rPr>
        <w:t>2</w:t>
      </w:r>
      <w:r>
        <w:rPr>
          <w:rFonts w:hint="eastAsia" w:ascii="仿宋_GB2312" w:hAnsi="Times New Roman" w:eastAsia="仿宋_GB2312" w:cs="Times New Roman"/>
          <w:color w:val="000000"/>
          <w:kern w:val="0"/>
          <w:sz w:val="32"/>
          <w:szCs w:val="32"/>
        </w:rPr>
        <w:t>.基本支出：是预算单位为保障其正常运转，完成日常工作任务所发生的支出，包括人员支出和日常公用支出。</w:t>
      </w:r>
    </w:p>
    <w:p>
      <w:pPr>
        <w:spacing w:line="640" w:lineRule="exact"/>
        <w:ind w:firstLine="640" w:firstLineChars="200"/>
        <w:rPr>
          <w:rFonts w:hint="eastAsia"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lang w:val="en-US" w:eastAsia="zh-CN"/>
        </w:rPr>
        <w:t>3</w:t>
      </w:r>
      <w:r>
        <w:rPr>
          <w:rFonts w:hint="eastAsia" w:ascii="仿宋_GB2312" w:hAnsi="Times New Roman" w:eastAsia="仿宋_GB2312" w:cs="Times New Roman"/>
          <w:color w:val="000000"/>
          <w:kern w:val="0"/>
          <w:sz w:val="32"/>
          <w:szCs w:val="32"/>
        </w:rPr>
        <w:t>.项目支出：是预算单位为完成其特定的行政工作任务或事业发展目标所发生的支出。</w:t>
      </w:r>
    </w:p>
    <w:p>
      <w:pPr>
        <w:spacing w:line="640" w:lineRule="exact"/>
        <w:ind w:firstLine="640" w:firstLineChars="200"/>
        <w:rPr>
          <w:rFonts w:hint="eastAsia"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lang w:val="en-US" w:eastAsia="zh-CN"/>
        </w:rPr>
        <w:t>4</w:t>
      </w:r>
      <w:r>
        <w:rPr>
          <w:rFonts w:hint="eastAsia" w:ascii="仿宋_GB2312" w:hAnsi="Times New Roman" w:eastAsia="仿宋_GB2312" w:cs="Times New Roman"/>
          <w:color w:val="000000"/>
          <w:kern w:val="0"/>
          <w:sz w:val="32"/>
          <w:szCs w:val="32"/>
        </w:rPr>
        <w:t>、</w:t>
      </w:r>
      <w:r>
        <w:rPr>
          <w:rFonts w:hint="eastAsia" w:ascii="仿宋_GB2312" w:hAnsi="Times New Roman" w:eastAsia="仿宋_GB2312" w:cs="Times New Roman"/>
          <w:color w:val="000000"/>
          <w:sz w:val="32"/>
          <w:szCs w:val="32"/>
          <w:lang w:eastAsia="zh-CN"/>
        </w:rPr>
        <w:t>一般公共服务支出（类）其他共产党事务支出（款）</w:t>
      </w:r>
      <w:r>
        <w:rPr>
          <w:rFonts w:hint="eastAsia" w:ascii="仿宋_GB2312" w:hAnsi="Times New Roman" w:eastAsia="仿宋_GB2312" w:cs="Times New Roman"/>
          <w:color w:val="000000"/>
          <w:kern w:val="0"/>
          <w:sz w:val="32"/>
          <w:szCs w:val="32"/>
        </w:rPr>
        <w:t>：主要指市</w:t>
      </w:r>
      <w:r>
        <w:rPr>
          <w:rFonts w:hint="eastAsia" w:ascii="仿宋_GB2312" w:hAnsi="Times New Roman" w:eastAsia="仿宋_GB2312" w:cs="Times New Roman"/>
          <w:color w:val="000000"/>
          <w:kern w:val="0"/>
          <w:sz w:val="32"/>
          <w:szCs w:val="32"/>
          <w:lang w:eastAsia="zh-CN"/>
        </w:rPr>
        <w:t>文明办</w:t>
      </w:r>
      <w:r>
        <w:rPr>
          <w:rFonts w:hint="eastAsia" w:ascii="仿宋_GB2312" w:hAnsi="Times New Roman" w:eastAsia="仿宋_GB2312" w:cs="Times New Roman"/>
          <w:color w:val="000000"/>
          <w:kern w:val="0"/>
          <w:sz w:val="32"/>
          <w:szCs w:val="32"/>
        </w:rPr>
        <w:t>本级的基本支出和项目支出。</w:t>
      </w:r>
    </w:p>
    <w:p>
      <w:pPr>
        <w:spacing w:line="640" w:lineRule="exact"/>
        <w:ind w:firstLine="640" w:firstLineChars="200"/>
        <w:rPr>
          <w:rFonts w:hint="eastAsia"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lang w:val="en-US" w:eastAsia="zh-CN"/>
        </w:rPr>
        <w:t>5</w:t>
      </w:r>
      <w:r>
        <w:rPr>
          <w:rFonts w:hint="eastAsia" w:ascii="仿宋_GB2312" w:hAnsi="Times New Roman" w:eastAsia="仿宋_GB2312" w:cs="Times New Roman"/>
          <w:color w:val="000000"/>
          <w:kern w:val="0"/>
          <w:sz w:val="32"/>
          <w:szCs w:val="32"/>
        </w:rPr>
        <w:t>、社会保障和就业(类)行政事业单位离退休(款)：反映用于行政事业单位离退休方面的支出。</w:t>
      </w:r>
    </w:p>
    <w:p>
      <w:pPr>
        <w:spacing w:line="640" w:lineRule="exact"/>
        <w:ind w:firstLine="640" w:firstLineChars="200"/>
        <w:rPr>
          <w:rFonts w:hint="eastAsia"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lang w:val="en-US" w:eastAsia="zh-CN"/>
        </w:rPr>
        <w:t>6</w:t>
      </w:r>
      <w:r>
        <w:rPr>
          <w:rFonts w:hint="eastAsia" w:ascii="仿宋_GB2312" w:hAnsi="Times New Roman" w:eastAsia="仿宋_GB2312" w:cs="Times New Roman"/>
          <w:color w:val="000000"/>
          <w:kern w:val="0"/>
          <w:sz w:val="32"/>
          <w:szCs w:val="32"/>
        </w:rPr>
        <w:t>、医疗卫生与计划生育(类)行政事业单位医疗(款)：反映用于医疗保障方面的支出。</w:t>
      </w:r>
    </w:p>
    <w:p>
      <w:pPr>
        <w:spacing w:line="640" w:lineRule="exact"/>
        <w:ind w:firstLine="640" w:firstLineChars="200"/>
        <w:rPr>
          <w:rFonts w:hint="eastAsia"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lang w:val="en-US" w:eastAsia="zh-CN"/>
        </w:rPr>
        <w:t>7</w:t>
      </w:r>
      <w:r>
        <w:rPr>
          <w:rFonts w:hint="eastAsia" w:ascii="仿宋_GB2312" w:hAnsi="Times New Roman" w:eastAsia="仿宋_GB2312" w:cs="Times New Roman"/>
          <w:color w:val="000000"/>
          <w:kern w:val="0"/>
          <w:sz w:val="32"/>
          <w:szCs w:val="32"/>
        </w:rPr>
        <w:t>、住房保障(类)住房改革支出(款)：反映行政事业单位用财政拨款资金和其他资金等安排的住房公积金。</w:t>
      </w:r>
    </w:p>
    <w:p>
      <w:pPr>
        <w:spacing w:line="640" w:lineRule="exact"/>
        <w:ind w:firstLine="640" w:firstLineChars="200"/>
        <w:rPr>
          <w:rFonts w:hint="eastAsia"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lang w:val="en-US" w:eastAsia="zh-CN"/>
        </w:rPr>
        <w:t>8</w:t>
      </w:r>
      <w:r>
        <w:rPr>
          <w:rFonts w:hint="eastAsia" w:ascii="仿宋_GB2312" w:hAnsi="Times New Roman" w:eastAsia="仿宋_GB2312" w:cs="Times New Roman"/>
          <w:color w:val="000000"/>
          <w:kern w:val="0"/>
          <w:sz w:val="32"/>
          <w:szCs w:val="32"/>
        </w:rPr>
        <w:t>、“三公”经费：纳入财政预决算管理的“三公”经费，是指单位用财政拨款安排的因公出国(境)费、公务用车购置及运行费和公务接待费。</w:t>
      </w:r>
    </w:p>
    <w:p>
      <w:pPr>
        <w:spacing w:line="640" w:lineRule="exact"/>
        <w:ind w:firstLine="640" w:firstLineChars="200"/>
        <w:rPr>
          <w:rFonts w:hint="eastAsia"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lang w:val="en-US" w:eastAsia="zh-CN"/>
        </w:rPr>
        <w:t>9</w:t>
      </w:r>
      <w:r>
        <w:rPr>
          <w:rFonts w:hint="eastAsia" w:ascii="仿宋_GB2312" w:hAnsi="Times New Roman" w:eastAsia="仿宋_GB2312" w:cs="Times New Roman"/>
          <w:color w:val="000000"/>
          <w:kern w:val="0"/>
          <w:sz w:val="32"/>
          <w:szCs w:val="32"/>
        </w:rPr>
        <w:t>、机关运行经费：指为保障行政单位(含参照公务员法管理的事业单位)运行用于购买货物和服务的各项资金，包括办公及印刷费、邮电费、差旅费、会议费、福利费、日常维修费及一般设备购置费。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0624E"/>
    <w:rsid w:val="18F0624E"/>
    <w:rsid w:val="28361FC7"/>
    <w:rsid w:val="669434FA"/>
    <w:rsid w:val="6A494AD5"/>
    <w:rsid w:val="6DDB4021"/>
    <w:rsid w:val="6E787A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2019-03-25T01:10:00Z</dcterms:created>
  <dc:creator>lllllllrb_Az</dc:creator>
  <cp:lastModifiedBy>Administrator</cp:lastModifiedBy>
  <dcterms:modified xsi:type="dcterms:W3CDTF">2019-04-18T09:10:03Z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