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ascii="黑体" w:eastAsia="黑体" w:cs="黑体"/>
          <w:spacing w:val="15"/>
          <w:sz w:val="44"/>
          <w:szCs w:val="44"/>
        </w:rPr>
      </w:pPr>
      <w:r>
        <w:rPr>
          <w:rFonts w:hint="eastAsia" w:ascii="黑体" w:eastAsia="黑体" w:cs="黑体"/>
          <w:spacing w:val="15"/>
          <w:sz w:val="44"/>
          <w:szCs w:val="44"/>
          <w:lang w:eastAsia="zh-CN"/>
        </w:rPr>
        <w:t>温州市审计局</w:t>
      </w:r>
      <w:r>
        <w:rPr>
          <w:rFonts w:ascii="黑体" w:eastAsia="黑体" w:cs="黑体"/>
          <w:spacing w:val="15"/>
          <w:sz w:val="44"/>
          <w:szCs w:val="44"/>
        </w:rPr>
        <w:t>2017年</w:t>
      </w:r>
      <w:r>
        <w:rPr>
          <w:rFonts w:hint="eastAsia" w:ascii="黑体" w:eastAsia="黑体" w:cs="黑体"/>
          <w:spacing w:val="15"/>
          <w:sz w:val="44"/>
          <w:szCs w:val="44"/>
        </w:rPr>
        <w:t>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2017年</w:t>
      </w:r>
      <w:r>
        <w:rPr>
          <w:rFonts w:hint="eastAsia" w:ascii="黑体" w:hAnsi="Times New Roman" w:eastAsia="黑体" w:cs="黑体"/>
          <w:color w:val="000000"/>
          <w:sz w:val="32"/>
          <w:szCs w:val="32"/>
        </w:rPr>
        <w:t>度部门决算概况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（一）主要职能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温州市审计局是市政府综合经济监督的行政职能部门，负责本市行政区域内的审计工作，依法对被审计单位的财政、财务收支的真实、合法和效益进行审计监督，依法开展领导干部经济责任审计。在审计执法过程中有要求报送资料权、检查权、调查权、处理处罚权、建议和移送权、通报和公布审计结果权等法律法规规定的权限。主要对下列事项实施审计监督：</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1.</w:t>
      </w:r>
      <w:r>
        <w:rPr>
          <w:rFonts w:hint="eastAsia" w:ascii="仿宋" w:hAnsi="仿宋" w:eastAsia="仿宋" w:cs="仿宋"/>
          <w:sz w:val="32"/>
          <w:szCs w:val="32"/>
        </w:rPr>
        <w:t>市级各部门（含直属单位）和下级政府预算执行情况和决算，以及预算外资金的管理和使用情况。</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2.</w:t>
      </w:r>
      <w:r>
        <w:rPr>
          <w:rFonts w:hint="eastAsia" w:ascii="仿宋" w:hAnsi="仿宋" w:eastAsia="仿宋" w:cs="仿宋"/>
          <w:sz w:val="32"/>
          <w:szCs w:val="32"/>
        </w:rPr>
        <w:t>市级财政预算执行情况和其他财政收支。</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3.</w:t>
      </w:r>
      <w:r>
        <w:rPr>
          <w:rFonts w:hint="eastAsia" w:ascii="仿宋" w:hAnsi="仿宋" w:eastAsia="仿宋" w:cs="仿宋"/>
          <w:sz w:val="32"/>
          <w:szCs w:val="32"/>
        </w:rPr>
        <w:t>市级事业单位和社会团体的财务收支。</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4.</w:t>
      </w:r>
      <w:r>
        <w:rPr>
          <w:rFonts w:hint="eastAsia" w:ascii="仿宋" w:hAnsi="仿宋" w:eastAsia="仿宋" w:cs="仿宋"/>
          <w:sz w:val="32"/>
          <w:szCs w:val="32"/>
        </w:rPr>
        <w:t>市属国有、国有资产占控股地位或者主导地位的企业和地方金融机构的资产、负债和损益。</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5.</w:t>
      </w:r>
      <w:r>
        <w:rPr>
          <w:rFonts w:hint="eastAsia" w:ascii="仿宋" w:hAnsi="仿宋" w:eastAsia="仿宋" w:cs="仿宋"/>
          <w:sz w:val="32"/>
          <w:szCs w:val="32"/>
        </w:rPr>
        <w:t>市本级国家建设项目的预算执行和竣工决算。</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6.</w:t>
      </w:r>
      <w:r>
        <w:rPr>
          <w:rFonts w:hint="eastAsia" w:ascii="仿宋" w:hAnsi="仿宋" w:eastAsia="仿宋" w:cs="仿宋"/>
          <w:sz w:val="32"/>
          <w:szCs w:val="32"/>
        </w:rPr>
        <w:t>市人民政府部门管理的和受人民政府委托社会团体管理的社会保障基金、环境保护资金、社会捐赠资金及其他有关基金、资金的财务收支。</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7.</w:t>
      </w:r>
      <w:r>
        <w:rPr>
          <w:rFonts w:hint="eastAsia" w:ascii="仿宋" w:hAnsi="仿宋" w:eastAsia="仿宋" w:cs="仿宋"/>
          <w:sz w:val="32"/>
          <w:szCs w:val="32"/>
        </w:rPr>
        <w:t>国际组织和外国政府援助、贷款项目的财务收支。</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8.</w:t>
      </w:r>
      <w:r>
        <w:rPr>
          <w:rFonts w:hint="eastAsia" w:ascii="仿宋" w:hAnsi="仿宋" w:eastAsia="仿宋" w:cs="仿宋"/>
          <w:sz w:val="32"/>
          <w:szCs w:val="32"/>
        </w:rPr>
        <w:t>承担上级审计机关授权的审计事项。</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9.</w:t>
      </w:r>
      <w:r>
        <w:rPr>
          <w:rFonts w:hint="eastAsia" w:ascii="仿宋" w:hAnsi="仿宋" w:eastAsia="仿宋" w:cs="仿宋"/>
          <w:sz w:val="32"/>
          <w:szCs w:val="32"/>
        </w:rPr>
        <w:t>市委管理的领导干部经济责任审计。</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10.</w:t>
      </w:r>
      <w:r>
        <w:rPr>
          <w:rFonts w:hint="eastAsia" w:ascii="仿宋" w:hAnsi="仿宋" w:eastAsia="仿宋" w:cs="仿宋"/>
          <w:sz w:val="32"/>
          <w:szCs w:val="32"/>
        </w:rPr>
        <w:t>必要时，可对下级审计机关管辖范围内的重大审计事项直接进行审计。</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11.</w:t>
      </w:r>
      <w:r>
        <w:rPr>
          <w:rFonts w:hint="eastAsia" w:ascii="仿宋" w:hAnsi="仿宋" w:eastAsia="仿宋" w:cs="仿宋"/>
          <w:sz w:val="32"/>
          <w:szCs w:val="32"/>
        </w:rPr>
        <w:t>组织实施对贯彻执行国家财经方针政策和宏观措施情况的行业审计、专项审计和审计调查。办理市政府、上级审计机关交办的其他事项。</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12.</w:t>
      </w:r>
      <w:r>
        <w:rPr>
          <w:rFonts w:hint="eastAsia" w:ascii="仿宋" w:hAnsi="仿宋" w:eastAsia="仿宋" w:cs="仿宋"/>
          <w:sz w:val="32"/>
          <w:szCs w:val="32"/>
        </w:rPr>
        <w:t>组织实施对内部审计工作的指导与监督；监督检查社会审计组织的审计业务质量。</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13.</w:t>
      </w:r>
      <w:r>
        <w:rPr>
          <w:rFonts w:hint="eastAsia" w:ascii="仿宋" w:hAnsi="仿宋" w:eastAsia="仿宋" w:cs="仿宋"/>
          <w:sz w:val="32"/>
          <w:szCs w:val="32"/>
        </w:rPr>
        <w:t>法律法规规定应由市审计局进行审计的事项。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（二）部门决算单位构成</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zh-CN"/>
        </w:rPr>
        <w:t>2017年度</w:t>
      </w:r>
      <w:r>
        <w:rPr>
          <w:rFonts w:hint="eastAsia" w:ascii="仿宋" w:hAnsi="仿宋" w:eastAsia="仿宋" w:cs="仿宋"/>
          <w:sz w:val="32"/>
          <w:szCs w:val="32"/>
          <w:lang w:val="zh-CN" w:eastAsia="zh-CN"/>
        </w:rPr>
        <w:t>温州市审计局</w:t>
      </w:r>
      <w:r>
        <w:rPr>
          <w:rFonts w:hint="eastAsia" w:ascii="仿宋" w:hAnsi="仿宋" w:eastAsia="仿宋" w:cs="仿宋"/>
          <w:sz w:val="32"/>
          <w:szCs w:val="32"/>
        </w:rPr>
        <w:t>部门决算包括本级决算</w:t>
      </w:r>
      <w:r>
        <w:rPr>
          <w:rFonts w:hint="eastAsia" w:ascii="仿宋" w:hAnsi="仿宋" w:eastAsia="仿宋" w:cs="仿宋"/>
          <w:sz w:val="32"/>
          <w:szCs w:val="32"/>
          <w:lang w:val="en-US" w:eastAsia="zh-CN"/>
        </w:rPr>
        <w:t>1个</w:t>
      </w:r>
      <w:r>
        <w:rPr>
          <w:rFonts w:hint="eastAsia" w:ascii="仿宋" w:hAnsi="仿宋" w:eastAsia="仿宋" w:cs="仿宋"/>
          <w:sz w:val="32"/>
          <w:szCs w:val="32"/>
          <w:lang w:eastAsia="zh-CN"/>
        </w:rPr>
        <w:t>。</w:t>
      </w:r>
    </w:p>
    <w:p>
      <w:pPr>
        <w:autoSpaceDE w:val="0"/>
        <w:autoSpaceDN w:val="0"/>
        <w:adjustRightInd w:val="0"/>
        <w:spacing w:line="560" w:lineRule="exact"/>
        <w:ind w:firstLine="627"/>
        <w:rPr>
          <w:rFonts w:ascii="仿宋" w:hAnsi="Times New Roman" w:eastAsia="仿宋" w:cs="仿宋"/>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2017年</w:t>
      </w:r>
      <w:r>
        <w:rPr>
          <w:rFonts w:hint="eastAsia" w:ascii="黑体" w:hAnsi="Times New Roman" w:eastAsia="黑体" w:cs="黑体"/>
          <w:sz w:val="32"/>
          <w:szCs w:val="32"/>
          <w:lang w:val="zh-CN"/>
        </w:rPr>
        <w:t>度部门决算报表</w:t>
      </w:r>
    </w:p>
    <w:tbl>
      <w:tblPr>
        <w:tblStyle w:val="7"/>
        <w:tblW w:w="21412" w:type="dxa"/>
        <w:tblInd w:w="93" w:type="dxa"/>
        <w:tblLayout w:type="fixed"/>
        <w:tblCellMar>
          <w:top w:w="0" w:type="dxa"/>
          <w:left w:w="108" w:type="dxa"/>
          <w:bottom w:w="0" w:type="dxa"/>
          <w:right w:w="108" w:type="dxa"/>
        </w:tblCellMar>
      </w:tblPr>
      <w:tblGrid>
        <w:gridCol w:w="2283"/>
        <w:gridCol w:w="1063"/>
        <w:gridCol w:w="805"/>
        <w:gridCol w:w="2690"/>
        <w:gridCol w:w="2019"/>
        <w:gridCol w:w="6152"/>
        <w:gridCol w:w="1280"/>
        <w:gridCol w:w="910"/>
        <w:gridCol w:w="280"/>
        <w:gridCol w:w="260"/>
        <w:gridCol w:w="2240"/>
        <w:gridCol w:w="1430"/>
      </w:tblGrid>
      <w:tr>
        <w:tblPrEx>
          <w:tblLayout w:type="fixed"/>
          <w:tblCellMar>
            <w:top w:w="0" w:type="dxa"/>
            <w:left w:w="108" w:type="dxa"/>
            <w:bottom w:w="0" w:type="dxa"/>
            <w:right w:w="108" w:type="dxa"/>
          </w:tblCellMar>
        </w:tblPrEx>
        <w:trPr>
          <w:gridAfter w:val="7"/>
          <w:wAfter w:w="12552" w:type="dxa"/>
          <w:trHeight w:val="540" w:hRule="atLeast"/>
        </w:trPr>
        <w:tc>
          <w:tcPr>
            <w:tcW w:w="8860" w:type="dxa"/>
            <w:gridSpan w:val="5"/>
            <w:tcBorders>
              <w:top w:val="nil"/>
              <w:left w:val="nil"/>
              <w:bottom w:val="nil"/>
              <w:right w:val="nil"/>
            </w:tcBorders>
            <w:shd w:val="clear" w:color="auto" w:fill="auto"/>
            <w:vAlign w:val="bottom"/>
          </w:tcPr>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2017年度部门收支决算总表</w:t>
            </w:r>
          </w:p>
        </w:tc>
      </w:tr>
      <w:tr>
        <w:tblPrEx>
          <w:tblLayout w:type="fixed"/>
          <w:tblCellMar>
            <w:top w:w="0" w:type="dxa"/>
            <w:left w:w="108" w:type="dxa"/>
            <w:bottom w:w="0" w:type="dxa"/>
            <w:right w:w="108" w:type="dxa"/>
          </w:tblCellMar>
        </w:tblPrEx>
        <w:trPr>
          <w:gridAfter w:val="7"/>
          <w:wAfter w:w="12552" w:type="dxa"/>
          <w:trHeight w:val="255" w:hRule="atLeast"/>
        </w:trPr>
        <w:tc>
          <w:tcPr>
            <w:tcW w:w="334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0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19"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Layout w:type="fixed"/>
          <w:tblCellMar>
            <w:top w:w="0" w:type="dxa"/>
            <w:left w:w="108" w:type="dxa"/>
            <w:bottom w:w="0" w:type="dxa"/>
            <w:right w:w="108" w:type="dxa"/>
          </w:tblCellMar>
        </w:tblPrEx>
        <w:trPr>
          <w:gridAfter w:val="7"/>
          <w:wAfter w:w="12552" w:type="dxa"/>
          <w:trHeight w:val="255" w:hRule="atLeast"/>
        </w:trPr>
        <w:tc>
          <w:tcPr>
            <w:tcW w:w="3346" w:type="dxa"/>
            <w:gridSpan w:val="2"/>
            <w:tcBorders>
              <w:top w:val="nil"/>
              <w:left w:val="nil"/>
              <w:bottom w:val="nil"/>
              <w:right w:val="nil"/>
            </w:tcBorders>
            <w:shd w:val="clear" w:color="auto" w:fill="auto"/>
            <w:vAlign w:val="bottom"/>
          </w:tcPr>
          <w:p>
            <w:pPr>
              <w:widowControl/>
              <w:jc w:val="left"/>
              <w:rPr>
                <w:rFonts w:hint="eastAsia" w:ascii="宋体" w:hAnsi="宋体" w:eastAsia="宋体" w:cs="Arial"/>
                <w:color w:val="000000"/>
                <w:kern w:val="0"/>
                <w:sz w:val="20"/>
                <w:szCs w:val="20"/>
                <w:lang w:val="en-US" w:eastAsia="zh-CN"/>
              </w:rPr>
            </w:pPr>
            <w:r>
              <w:rPr>
                <w:rFonts w:hint="eastAsia" w:ascii="宋体" w:hAnsi="宋体" w:eastAsia="宋体" w:cs="Arial"/>
                <w:color w:val="000000"/>
                <w:kern w:val="0"/>
                <w:sz w:val="20"/>
                <w:szCs w:val="20"/>
              </w:rPr>
              <w:t>部门：</w:t>
            </w:r>
            <w:r>
              <w:rPr>
                <w:rFonts w:hint="eastAsia" w:ascii="宋体" w:hAnsi="宋体" w:eastAsia="宋体" w:cs="Arial"/>
                <w:color w:val="000000"/>
                <w:kern w:val="0"/>
                <w:sz w:val="20"/>
                <w:szCs w:val="20"/>
                <w:lang w:eastAsia="zh-CN"/>
              </w:rPr>
              <w:t>温州市审计局</w:t>
            </w:r>
          </w:p>
        </w:tc>
        <w:tc>
          <w:tcPr>
            <w:tcW w:w="80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19"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7"/>
          <w:wAfter w:w="12552" w:type="dxa"/>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收      入</w:t>
            </w:r>
          </w:p>
        </w:tc>
        <w:tc>
          <w:tcPr>
            <w:tcW w:w="4709"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支出</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 目</w:t>
            </w:r>
          </w:p>
        </w:tc>
        <w:tc>
          <w:tcPr>
            <w:tcW w:w="186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决算数</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w:t>
            </w:r>
          </w:p>
        </w:tc>
        <w:tc>
          <w:tcPr>
            <w:tcW w:w="20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决算数</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2706.63</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2223.79</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一般公共预算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2565.00</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政府性基金预算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153.19</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203.92</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十七、援助其他地区支出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十八、国土海洋气象等支出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十九、住房保障支出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115.79</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二十、粮油物资储备支出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二十一、其他支出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二十二、债务还本支出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二十三、债务付息支出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本年收入合计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2859.82</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本年支出合计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2776.17</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七、用事业基金弥补收支差额</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二十三、结余分配</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八、年初结转和结余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43.27</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交纳所得税</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基本支出结转</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提取职工福利基金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项目支出结转和结余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43.27</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转入事业基金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经营结余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二十四、年末结转和结余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126.92</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基本支出结转</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项目支出结转和结余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126.92</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经营结余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收  入  总  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2903.09</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支  出  总  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2903.09</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15012" w:type="dxa"/>
            <w:gridSpan w:val="6"/>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bl>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2017年度部门收入决算总表(分单位）</w:t>
      </w:r>
    </w:p>
    <w:tbl>
      <w:tblPr>
        <w:tblStyle w:val="7"/>
        <w:tblW w:w="27117" w:type="dxa"/>
        <w:tblInd w:w="93" w:type="dxa"/>
        <w:tblLayout w:type="fixed"/>
        <w:tblCellMar>
          <w:top w:w="0" w:type="dxa"/>
          <w:left w:w="108" w:type="dxa"/>
          <w:bottom w:w="0" w:type="dxa"/>
          <w:right w:w="108" w:type="dxa"/>
        </w:tblCellMar>
      </w:tblPr>
      <w:tblGrid>
        <w:gridCol w:w="19437"/>
        <w:gridCol w:w="640"/>
        <w:gridCol w:w="640"/>
        <w:gridCol w:w="640"/>
        <w:gridCol w:w="640"/>
        <w:gridCol w:w="640"/>
        <w:gridCol w:w="640"/>
        <w:gridCol w:w="640"/>
        <w:gridCol w:w="640"/>
        <w:gridCol w:w="640"/>
        <w:gridCol w:w="1920"/>
      </w:tblGrid>
      <w:tr>
        <w:tblPrEx>
          <w:tblLayout w:type="fixed"/>
          <w:tblCellMar>
            <w:top w:w="0" w:type="dxa"/>
            <w:left w:w="108" w:type="dxa"/>
            <w:bottom w:w="0" w:type="dxa"/>
            <w:right w:w="108" w:type="dxa"/>
          </w:tblCellMar>
        </w:tblPrEx>
        <w:trPr>
          <w:trHeight w:val="255" w:hRule="atLeast"/>
        </w:trPr>
        <w:tc>
          <w:tcPr>
            <w:tcW w:w="19437" w:type="dxa"/>
            <w:tcBorders>
              <w:top w:val="nil"/>
              <w:left w:val="nil"/>
              <w:bottom w:val="nil"/>
              <w:right w:val="nil"/>
            </w:tcBorders>
            <w:shd w:val="clear" w:color="auto" w:fill="auto"/>
            <w:vAlign w:val="bottom"/>
          </w:tcPr>
          <w:tbl>
            <w:tblPr>
              <w:tblStyle w:val="7"/>
              <w:tblW w:w="9163" w:type="dxa"/>
              <w:tblInd w:w="0" w:type="dxa"/>
              <w:tblLayout w:type="fixed"/>
              <w:tblCellMar>
                <w:top w:w="0" w:type="dxa"/>
                <w:left w:w="108" w:type="dxa"/>
                <w:bottom w:w="0" w:type="dxa"/>
                <w:right w:w="108" w:type="dxa"/>
              </w:tblCellMar>
            </w:tblPr>
            <w:tblGrid>
              <w:gridCol w:w="1007"/>
              <w:gridCol w:w="890"/>
              <w:gridCol w:w="710"/>
              <w:gridCol w:w="900"/>
              <w:gridCol w:w="910"/>
              <w:gridCol w:w="790"/>
              <w:gridCol w:w="620"/>
              <w:gridCol w:w="590"/>
              <w:gridCol w:w="820"/>
              <w:gridCol w:w="660"/>
              <w:gridCol w:w="670"/>
              <w:gridCol w:w="596"/>
            </w:tblGrid>
            <w:tr>
              <w:tblPrEx>
                <w:tblLayout w:type="fixed"/>
                <w:tblCellMar>
                  <w:top w:w="0" w:type="dxa"/>
                  <w:left w:w="108" w:type="dxa"/>
                  <w:bottom w:w="0" w:type="dxa"/>
                  <w:right w:w="108" w:type="dxa"/>
                </w:tblCellMar>
              </w:tblPrEx>
              <w:trPr>
                <w:trHeight w:val="255" w:hRule="atLeast"/>
              </w:trPr>
              <w:tc>
                <w:tcPr>
                  <w:tcW w:w="100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6"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公开02-1表</w:t>
                  </w:r>
                </w:p>
              </w:tc>
            </w:tr>
            <w:tr>
              <w:tblPrEx>
                <w:tblLayout w:type="fixed"/>
                <w:tblCellMar>
                  <w:top w:w="0" w:type="dxa"/>
                  <w:left w:w="108" w:type="dxa"/>
                  <w:bottom w:w="0" w:type="dxa"/>
                  <w:right w:w="108" w:type="dxa"/>
                </w:tblCellMar>
              </w:tblPrEx>
              <w:trPr>
                <w:trHeight w:val="270" w:hRule="atLeast"/>
              </w:trPr>
              <w:tc>
                <w:tcPr>
                  <w:tcW w:w="2607"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部门：</w:t>
                  </w:r>
                  <w:r>
                    <w:rPr>
                      <w:rFonts w:hint="eastAsia" w:ascii="Arial" w:hAnsi="Arial" w:eastAsia="宋体" w:cs="Arial"/>
                      <w:color w:val="000000"/>
                      <w:kern w:val="0"/>
                      <w:sz w:val="20"/>
                      <w:szCs w:val="20"/>
                      <w:lang w:eastAsia="zh-CN"/>
                    </w:rPr>
                    <w:t>温州市审计局</w:t>
                  </w:r>
                </w:p>
              </w:tc>
              <w:tc>
                <w:tcPr>
                  <w:tcW w:w="9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6" w:type="dxa"/>
                  <w:gridSpan w:val="3"/>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537" w:hRule="atLeast"/>
              </w:trPr>
              <w:tc>
                <w:tcPr>
                  <w:tcW w:w="100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89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71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260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2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w:t>
                  </w:r>
                </w:p>
              </w:tc>
              <w:tc>
                <w:tcPr>
                  <w:tcW w:w="59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经营收入</w:t>
                  </w:r>
                </w:p>
              </w:tc>
              <w:tc>
                <w:tcPr>
                  <w:tcW w:w="82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660" w:type="dxa"/>
                  <w:vMerge w:val="restart"/>
                  <w:tcBorders>
                    <w:top w:val="nil"/>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70" w:type="dxa"/>
                  <w:vMerge w:val="restart"/>
                  <w:tcBorders>
                    <w:top w:val="nil"/>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596" w:type="dxa"/>
                  <w:vMerge w:val="restart"/>
                  <w:tcBorders>
                    <w:top w:val="nil"/>
                    <w:left w:val="nil"/>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blPrEx>
                <w:tblLayout w:type="fixed"/>
                <w:tblCellMar>
                  <w:top w:w="0" w:type="dxa"/>
                  <w:left w:w="108" w:type="dxa"/>
                  <w:bottom w:w="0" w:type="dxa"/>
                  <w:right w:w="108" w:type="dxa"/>
                </w:tblCellMar>
              </w:tblPrEx>
              <w:trPr>
                <w:trHeight w:val="1003" w:hRule="atLeast"/>
              </w:trPr>
              <w:tc>
                <w:tcPr>
                  <w:tcW w:w="1007"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9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9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7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2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59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2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6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7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596" w:type="dxa"/>
                  <w:vMerge w:val="continue"/>
                  <w:tcBorders>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0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8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7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9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9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7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5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8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6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7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596"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r>
            <w:tr>
              <w:tblPrEx>
                <w:tblLayout w:type="fixed"/>
                <w:tblCellMar>
                  <w:top w:w="0" w:type="dxa"/>
                  <w:left w:w="108" w:type="dxa"/>
                  <w:bottom w:w="0" w:type="dxa"/>
                  <w:right w:w="108" w:type="dxa"/>
                </w:tblCellMar>
              </w:tblPrEx>
              <w:trPr>
                <w:trHeight w:val="308" w:hRule="atLeast"/>
              </w:trPr>
              <w:tc>
                <w:tcPr>
                  <w:tcW w:w="100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8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2903.09</w:t>
                  </w:r>
                  <w:r>
                    <w:rPr>
                      <w:rFonts w:hint="eastAsia" w:ascii="宋体" w:hAnsi="宋体" w:eastAsia="宋体" w:cs="Arial"/>
                      <w:color w:val="000000"/>
                      <w:kern w:val="0"/>
                      <w:sz w:val="18"/>
                      <w:szCs w:val="18"/>
                    </w:rPr>
                    <w:t>　</w:t>
                  </w:r>
                </w:p>
              </w:tc>
              <w:tc>
                <w:tcPr>
                  <w:tcW w:w="7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43.27</w:t>
                  </w:r>
                  <w:r>
                    <w:rPr>
                      <w:rFonts w:hint="eastAsia" w:ascii="宋体" w:hAnsi="宋体" w:eastAsia="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2706.63</w:t>
                  </w:r>
                  <w:r>
                    <w:rPr>
                      <w:rFonts w:hint="eastAsia" w:ascii="宋体" w:hAnsi="宋体" w:eastAsia="宋体" w:cs="Arial"/>
                      <w:color w:val="000000"/>
                      <w:kern w:val="0"/>
                      <w:sz w:val="18"/>
                      <w:szCs w:val="18"/>
                    </w:rPr>
                    <w:t>　</w:t>
                  </w:r>
                </w:p>
              </w:tc>
              <w:tc>
                <w:tcPr>
                  <w:tcW w:w="9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2565.00</w:t>
                  </w:r>
                  <w:r>
                    <w:rPr>
                      <w:rFonts w:hint="eastAsia" w:ascii="宋体" w:hAnsi="宋体" w:eastAsia="宋体" w:cs="Arial"/>
                      <w:color w:val="000000"/>
                      <w:kern w:val="0"/>
                      <w:sz w:val="18"/>
                      <w:szCs w:val="18"/>
                    </w:rPr>
                    <w:t>　</w:t>
                  </w:r>
                </w:p>
              </w:tc>
              <w:tc>
                <w:tcPr>
                  <w:tcW w:w="7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153.19</w:t>
                  </w:r>
                  <w:r>
                    <w:rPr>
                      <w:rFonts w:hint="eastAsia" w:ascii="宋体" w:hAnsi="宋体" w:eastAsia="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6"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温州市审计局</w:t>
                  </w:r>
                </w:p>
              </w:tc>
              <w:tc>
                <w:tcPr>
                  <w:tcW w:w="8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2903.09</w:t>
                  </w:r>
                  <w:r>
                    <w:rPr>
                      <w:rFonts w:hint="eastAsia" w:ascii="宋体" w:hAnsi="宋体" w:eastAsia="宋体" w:cs="Arial"/>
                      <w:color w:val="000000"/>
                      <w:kern w:val="0"/>
                      <w:sz w:val="18"/>
                      <w:szCs w:val="18"/>
                    </w:rPr>
                    <w:t>　</w:t>
                  </w:r>
                </w:p>
              </w:tc>
              <w:tc>
                <w:tcPr>
                  <w:tcW w:w="7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43.27</w:t>
                  </w:r>
                  <w:r>
                    <w:rPr>
                      <w:rFonts w:hint="eastAsia" w:ascii="宋体" w:hAnsi="宋体" w:eastAsia="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2706.63</w:t>
                  </w:r>
                  <w:r>
                    <w:rPr>
                      <w:rFonts w:hint="eastAsia" w:ascii="宋体" w:hAnsi="宋体" w:eastAsia="宋体" w:cs="Arial"/>
                      <w:color w:val="000000"/>
                      <w:kern w:val="0"/>
                      <w:sz w:val="18"/>
                      <w:szCs w:val="18"/>
                    </w:rPr>
                    <w:t>　</w:t>
                  </w:r>
                </w:p>
              </w:tc>
              <w:tc>
                <w:tcPr>
                  <w:tcW w:w="9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2565.00</w:t>
                  </w:r>
                  <w:r>
                    <w:rPr>
                      <w:rFonts w:hint="eastAsia" w:ascii="宋体" w:hAnsi="宋体" w:eastAsia="宋体" w:cs="Arial"/>
                      <w:color w:val="000000"/>
                      <w:kern w:val="0"/>
                      <w:sz w:val="18"/>
                      <w:szCs w:val="18"/>
                    </w:rPr>
                    <w:t>　</w:t>
                  </w:r>
                </w:p>
              </w:tc>
              <w:tc>
                <w:tcPr>
                  <w:tcW w:w="7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153.19</w:t>
                  </w:r>
                  <w:r>
                    <w:rPr>
                      <w:rFonts w:hint="eastAsia" w:ascii="宋体" w:hAnsi="宋体" w:eastAsia="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6"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6"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10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6"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6"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6"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07"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1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1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9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7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6"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100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7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9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bl>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公开02-2表</w:t>
            </w:r>
          </w:p>
        </w:tc>
      </w:tr>
      <w:tr>
        <w:tblPrEx>
          <w:tblLayout w:type="fixed"/>
          <w:tblCellMar>
            <w:top w:w="0" w:type="dxa"/>
            <w:left w:w="108" w:type="dxa"/>
            <w:bottom w:w="0" w:type="dxa"/>
            <w:right w:w="108" w:type="dxa"/>
          </w:tblCellMar>
        </w:tblPrEx>
        <w:trPr>
          <w:trHeight w:val="5802" w:hRule="atLeast"/>
        </w:trPr>
        <w:tc>
          <w:tcPr>
            <w:tcW w:w="19437" w:type="dxa"/>
            <w:tcBorders>
              <w:top w:val="nil"/>
              <w:left w:val="nil"/>
              <w:bottom w:val="nil"/>
              <w:right w:val="nil"/>
            </w:tcBorders>
            <w:shd w:val="clear" w:color="auto" w:fill="auto"/>
            <w:vAlign w:val="bottom"/>
          </w:tcPr>
          <w:p>
            <w:pPr>
              <w:autoSpaceDE w:val="0"/>
              <w:autoSpaceDN w:val="0"/>
              <w:adjustRightInd w:val="0"/>
              <w:spacing w:line="560" w:lineRule="exact"/>
              <w:ind w:firstLine="1908" w:firstLineChars="594"/>
              <w:rPr>
                <w:rFonts w:ascii="仿宋" w:hAnsi="Times New Roman" w:eastAsia="仿宋" w:cs="仿宋"/>
                <w:b/>
                <w:sz w:val="32"/>
                <w:szCs w:val="32"/>
              </w:rPr>
            </w:pPr>
            <w:r>
              <w:rPr>
                <w:rFonts w:hint="eastAsia" w:ascii="仿宋" w:hAnsi="Times New Roman" w:eastAsia="仿宋" w:cs="仿宋"/>
                <w:b/>
                <w:sz w:val="32"/>
                <w:szCs w:val="32"/>
              </w:rPr>
              <w:t>2017年度部门收入决算总表(分科目）</w:t>
            </w:r>
          </w:p>
          <w:tbl>
            <w:tblPr>
              <w:tblStyle w:val="7"/>
              <w:tblW w:w="19128" w:type="dxa"/>
              <w:tblInd w:w="93" w:type="dxa"/>
              <w:tblLayout w:type="fixed"/>
              <w:tblCellMar>
                <w:top w:w="0" w:type="dxa"/>
                <w:left w:w="108" w:type="dxa"/>
                <w:bottom w:w="0" w:type="dxa"/>
                <w:right w:w="108" w:type="dxa"/>
              </w:tblCellMar>
            </w:tblPr>
            <w:tblGrid>
              <w:gridCol w:w="9736"/>
              <w:gridCol w:w="436"/>
              <w:gridCol w:w="436"/>
              <w:gridCol w:w="1940"/>
              <w:gridCol w:w="940"/>
              <w:gridCol w:w="940"/>
              <w:gridCol w:w="940"/>
              <w:gridCol w:w="940"/>
              <w:gridCol w:w="940"/>
              <w:gridCol w:w="1880"/>
            </w:tblGrid>
            <w:tr>
              <w:tblPrEx>
                <w:tblLayout w:type="fixed"/>
                <w:tblCellMar>
                  <w:top w:w="0" w:type="dxa"/>
                  <w:left w:w="108" w:type="dxa"/>
                  <w:bottom w:w="0" w:type="dxa"/>
                  <w:right w:w="108" w:type="dxa"/>
                </w:tblCellMar>
              </w:tblPrEx>
              <w:trPr>
                <w:trHeight w:val="255" w:hRule="atLeast"/>
              </w:trPr>
              <w:tc>
                <w:tcPr>
                  <w:tcW w:w="9736" w:type="dxa"/>
                  <w:tcBorders>
                    <w:top w:val="nil"/>
                    <w:left w:val="nil"/>
                    <w:bottom w:val="nil"/>
                    <w:right w:val="nil"/>
                  </w:tcBorders>
                  <w:shd w:val="clear" w:color="auto" w:fill="auto"/>
                  <w:vAlign w:val="bottom"/>
                </w:tcPr>
                <w:p/>
                <w:tbl>
                  <w:tblPr>
                    <w:tblStyle w:val="7"/>
                    <w:tblW w:w="9458" w:type="dxa"/>
                    <w:tblInd w:w="-192" w:type="dxa"/>
                    <w:tblLayout w:type="fixed"/>
                    <w:tblCellMar>
                      <w:top w:w="0" w:type="dxa"/>
                      <w:left w:w="108" w:type="dxa"/>
                      <w:bottom w:w="0" w:type="dxa"/>
                      <w:right w:w="108" w:type="dxa"/>
                    </w:tblCellMar>
                  </w:tblPr>
                  <w:tblGrid>
                    <w:gridCol w:w="688"/>
                    <w:gridCol w:w="760"/>
                    <w:gridCol w:w="890"/>
                    <w:gridCol w:w="710"/>
                    <w:gridCol w:w="880"/>
                    <w:gridCol w:w="860"/>
                    <w:gridCol w:w="810"/>
                    <w:gridCol w:w="690"/>
                    <w:gridCol w:w="620"/>
                    <w:gridCol w:w="760"/>
                    <w:gridCol w:w="590"/>
                    <w:gridCol w:w="600"/>
                    <w:gridCol w:w="600"/>
                  </w:tblGrid>
                  <w:tr>
                    <w:tblPrEx>
                      <w:tblLayout w:type="fixed"/>
                      <w:tblCellMar>
                        <w:top w:w="0" w:type="dxa"/>
                        <w:left w:w="108" w:type="dxa"/>
                        <w:bottom w:w="0" w:type="dxa"/>
                        <w:right w:w="108" w:type="dxa"/>
                      </w:tblCellMar>
                    </w:tblPrEx>
                    <w:trPr>
                      <w:trHeight w:val="255" w:hRule="atLeast"/>
                    </w:trPr>
                    <w:tc>
                      <w:tcPr>
                        <w:tcW w:w="688"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60" w:type="dxa"/>
                        <w:tcBorders>
                          <w:top w:val="nil"/>
                          <w:left w:val="nil"/>
                          <w:bottom w:val="nil"/>
                          <w:right w:val="nil"/>
                        </w:tcBorders>
                      </w:tcPr>
                      <w:p>
                        <w:pPr>
                          <w:widowControl/>
                          <w:jc w:val="left"/>
                          <w:rPr>
                            <w:rFonts w:ascii="Arial" w:hAnsi="Arial" w:eastAsia="宋体" w:cs="Arial"/>
                            <w:color w:val="000000"/>
                            <w:kern w:val="0"/>
                            <w:sz w:val="20"/>
                            <w:szCs w:val="20"/>
                          </w:rPr>
                        </w:pPr>
                      </w:p>
                    </w:tc>
                    <w:tc>
                      <w:tcPr>
                        <w:tcW w:w="8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790"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公开02-2表</w:t>
                        </w:r>
                      </w:p>
                    </w:tc>
                  </w:tr>
                  <w:tr>
                    <w:tblPrEx>
                      <w:tblLayout w:type="fixed"/>
                      <w:tblCellMar>
                        <w:top w:w="0" w:type="dxa"/>
                        <w:left w:w="108" w:type="dxa"/>
                        <w:bottom w:w="0" w:type="dxa"/>
                        <w:right w:w="108" w:type="dxa"/>
                      </w:tblCellMar>
                    </w:tblPrEx>
                    <w:trPr>
                      <w:trHeight w:val="270" w:hRule="atLeast"/>
                    </w:trPr>
                    <w:tc>
                      <w:tcPr>
                        <w:tcW w:w="2338" w:type="dxa"/>
                        <w:gridSpan w:val="3"/>
                        <w:tcBorders>
                          <w:top w:val="nil"/>
                          <w:left w:val="nil"/>
                          <w:bottom w:val="nil"/>
                          <w:right w:val="nil"/>
                        </w:tcBorders>
                        <w:shd w:val="clear" w:color="auto" w:fill="auto"/>
                        <w:vAlign w:val="bottom"/>
                      </w:tcPr>
                      <w:p>
                        <w:pPr>
                          <w:widowControl/>
                          <w:jc w:val="left"/>
                          <w:rPr>
                            <w:rFonts w:hint="eastAsia" w:ascii="Arial" w:hAnsi="Arial" w:eastAsia="宋体" w:cs="Arial"/>
                            <w:color w:val="000000"/>
                            <w:kern w:val="0"/>
                            <w:sz w:val="20"/>
                            <w:szCs w:val="20"/>
                            <w:lang w:eastAsia="zh-CN"/>
                          </w:rPr>
                        </w:pPr>
                        <w:r>
                          <w:rPr>
                            <w:rFonts w:hint="eastAsia" w:ascii="宋体" w:hAnsi="宋体" w:eastAsia="宋体" w:cs="Arial"/>
                            <w:color w:val="000000"/>
                            <w:kern w:val="0"/>
                            <w:sz w:val="20"/>
                            <w:szCs w:val="20"/>
                            <w:lang w:eastAsia="zh-CN"/>
                          </w:rPr>
                          <w:t>部门</w:t>
                        </w:r>
                        <w:r>
                          <w:rPr>
                            <w:rFonts w:hint="eastAsia" w:ascii="宋体" w:hAnsi="宋体" w:eastAsia="宋体" w:cs="Arial"/>
                            <w:color w:val="000000"/>
                            <w:kern w:val="0"/>
                            <w:sz w:val="20"/>
                            <w:szCs w:val="20"/>
                          </w:rPr>
                          <w:t>：</w:t>
                        </w:r>
                        <w:r>
                          <w:rPr>
                            <w:rFonts w:hint="eastAsia" w:ascii="宋体" w:hAnsi="宋体" w:eastAsia="宋体" w:cs="Arial"/>
                            <w:color w:val="000000"/>
                            <w:kern w:val="0"/>
                            <w:sz w:val="20"/>
                            <w:szCs w:val="20"/>
                            <w:lang w:eastAsia="zh-CN"/>
                          </w:rPr>
                          <w:t>温州市审计局</w:t>
                        </w:r>
                      </w:p>
                    </w:tc>
                    <w:tc>
                      <w:tcPr>
                        <w:tcW w:w="7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790" w:type="dxa"/>
                        <w:gridSpan w:val="3"/>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537" w:hRule="atLeast"/>
                    </w:trPr>
                    <w:tc>
                      <w:tcPr>
                        <w:tcW w:w="688" w:type="dxa"/>
                        <w:vMerge w:val="restart"/>
                        <w:tcBorders>
                          <w:top w:val="single" w:color="000000" w:sz="8" w:space="0"/>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科目编码</w:t>
                        </w:r>
                      </w:p>
                    </w:tc>
                    <w:tc>
                      <w:tcPr>
                        <w:tcW w:w="76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科目名称</w:t>
                        </w:r>
                      </w:p>
                    </w:tc>
                    <w:tc>
                      <w:tcPr>
                        <w:tcW w:w="89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710"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255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9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w:t>
                        </w:r>
                      </w:p>
                    </w:tc>
                    <w:tc>
                      <w:tcPr>
                        <w:tcW w:w="62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经营收入</w:t>
                        </w:r>
                      </w:p>
                    </w:tc>
                    <w:tc>
                      <w:tcPr>
                        <w:tcW w:w="76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590" w:type="dxa"/>
                        <w:vMerge w:val="restart"/>
                        <w:tcBorders>
                          <w:top w:val="nil"/>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00" w:type="dxa"/>
                        <w:vMerge w:val="restart"/>
                        <w:tcBorders>
                          <w:top w:val="nil"/>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600" w:type="dxa"/>
                        <w:vMerge w:val="restart"/>
                        <w:tcBorders>
                          <w:top w:val="nil"/>
                          <w:left w:val="nil"/>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blPrEx>
                      <w:tblLayout w:type="fixed"/>
                      <w:tblCellMar>
                        <w:top w:w="0" w:type="dxa"/>
                        <w:left w:w="108" w:type="dxa"/>
                        <w:bottom w:w="0" w:type="dxa"/>
                        <w:right w:w="108" w:type="dxa"/>
                      </w:tblCellMar>
                    </w:tblPrEx>
                    <w:trPr>
                      <w:trHeight w:val="923" w:hRule="atLeast"/>
                    </w:trPr>
                    <w:tc>
                      <w:tcPr>
                        <w:tcW w:w="688"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hAnsi="宋体" w:eastAsia="宋体" w:cs="Arial"/>
                            <w:color w:val="000000"/>
                            <w:kern w:val="0"/>
                            <w:sz w:val="18"/>
                            <w:szCs w:val="18"/>
                          </w:rPr>
                        </w:pPr>
                      </w:p>
                    </w:tc>
                    <w:tc>
                      <w:tcPr>
                        <w:tcW w:w="760"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Arial"/>
                            <w:color w:val="000000"/>
                            <w:kern w:val="0"/>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rPr>
                        </w:pPr>
                      </w:p>
                    </w:tc>
                    <w:tc>
                      <w:tcPr>
                        <w:tcW w:w="710"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8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8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90" w:type="dxa"/>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20" w:type="dxa"/>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60" w:type="dxa"/>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590" w:type="dxa"/>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00" w:type="dxa"/>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00" w:type="dxa"/>
                        <w:tcBorders>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448"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890"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7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8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8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8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5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60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r>
                  <w:tr>
                    <w:tblPrEx>
                      <w:tblLayout w:type="fixed"/>
                      <w:tblCellMar>
                        <w:top w:w="0" w:type="dxa"/>
                        <w:left w:w="108" w:type="dxa"/>
                        <w:bottom w:w="0" w:type="dxa"/>
                        <w:right w:w="108" w:type="dxa"/>
                      </w:tblCellMar>
                    </w:tblPrEx>
                    <w:trPr>
                      <w:trHeight w:val="308" w:hRule="atLeast"/>
                    </w:trPr>
                    <w:tc>
                      <w:tcPr>
                        <w:tcW w:w="1448"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890" w:type="dxa"/>
                        <w:tcBorders>
                          <w:top w:val="nil"/>
                          <w:left w:val="nil"/>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2903.09</w:t>
                        </w:r>
                        <w:r>
                          <w:rPr>
                            <w:rFonts w:hint="eastAsia" w:ascii="宋体" w:hAnsi="宋体" w:eastAsia="宋体" w:cs="Arial"/>
                            <w:color w:val="000000"/>
                            <w:kern w:val="0"/>
                            <w:sz w:val="18"/>
                            <w:szCs w:val="18"/>
                          </w:rPr>
                          <w:t>　</w:t>
                        </w:r>
                      </w:p>
                    </w:tc>
                    <w:tc>
                      <w:tcPr>
                        <w:tcW w:w="7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43.27</w:t>
                        </w:r>
                        <w:r>
                          <w:rPr>
                            <w:rFonts w:hint="eastAsia" w:ascii="宋体" w:hAnsi="宋体" w:eastAsia="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2706.63</w:t>
                        </w:r>
                        <w:r>
                          <w:rPr>
                            <w:rFonts w:hint="eastAsia" w:ascii="宋体" w:hAnsi="宋体" w:eastAsia="宋体" w:cs="Arial"/>
                            <w:color w:val="000000"/>
                            <w:kern w:val="0"/>
                            <w:sz w:val="18"/>
                            <w:szCs w:val="18"/>
                          </w:rPr>
                          <w:t>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2565.00</w:t>
                        </w:r>
                        <w:r>
                          <w:rPr>
                            <w:rFonts w:hint="eastAsia" w:ascii="宋体" w:hAnsi="宋体" w:eastAsia="宋体" w:cs="Arial"/>
                            <w:color w:val="000000"/>
                            <w:kern w:val="0"/>
                            <w:sz w:val="18"/>
                            <w:szCs w:val="18"/>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153.19</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201</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一般公共服务支出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2350.71</w:t>
                        </w:r>
                        <w:r>
                          <w:rPr>
                            <w:rFonts w:hint="eastAsia" w:ascii="宋体" w:hAnsi="宋体" w:eastAsia="宋体" w:cs="Arial"/>
                            <w:color w:val="000000"/>
                            <w:kern w:val="0"/>
                            <w:sz w:val="18"/>
                            <w:szCs w:val="18"/>
                          </w:rPr>
                          <w:t>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43.27</w:t>
                        </w:r>
                        <w:r>
                          <w:rPr>
                            <w:rFonts w:hint="eastAsia" w:ascii="宋体" w:hAnsi="宋体" w:eastAsia="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2154.25</w:t>
                        </w:r>
                        <w:r>
                          <w:rPr>
                            <w:rFonts w:hint="eastAsia" w:ascii="宋体" w:hAnsi="宋体" w:eastAsia="宋体" w:cs="Arial"/>
                            <w:color w:val="000000"/>
                            <w:kern w:val="0"/>
                            <w:sz w:val="18"/>
                            <w:szCs w:val="18"/>
                          </w:rPr>
                          <w:t>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2154.25</w:t>
                        </w:r>
                        <w:r>
                          <w:rPr>
                            <w:rFonts w:hint="eastAsia" w:ascii="宋体" w:hAnsi="宋体" w:eastAsia="宋体" w:cs="Arial"/>
                            <w:color w:val="000000"/>
                            <w:kern w:val="0"/>
                            <w:sz w:val="18"/>
                            <w:szCs w:val="18"/>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153.19</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20108</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审计事务</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2350.71</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43.27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2154.25</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2154.25</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153.19</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2010801</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行政运行</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1523.19</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1523.19</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1523.19</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2010802</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一般行政管理事务</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116.63</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116.63</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116.63</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2010804</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审计业务</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379.36</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5.66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373.70</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373.70</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2010805</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审计管理</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0.11</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0.11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2010806</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信息化建设</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190.69</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37.5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153.19</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2010899</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其他审计事务支出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140.73</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140.73</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140.73</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both"/>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208</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社会保障和就业支出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203.92</w:t>
                        </w:r>
                        <w:r>
                          <w:rPr>
                            <w:rFonts w:hint="eastAsia" w:ascii="宋体" w:hAnsi="宋体" w:eastAsia="宋体" w:cs="Arial"/>
                            <w:color w:val="000000"/>
                            <w:kern w:val="0"/>
                            <w:sz w:val="18"/>
                            <w:szCs w:val="18"/>
                          </w:rPr>
                          <w:t>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203.92</w:t>
                        </w:r>
                        <w:r>
                          <w:rPr>
                            <w:rFonts w:hint="eastAsia" w:ascii="宋体" w:hAnsi="宋体" w:eastAsia="宋体" w:cs="Arial"/>
                            <w:color w:val="000000"/>
                            <w:kern w:val="0"/>
                            <w:sz w:val="18"/>
                            <w:szCs w:val="18"/>
                          </w:rPr>
                          <w:t>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203.92</w:t>
                        </w:r>
                        <w:r>
                          <w:rPr>
                            <w:rFonts w:hint="eastAsia" w:ascii="宋体" w:hAnsi="宋体" w:eastAsia="宋体" w:cs="Arial"/>
                            <w:color w:val="000000"/>
                            <w:kern w:val="0"/>
                            <w:sz w:val="18"/>
                            <w:szCs w:val="18"/>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20805</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行政事业单位离退休</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203.92</w:t>
                        </w:r>
                        <w:r>
                          <w:rPr>
                            <w:rFonts w:hint="eastAsia" w:ascii="宋体" w:hAnsi="宋体" w:eastAsia="宋体" w:cs="Arial"/>
                            <w:color w:val="000000"/>
                            <w:kern w:val="0"/>
                            <w:sz w:val="18"/>
                            <w:szCs w:val="18"/>
                          </w:rPr>
                          <w:t>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203.92</w:t>
                        </w:r>
                        <w:r>
                          <w:rPr>
                            <w:rFonts w:hint="eastAsia" w:ascii="宋体" w:hAnsi="宋体" w:eastAsia="宋体" w:cs="Arial"/>
                            <w:color w:val="000000"/>
                            <w:kern w:val="0"/>
                            <w:sz w:val="18"/>
                            <w:szCs w:val="18"/>
                          </w:rPr>
                          <w:t>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203.92</w:t>
                        </w:r>
                        <w:r>
                          <w:rPr>
                            <w:rFonts w:hint="eastAsia" w:ascii="宋体" w:hAnsi="宋体" w:eastAsia="宋体" w:cs="Arial"/>
                            <w:color w:val="000000"/>
                            <w:kern w:val="0"/>
                            <w:sz w:val="18"/>
                            <w:szCs w:val="18"/>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2080505</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10" w:firstLineChars="100"/>
                          <w:jc w:val="left"/>
                          <w:rPr>
                            <w:rFonts w:hint="eastAsia" w:ascii="宋体" w:hAnsi="宋体" w:eastAsia="宋体" w:cs="Arial"/>
                            <w:color w:val="000000"/>
                            <w:kern w:val="0"/>
                            <w:sz w:val="11"/>
                            <w:szCs w:val="11"/>
                            <w:lang w:val="en-US" w:eastAsia="zh-CN"/>
                          </w:rPr>
                        </w:pPr>
                        <w:r>
                          <w:rPr>
                            <w:rFonts w:hint="eastAsia" w:ascii="宋体" w:hAnsi="宋体" w:eastAsia="宋体" w:cs="Arial"/>
                            <w:color w:val="000000"/>
                            <w:kern w:val="0"/>
                            <w:sz w:val="11"/>
                            <w:szCs w:val="11"/>
                            <w:lang w:eastAsia="zh-CN"/>
                          </w:rPr>
                          <w:t>机关事业单位基本养老保险缴费支出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145.66</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145.66</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145.66</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2080506</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10" w:firstLineChars="100"/>
                          <w:jc w:val="left"/>
                          <w:rPr>
                            <w:rFonts w:hint="eastAsia" w:ascii="宋体" w:hAnsi="宋体" w:eastAsia="宋体" w:cs="Arial"/>
                            <w:color w:val="000000"/>
                            <w:kern w:val="0"/>
                            <w:sz w:val="11"/>
                            <w:szCs w:val="11"/>
                            <w:lang w:eastAsia="zh-CN"/>
                          </w:rPr>
                        </w:pPr>
                        <w:r>
                          <w:rPr>
                            <w:rFonts w:hint="eastAsia" w:ascii="宋体" w:hAnsi="宋体" w:eastAsia="宋体" w:cs="Arial"/>
                            <w:color w:val="000000"/>
                            <w:kern w:val="0"/>
                            <w:sz w:val="11"/>
                            <w:szCs w:val="11"/>
                            <w:lang w:eastAsia="zh-CN"/>
                          </w:rPr>
                          <w:t>机关事业单位职业年金缴费支出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58.26</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58.26</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58.26</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210</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医疗卫生与计划生育支出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21011</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行政事业单位医疗</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2101101</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行政单位医疗</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221</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住房保障支出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115.79</w:t>
                        </w:r>
                        <w:r>
                          <w:rPr>
                            <w:rFonts w:hint="eastAsia" w:ascii="宋体" w:hAnsi="宋体" w:eastAsia="宋体" w:cs="Arial"/>
                            <w:color w:val="000000"/>
                            <w:kern w:val="0"/>
                            <w:sz w:val="18"/>
                            <w:szCs w:val="18"/>
                          </w:rPr>
                          <w:t>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115.79</w:t>
                        </w:r>
                        <w:r>
                          <w:rPr>
                            <w:rFonts w:hint="eastAsia" w:ascii="宋体" w:hAnsi="宋体" w:eastAsia="宋体" w:cs="Arial"/>
                            <w:color w:val="000000"/>
                            <w:kern w:val="0"/>
                            <w:sz w:val="18"/>
                            <w:szCs w:val="18"/>
                          </w:rPr>
                          <w:t>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115.79</w:t>
                        </w:r>
                        <w:r>
                          <w:rPr>
                            <w:rFonts w:hint="eastAsia" w:ascii="宋体" w:hAnsi="宋体" w:eastAsia="宋体" w:cs="Arial"/>
                            <w:color w:val="000000"/>
                            <w:kern w:val="0"/>
                            <w:sz w:val="18"/>
                            <w:szCs w:val="18"/>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22102</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住房改革支出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115.79</w:t>
                        </w:r>
                        <w:r>
                          <w:rPr>
                            <w:rFonts w:hint="eastAsia" w:ascii="宋体" w:hAnsi="宋体" w:eastAsia="宋体" w:cs="Arial"/>
                            <w:color w:val="000000"/>
                            <w:kern w:val="0"/>
                            <w:sz w:val="18"/>
                            <w:szCs w:val="18"/>
                          </w:rPr>
                          <w:t>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115.79</w:t>
                        </w:r>
                        <w:r>
                          <w:rPr>
                            <w:rFonts w:hint="eastAsia" w:ascii="宋体" w:hAnsi="宋体" w:eastAsia="宋体" w:cs="Arial"/>
                            <w:color w:val="000000"/>
                            <w:kern w:val="0"/>
                            <w:sz w:val="18"/>
                            <w:szCs w:val="18"/>
                          </w:rPr>
                          <w:t>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115.79</w:t>
                        </w:r>
                        <w:r>
                          <w:rPr>
                            <w:rFonts w:hint="eastAsia" w:ascii="宋体" w:hAnsi="宋体" w:eastAsia="宋体" w:cs="Arial"/>
                            <w:color w:val="000000"/>
                            <w:kern w:val="0"/>
                            <w:sz w:val="18"/>
                            <w:szCs w:val="18"/>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2210201</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住房公积金</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113.36</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113.36</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113.36</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2210203</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购房补贴</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2.43</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2.43</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2.43</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229</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其他支出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val="en-US" w:eastAsia="zh-CN"/>
                          </w:rPr>
                          <w:t>22904</w:t>
                        </w:r>
                      </w:p>
                    </w:tc>
                    <w:tc>
                      <w:tcPr>
                        <w:tcW w:w="760"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1"/>
                            <w:szCs w:val="11"/>
                            <w:lang w:eastAsia="zh-CN"/>
                          </w:rPr>
                          <w:t>其他政府性基金及对应专项债务收入安排的支出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2290400</w:t>
                        </w:r>
                      </w:p>
                    </w:tc>
                    <w:tc>
                      <w:tcPr>
                        <w:tcW w:w="760"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ind w:firstLine="11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1"/>
                            <w:szCs w:val="11"/>
                            <w:lang w:eastAsia="zh-CN"/>
                          </w:rPr>
                          <w:t>其他政府性基金及对应专项债务收入安排的支出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8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bl>
          <w:p>
            <w:pPr>
              <w:widowControl/>
              <w:jc w:val="left"/>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hint="eastAsia"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lang w:val="en-US" w:eastAsia="zh-CN"/>
        </w:rPr>
        <w:t xml:space="preserve">   </w:t>
      </w:r>
      <w:r>
        <w:rPr>
          <w:rFonts w:hint="eastAsia" w:ascii="仿宋" w:hAnsi="Times New Roman" w:eastAsia="仿宋" w:cs="仿宋"/>
          <w:b/>
          <w:sz w:val="32"/>
          <w:szCs w:val="32"/>
        </w:rPr>
        <w:t>2017年度部门支出决算总表（分单位）</w:t>
      </w:r>
    </w:p>
    <w:tbl>
      <w:tblPr>
        <w:tblStyle w:val="7"/>
        <w:tblW w:w="16336" w:type="dxa"/>
        <w:tblInd w:w="93" w:type="dxa"/>
        <w:tblLayout w:type="fixed"/>
        <w:tblCellMar>
          <w:top w:w="0" w:type="dxa"/>
          <w:left w:w="108" w:type="dxa"/>
          <w:bottom w:w="0" w:type="dxa"/>
          <w:right w:w="108" w:type="dxa"/>
        </w:tblCellMar>
      </w:tblPr>
      <w:tblGrid>
        <w:gridCol w:w="9336"/>
        <w:gridCol w:w="1000"/>
        <w:gridCol w:w="1000"/>
        <w:gridCol w:w="1000"/>
        <w:gridCol w:w="1000"/>
        <w:gridCol w:w="1000"/>
        <w:gridCol w:w="2000"/>
      </w:tblGrid>
      <w:tr>
        <w:tblPrEx>
          <w:tblLayout w:type="fixed"/>
          <w:tblCellMar>
            <w:top w:w="0" w:type="dxa"/>
            <w:left w:w="108" w:type="dxa"/>
            <w:bottom w:w="0" w:type="dxa"/>
            <w:right w:w="108" w:type="dxa"/>
          </w:tblCellMar>
        </w:tblPrEx>
        <w:trPr>
          <w:trHeight w:val="255" w:hRule="atLeast"/>
        </w:trPr>
        <w:tc>
          <w:tcPr>
            <w:tcW w:w="9336" w:type="dxa"/>
            <w:tcBorders>
              <w:top w:val="nil"/>
              <w:left w:val="nil"/>
              <w:bottom w:val="nil"/>
              <w:right w:val="nil"/>
            </w:tcBorders>
            <w:shd w:val="clear" w:color="auto" w:fill="auto"/>
            <w:vAlign w:val="bottom"/>
          </w:tcPr>
          <w:tbl>
            <w:tblPr>
              <w:tblStyle w:val="7"/>
              <w:tblW w:w="9120" w:type="dxa"/>
              <w:tblInd w:w="0" w:type="dxa"/>
              <w:tblLayout w:type="fixed"/>
              <w:tblCellMar>
                <w:top w:w="0" w:type="dxa"/>
                <w:left w:w="108" w:type="dxa"/>
                <w:bottom w:w="0" w:type="dxa"/>
                <w:right w:w="108" w:type="dxa"/>
              </w:tblCellMar>
            </w:tblPr>
            <w:tblGrid>
              <w:gridCol w:w="1627"/>
              <w:gridCol w:w="1130"/>
              <w:gridCol w:w="1240"/>
              <w:gridCol w:w="1123"/>
              <w:gridCol w:w="1000"/>
              <w:gridCol w:w="1000"/>
              <w:gridCol w:w="1000"/>
              <w:gridCol w:w="1000"/>
            </w:tblGrid>
            <w:tr>
              <w:tblPrEx>
                <w:tblLayout w:type="fixed"/>
              </w:tblPrEx>
              <w:trPr>
                <w:trHeight w:val="255" w:hRule="atLeast"/>
              </w:trPr>
              <w:tc>
                <w:tcPr>
                  <w:tcW w:w="1627"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3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2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23"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公开03-1表</w:t>
                  </w:r>
                </w:p>
              </w:tc>
            </w:tr>
            <w:tr>
              <w:tblPrEx>
                <w:tblLayout w:type="fixed"/>
                <w:tblCellMar>
                  <w:top w:w="0" w:type="dxa"/>
                  <w:left w:w="108" w:type="dxa"/>
                  <w:bottom w:w="0" w:type="dxa"/>
                  <w:right w:w="108" w:type="dxa"/>
                </w:tblCellMar>
              </w:tblPrEx>
              <w:trPr>
                <w:trHeight w:val="270" w:hRule="atLeast"/>
              </w:trPr>
              <w:tc>
                <w:tcPr>
                  <w:tcW w:w="2757"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部门：</w:t>
                  </w:r>
                  <w:r>
                    <w:rPr>
                      <w:rFonts w:hint="eastAsia" w:ascii="宋体" w:hAnsi="宋体" w:eastAsia="宋体" w:cs="Arial"/>
                      <w:color w:val="000000"/>
                      <w:kern w:val="0"/>
                      <w:sz w:val="20"/>
                      <w:szCs w:val="20"/>
                      <w:lang w:eastAsia="zh-CN"/>
                    </w:rPr>
                    <w:t>温州市审计局</w:t>
                  </w:r>
                  <w:r>
                    <w:rPr>
                      <w:rFonts w:ascii="Arial" w:hAnsi="Arial" w:eastAsia="宋体" w:cs="Arial"/>
                      <w:color w:val="000000"/>
                      <w:kern w:val="0"/>
                      <w:sz w:val="20"/>
                      <w:szCs w:val="20"/>
                    </w:rPr>
                    <w:t>　</w:t>
                  </w:r>
                </w:p>
              </w:tc>
              <w:tc>
                <w:tcPr>
                  <w:tcW w:w="12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23"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537" w:hRule="atLeast"/>
              </w:trPr>
              <w:tc>
                <w:tcPr>
                  <w:tcW w:w="162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113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363"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100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00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1000" w:type="dxa"/>
                  <w:vMerge w:val="restart"/>
                  <w:tcBorders>
                    <w:top w:val="nil"/>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1000" w:type="dxa"/>
                  <w:vMerge w:val="restart"/>
                  <w:tcBorders>
                    <w:top w:val="nil"/>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blPrEx>
                <w:tblLayout w:type="fixed"/>
                <w:tblCellMar>
                  <w:top w:w="0" w:type="dxa"/>
                  <w:left w:w="108" w:type="dxa"/>
                  <w:bottom w:w="0" w:type="dxa"/>
                  <w:right w:w="108" w:type="dxa"/>
                </w:tblCellMar>
              </w:tblPrEx>
              <w:trPr>
                <w:trHeight w:val="893" w:hRule="atLeast"/>
              </w:trPr>
              <w:tc>
                <w:tcPr>
                  <w:tcW w:w="1627"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1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12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100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62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1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12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blPrEx>
                <w:tblLayout w:type="fixed"/>
                <w:tblCellMar>
                  <w:top w:w="0" w:type="dxa"/>
                  <w:left w:w="108" w:type="dxa"/>
                  <w:bottom w:w="0" w:type="dxa"/>
                  <w:right w:w="108" w:type="dxa"/>
                </w:tblCellMar>
              </w:tblPrEx>
              <w:trPr>
                <w:trHeight w:val="308" w:hRule="atLeast"/>
              </w:trPr>
              <w:tc>
                <w:tcPr>
                  <w:tcW w:w="162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1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2776.17</w:t>
                  </w:r>
                  <w:r>
                    <w:rPr>
                      <w:rFonts w:hint="eastAsia" w:ascii="宋体" w:hAnsi="宋体" w:eastAsia="宋体" w:cs="Arial"/>
                      <w:color w:val="000000"/>
                      <w:kern w:val="0"/>
                      <w:sz w:val="18"/>
                      <w:szCs w:val="18"/>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1831.96</w:t>
                  </w:r>
                  <w:r>
                    <w:rPr>
                      <w:rFonts w:hint="eastAsia" w:ascii="宋体" w:hAnsi="宋体" w:eastAsia="宋体" w:cs="Arial"/>
                      <w:color w:val="000000"/>
                      <w:kern w:val="0"/>
                      <w:sz w:val="18"/>
                      <w:szCs w:val="18"/>
                    </w:rPr>
                    <w:t>　</w:t>
                  </w:r>
                </w:p>
              </w:tc>
              <w:tc>
                <w:tcPr>
                  <w:tcW w:w="11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243.61</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700.60</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62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eastAsia="zh-CN"/>
                    </w:rPr>
                    <w:t>温州市审计局</w:t>
                  </w:r>
                </w:p>
              </w:tc>
              <w:tc>
                <w:tcPr>
                  <w:tcW w:w="11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2776.17</w:t>
                  </w:r>
                  <w:r>
                    <w:rPr>
                      <w:rFonts w:hint="eastAsia" w:ascii="宋体" w:hAnsi="宋体" w:eastAsia="宋体" w:cs="Arial"/>
                      <w:color w:val="000000"/>
                      <w:kern w:val="0"/>
                      <w:sz w:val="18"/>
                      <w:szCs w:val="18"/>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1831.96</w:t>
                  </w:r>
                  <w:r>
                    <w:rPr>
                      <w:rFonts w:hint="eastAsia" w:ascii="宋体" w:hAnsi="宋体" w:eastAsia="宋体" w:cs="Arial"/>
                      <w:color w:val="000000"/>
                      <w:kern w:val="0"/>
                      <w:sz w:val="18"/>
                      <w:szCs w:val="18"/>
                    </w:rPr>
                    <w:t>　</w:t>
                  </w:r>
                </w:p>
              </w:tc>
              <w:tc>
                <w:tcPr>
                  <w:tcW w:w="11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243.61</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700.60</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18" w:hRule="atLeast"/>
              </w:trPr>
              <w:tc>
                <w:tcPr>
                  <w:tcW w:w="162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62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62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62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627"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2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23"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0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lang w:val="en-US" w:eastAsia="zh-CN"/>
        </w:rPr>
        <w:t xml:space="preserve">   </w:t>
      </w:r>
      <w:r>
        <w:rPr>
          <w:rFonts w:hint="eastAsia" w:ascii="仿宋" w:hAnsi="Times New Roman" w:eastAsia="仿宋" w:cs="仿宋"/>
          <w:b/>
          <w:sz w:val="32"/>
          <w:szCs w:val="32"/>
        </w:rPr>
        <w:t>2017年度部门支出决算总表（分科目）</w:t>
      </w:r>
    </w:p>
    <w:tbl>
      <w:tblPr>
        <w:tblStyle w:val="7"/>
        <w:tblW w:w="19156" w:type="dxa"/>
        <w:tblInd w:w="93" w:type="dxa"/>
        <w:tblLayout w:type="fixed"/>
        <w:tblCellMar>
          <w:top w:w="0" w:type="dxa"/>
          <w:left w:w="108" w:type="dxa"/>
          <w:bottom w:w="0" w:type="dxa"/>
          <w:right w:w="108" w:type="dxa"/>
        </w:tblCellMar>
      </w:tblPr>
      <w:tblGrid>
        <w:gridCol w:w="9904"/>
        <w:gridCol w:w="436"/>
        <w:gridCol w:w="436"/>
        <w:gridCol w:w="2020"/>
        <w:gridCol w:w="1060"/>
        <w:gridCol w:w="1060"/>
        <w:gridCol w:w="1060"/>
        <w:gridCol w:w="360"/>
        <w:gridCol w:w="700"/>
        <w:gridCol w:w="2120"/>
      </w:tblGrid>
      <w:tr>
        <w:tblPrEx>
          <w:tblLayout w:type="fixed"/>
          <w:tblCellMar>
            <w:top w:w="0" w:type="dxa"/>
            <w:left w:w="108" w:type="dxa"/>
            <w:bottom w:w="0" w:type="dxa"/>
            <w:right w:w="108" w:type="dxa"/>
          </w:tblCellMar>
        </w:tblPrEx>
        <w:trPr>
          <w:gridAfter w:val="2"/>
          <w:wAfter w:w="2820" w:type="dxa"/>
          <w:trHeight w:val="255" w:hRule="atLeast"/>
        </w:trPr>
        <w:tc>
          <w:tcPr>
            <w:tcW w:w="16336" w:type="dxa"/>
            <w:gridSpan w:val="8"/>
            <w:tcBorders>
              <w:top w:val="nil"/>
              <w:left w:val="nil"/>
              <w:bottom w:val="nil"/>
              <w:right w:val="nil"/>
            </w:tcBorders>
            <w:shd w:val="clear" w:color="auto" w:fill="auto"/>
            <w:vAlign w:val="bottom"/>
          </w:tcPr>
          <w:tbl>
            <w:tblPr>
              <w:tblStyle w:val="7"/>
              <w:tblW w:w="9688" w:type="dxa"/>
              <w:tblInd w:w="0" w:type="dxa"/>
              <w:tblLayout w:type="fixed"/>
              <w:tblCellMar>
                <w:top w:w="0" w:type="dxa"/>
                <w:left w:w="108" w:type="dxa"/>
                <w:bottom w:w="0" w:type="dxa"/>
                <w:right w:w="108" w:type="dxa"/>
              </w:tblCellMar>
            </w:tblPr>
            <w:tblGrid>
              <w:gridCol w:w="1041"/>
              <w:gridCol w:w="1276"/>
              <w:gridCol w:w="1170"/>
              <w:gridCol w:w="1098"/>
              <w:gridCol w:w="535"/>
              <w:gridCol w:w="599"/>
              <w:gridCol w:w="992"/>
              <w:gridCol w:w="1134"/>
              <w:gridCol w:w="275"/>
              <w:gridCol w:w="576"/>
              <w:gridCol w:w="992"/>
            </w:tblGrid>
            <w:tr>
              <w:tblPrEx>
                <w:tblLayout w:type="fixed"/>
                <w:tblCellMar>
                  <w:top w:w="0" w:type="dxa"/>
                  <w:left w:w="108" w:type="dxa"/>
                  <w:bottom w:w="0" w:type="dxa"/>
                  <w:right w:w="108" w:type="dxa"/>
                </w:tblCellMar>
              </w:tblPrEx>
              <w:trPr>
                <w:trHeight w:val="255" w:hRule="atLeast"/>
              </w:trPr>
              <w:tc>
                <w:tcPr>
                  <w:tcW w:w="1041"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276" w:type="dxa"/>
                  <w:tcBorders>
                    <w:top w:val="nil"/>
                    <w:left w:val="nil"/>
                    <w:bottom w:val="nil"/>
                    <w:right w:val="nil"/>
                  </w:tcBorders>
                  <w:shd w:val="clear" w:color="000000" w:fill="FFFFFF"/>
                </w:tcPr>
                <w:p>
                  <w:pPr>
                    <w:widowControl/>
                    <w:jc w:val="left"/>
                    <w:rPr>
                      <w:rFonts w:ascii="Arial" w:hAnsi="Arial" w:eastAsia="宋体" w:cs="Arial"/>
                      <w:color w:val="000000"/>
                      <w:kern w:val="0"/>
                      <w:sz w:val="20"/>
                      <w:szCs w:val="20"/>
                    </w:rPr>
                  </w:pPr>
                </w:p>
              </w:tc>
              <w:tc>
                <w:tcPr>
                  <w:tcW w:w="117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633"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599"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92"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09"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68"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blPrEx>
                <w:tblLayout w:type="fixed"/>
                <w:tblCellMar>
                  <w:top w:w="0" w:type="dxa"/>
                  <w:left w:w="108" w:type="dxa"/>
                  <w:bottom w:w="0" w:type="dxa"/>
                  <w:right w:w="108" w:type="dxa"/>
                </w:tblCellMar>
              </w:tblPrEx>
              <w:trPr>
                <w:trHeight w:val="270" w:hRule="atLeast"/>
              </w:trPr>
              <w:tc>
                <w:tcPr>
                  <w:tcW w:w="2317" w:type="dxa"/>
                  <w:gridSpan w:val="2"/>
                  <w:tcBorders>
                    <w:top w:val="nil"/>
                    <w:left w:val="nil"/>
                    <w:bottom w:val="nil"/>
                    <w:right w:val="nil"/>
                  </w:tcBorders>
                  <w:shd w:val="clear" w:color="000000" w:fill="FFFFFF"/>
                  <w:vAlign w:val="bottom"/>
                </w:tcPr>
                <w:p>
                  <w:pPr>
                    <w:widowControl/>
                    <w:jc w:val="left"/>
                    <w:rPr>
                      <w:rFonts w:hint="eastAsia" w:ascii="Arial" w:hAnsi="Arial" w:eastAsia="宋体" w:cs="Arial"/>
                      <w:color w:val="000000"/>
                      <w:kern w:val="0"/>
                      <w:sz w:val="20"/>
                      <w:szCs w:val="20"/>
                      <w:lang w:eastAsia="zh-CN"/>
                    </w:rPr>
                  </w:pPr>
                  <w:r>
                    <w:rPr>
                      <w:rFonts w:hint="eastAsia" w:ascii="宋体" w:hAnsi="宋体" w:eastAsia="宋体" w:cs="Arial"/>
                      <w:color w:val="000000"/>
                      <w:kern w:val="0"/>
                      <w:sz w:val="20"/>
                      <w:szCs w:val="20"/>
                    </w:rPr>
                    <w:t>部门：</w:t>
                  </w:r>
                  <w:r>
                    <w:rPr>
                      <w:rFonts w:hint="eastAsia" w:ascii="Arial" w:hAnsi="Arial" w:eastAsia="宋体" w:cs="Arial"/>
                      <w:color w:val="000000"/>
                      <w:kern w:val="0"/>
                      <w:sz w:val="20"/>
                      <w:szCs w:val="20"/>
                      <w:lang w:eastAsia="zh-CN"/>
                    </w:rPr>
                    <w:t>温州市审计局</w:t>
                  </w:r>
                </w:p>
              </w:tc>
              <w:tc>
                <w:tcPr>
                  <w:tcW w:w="1170" w:type="dxa"/>
                  <w:tcBorders>
                    <w:top w:val="nil"/>
                    <w:left w:val="nil"/>
                    <w:bottom w:val="single" w:color="auto" w:sz="4" w:space="0"/>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633"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599"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92"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09"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68"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537" w:hRule="atLeast"/>
              </w:trPr>
              <w:tc>
                <w:tcPr>
                  <w:tcW w:w="1041" w:type="dxa"/>
                  <w:vMerge w:val="restart"/>
                  <w:tcBorders>
                    <w:top w:val="single" w:color="000000" w:sz="8" w:space="0"/>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科目名称</w:t>
                  </w:r>
                </w:p>
              </w:tc>
              <w:tc>
                <w:tcPr>
                  <w:tcW w:w="117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232"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99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13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851"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99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blPrEx>
                <w:tblLayout w:type="fixed"/>
                <w:tblCellMar>
                  <w:top w:w="0" w:type="dxa"/>
                  <w:left w:w="108" w:type="dxa"/>
                  <w:bottom w:w="0" w:type="dxa"/>
                  <w:right w:w="108" w:type="dxa"/>
                </w:tblCellMar>
              </w:tblPrEx>
              <w:trPr>
                <w:trHeight w:val="893" w:hRule="atLeast"/>
              </w:trPr>
              <w:tc>
                <w:tcPr>
                  <w:tcW w:w="1041"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hAnsi="宋体" w:eastAsia="宋体" w:cs="Arial"/>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Arial"/>
                      <w:color w:val="000000"/>
                      <w:kern w:val="0"/>
                      <w:sz w:val="18"/>
                      <w:szCs w:val="18"/>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rPr>
                  </w:pPr>
                </w:p>
              </w:tc>
              <w:tc>
                <w:tcPr>
                  <w:tcW w:w="1098"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17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1098"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9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13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851"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9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blPrEx>
                <w:tblLayout w:type="fixed"/>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170" w:type="dxa"/>
                  <w:tcBorders>
                    <w:top w:val="single" w:color="auto" w:sz="4" w:space="0"/>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2776.17</w:t>
                  </w:r>
                  <w:r>
                    <w:rPr>
                      <w:rFonts w:hint="eastAsia" w:ascii="宋体" w:hAnsi="宋体" w:eastAsia="宋体" w:cs="Arial"/>
                      <w:color w:val="000000"/>
                      <w:kern w:val="0"/>
                      <w:sz w:val="18"/>
                      <w:szCs w:val="18"/>
                    </w:rPr>
                    <w:t>　</w:t>
                  </w:r>
                </w:p>
              </w:tc>
              <w:tc>
                <w:tcPr>
                  <w:tcW w:w="109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1831.96</w:t>
                  </w:r>
                  <w:r>
                    <w:rPr>
                      <w:rFonts w:hint="eastAsia" w:ascii="宋体" w:hAnsi="宋体" w:eastAsia="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243.61</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700.60</w:t>
                  </w:r>
                  <w:r>
                    <w:rPr>
                      <w:rFonts w:hint="eastAsia" w:ascii="宋体" w:hAnsi="宋体" w:eastAsia="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一般公共服务支出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2223.79</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1279.58</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243.61</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700.60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20108</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审计事务</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2223.79</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1279.58</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243.61</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700.60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2010801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行政运行</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1523.19</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1279.58</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243.61</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2010802</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一般行政管理事务</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116.63</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116.63</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2010804</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审计业务</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373.70</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373.70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2010806</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信息化建设</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69.54</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69.54</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2010899</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其他审计事务支出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140.73</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140.73</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208</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社会保障和就业支出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203.92</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203.92</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20805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行政事业单位离退休</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203.92</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203.92</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2080505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ind w:firstLine="11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1"/>
                      <w:szCs w:val="11"/>
                      <w:lang w:eastAsia="zh-CN"/>
                    </w:rPr>
                    <w:t>机关事业单位基本养老保险缴费支出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145.66</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145.66</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2080506</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ind w:firstLine="11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1"/>
                      <w:szCs w:val="11"/>
                      <w:lang w:eastAsia="zh-CN"/>
                    </w:rPr>
                    <w:t>机关事业单位职业年金缴费支出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58.26</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58.26</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210</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医疗卫生与计划生育支出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91.04</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91.04</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21011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行政事业单位医疗</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91.04</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91.04</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2101101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行政单位医疗</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91.04</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91.04</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lang w:eastAsia="zh-CN"/>
                    </w:rPr>
                    <w:t>住房保障支出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115.79</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115.79</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22102</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住房改革支出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115.79</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115.79</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2210201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住房公积金</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113.36</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113.36</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2210203</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购房补贴</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2.43</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2.43</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229</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其他支出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5"/>
                      <w:szCs w:val="15"/>
                    </w:rPr>
                    <w:t>　</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5"/>
                      <w:szCs w:val="15"/>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5"/>
                      <w:szCs w:val="15"/>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22904</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1"/>
                      <w:szCs w:val="11"/>
                      <w:lang w:eastAsia="zh-CN"/>
                    </w:rPr>
                    <w:t>其他政府性基金及对应专项债务收入安排的支出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5"/>
                      <w:szCs w:val="15"/>
                    </w:rPr>
                    <w:t>　</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5"/>
                      <w:szCs w:val="15"/>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5"/>
                      <w:szCs w:val="15"/>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2290400</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top"/>
                </w:tcPr>
                <w:p>
                  <w:pPr>
                    <w:widowControl/>
                    <w:ind w:firstLine="11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1"/>
                      <w:szCs w:val="11"/>
                      <w:lang w:eastAsia="zh-CN"/>
                    </w:rPr>
                    <w:t>其他政府性基金及对应专项债务收入安排的支出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5"/>
                      <w:szCs w:val="15"/>
                    </w:rPr>
                    <w:t>　</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5"/>
                      <w:szCs w:val="15"/>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5"/>
                      <w:szCs w:val="15"/>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r>
      <w:tr>
        <w:tblPrEx>
          <w:tblLayout w:type="fixed"/>
          <w:tblCellMar>
            <w:top w:w="0" w:type="dxa"/>
            <w:left w:w="108" w:type="dxa"/>
            <w:bottom w:w="0" w:type="dxa"/>
            <w:right w:w="108" w:type="dxa"/>
          </w:tblCellMar>
        </w:tblPrEx>
        <w:trPr>
          <w:trHeight w:val="255" w:hRule="atLeast"/>
        </w:trPr>
        <w:tc>
          <w:tcPr>
            <w:tcW w:w="9904"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2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公开03-1表</w:t>
            </w:r>
          </w:p>
        </w:tc>
      </w:tr>
    </w:tbl>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2017年度部门财政拨款收入支出决算总表</w:t>
      </w:r>
    </w:p>
    <w:tbl>
      <w:tblPr>
        <w:tblStyle w:val="7"/>
        <w:tblW w:w="15990" w:type="dxa"/>
        <w:tblInd w:w="93" w:type="dxa"/>
        <w:tblLayout w:type="fixed"/>
        <w:tblCellMar>
          <w:top w:w="0" w:type="dxa"/>
          <w:left w:w="108" w:type="dxa"/>
          <w:bottom w:w="0" w:type="dxa"/>
          <w:right w:w="108" w:type="dxa"/>
        </w:tblCellMar>
      </w:tblPr>
      <w:tblGrid>
        <w:gridCol w:w="9369"/>
        <w:gridCol w:w="240"/>
        <w:gridCol w:w="880"/>
        <w:gridCol w:w="2240"/>
        <w:gridCol w:w="440"/>
        <w:gridCol w:w="2821"/>
      </w:tblGrid>
      <w:tr>
        <w:tblPrEx>
          <w:tblLayout w:type="fixed"/>
          <w:tblCellMar>
            <w:top w:w="0" w:type="dxa"/>
            <w:left w:w="108" w:type="dxa"/>
            <w:bottom w:w="0" w:type="dxa"/>
            <w:right w:w="108" w:type="dxa"/>
          </w:tblCellMar>
        </w:tblPrEx>
        <w:trPr>
          <w:trHeight w:val="255" w:hRule="atLeast"/>
        </w:trPr>
        <w:tc>
          <w:tcPr>
            <w:tcW w:w="9369" w:type="dxa"/>
            <w:tcBorders>
              <w:top w:val="nil"/>
              <w:left w:val="nil"/>
              <w:bottom w:val="nil"/>
              <w:right w:val="nil"/>
            </w:tcBorders>
            <w:shd w:val="clear" w:color="auto" w:fill="auto"/>
            <w:vAlign w:val="bottom"/>
          </w:tcPr>
          <w:tbl>
            <w:tblPr>
              <w:tblStyle w:val="7"/>
              <w:tblW w:w="9508" w:type="dxa"/>
              <w:tblInd w:w="-201" w:type="dxa"/>
              <w:tblLayout w:type="fixed"/>
              <w:tblCellMar>
                <w:top w:w="0" w:type="dxa"/>
                <w:left w:w="108" w:type="dxa"/>
                <w:bottom w:w="0" w:type="dxa"/>
                <w:right w:w="108" w:type="dxa"/>
              </w:tblCellMar>
            </w:tblPr>
            <w:tblGrid>
              <w:gridCol w:w="2148"/>
              <w:gridCol w:w="400"/>
              <w:gridCol w:w="1170"/>
              <w:gridCol w:w="2030"/>
              <w:gridCol w:w="410"/>
              <w:gridCol w:w="1100"/>
              <w:gridCol w:w="1150"/>
              <w:gridCol w:w="1100"/>
            </w:tblGrid>
            <w:tr>
              <w:tblPrEx>
                <w:tblLayout w:type="fixed"/>
                <w:tblCellMar>
                  <w:top w:w="0" w:type="dxa"/>
                  <w:left w:w="108" w:type="dxa"/>
                  <w:bottom w:w="0" w:type="dxa"/>
                  <w:right w:w="108" w:type="dxa"/>
                </w:tblCellMar>
              </w:tblPrEx>
              <w:trPr>
                <w:trHeight w:val="255" w:hRule="atLeast"/>
              </w:trPr>
              <w:tc>
                <w:tcPr>
                  <w:tcW w:w="2148"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7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3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1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350" w:type="dxa"/>
                  <w:gridSpan w:val="3"/>
                  <w:tcBorders>
                    <w:top w:val="nil"/>
                    <w:left w:val="nil"/>
                    <w:bottom w:val="nil"/>
                    <w:right w:val="nil"/>
                  </w:tcBorders>
                  <w:shd w:val="clear" w:color="000000" w:fill="FFFFFF"/>
                  <w:vAlign w:val="bottom"/>
                </w:tcPr>
                <w:p>
                  <w:pPr>
                    <w:widowControl/>
                    <w:jc w:val="right"/>
                    <w:rPr>
                      <w:rFonts w:hint="eastAsia" w:asciiTheme="majorEastAsia" w:hAnsiTheme="majorEastAsia" w:eastAsiaTheme="majorEastAsia" w:cstheme="majorEastAsia"/>
                      <w:color w:val="000000"/>
                      <w:kern w:val="0"/>
                      <w:sz w:val="20"/>
                      <w:szCs w:val="20"/>
                    </w:rPr>
                  </w:pPr>
                  <w:r>
                    <w:rPr>
                      <w:rFonts w:hint="eastAsia" w:asciiTheme="majorEastAsia" w:hAnsiTheme="majorEastAsia" w:eastAsiaTheme="majorEastAsia" w:cstheme="majorEastAsia"/>
                      <w:color w:val="000000"/>
                      <w:kern w:val="0"/>
                      <w:sz w:val="20"/>
                      <w:szCs w:val="20"/>
                    </w:rPr>
                    <w:t>公开04表</w:t>
                  </w:r>
                </w:p>
              </w:tc>
            </w:tr>
            <w:tr>
              <w:tblPrEx>
                <w:tblLayout w:type="fixed"/>
                <w:tblCellMar>
                  <w:top w:w="0" w:type="dxa"/>
                  <w:left w:w="108" w:type="dxa"/>
                  <w:bottom w:w="0" w:type="dxa"/>
                  <w:right w:w="108" w:type="dxa"/>
                </w:tblCellMar>
              </w:tblPrEx>
              <w:trPr>
                <w:trHeight w:val="315" w:hRule="atLeast"/>
              </w:trPr>
              <w:tc>
                <w:tcPr>
                  <w:tcW w:w="2148" w:type="dxa"/>
                  <w:tcBorders>
                    <w:top w:val="nil"/>
                    <w:left w:val="nil"/>
                    <w:bottom w:val="nil"/>
                    <w:right w:val="nil"/>
                  </w:tcBorders>
                  <w:shd w:val="clear" w:color="000000" w:fill="FFFFFF"/>
                  <w:vAlign w:val="bottom"/>
                </w:tcPr>
                <w:p>
                  <w:pPr>
                    <w:widowControl/>
                    <w:jc w:val="left"/>
                    <w:rPr>
                      <w:rFonts w:hint="eastAsia" w:ascii="宋体" w:hAnsi="宋体" w:eastAsia="宋体" w:cs="Arial"/>
                      <w:color w:val="000000"/>
                      <w:kern w:val="0"/>
                      <w:sz w:val="24"/>
                      <w:szCs w:val="24"/>
                      <w:lang w:eastAsia="zh-CN"/>
                    </w:rPr>
                  </w:pPr>
                  <w:r>
                    <w:rPr>
                      <w:rFonts w:hint="eastAsia" w:ascii="宋体" w:hAnsi="宋体" w:eastAsia="宋体" w:cs="Arial"/>
                      <w:color w:val="000000"/>
                      <w:kern w:val="0"/>
                      <w:sz w:val="20"/>
                      <w:szCs w:val="20"/>
                    </w:rPr>
                    <w:t>部门：</w:t>
                  </w:r>
                  <w:r>
                    <w:rPr>
                      <w:rFonts w:hint="eastAsia" w:ascii="宋体" w:hAnsi="宋体" w:eastAsia="宋体" w:cs="Arial"/>
                      <w:color w:val="000000"/>
                      <w:kern w:val="0"/>
                      <w:sz w:val="20"/>
                      <w:szCs w:val="20"/>
                      <w:lang w:eastAsia="zh-CN"/>
                    </w:rPr>
                    <w:t>温州市审计局</w:t>
                  </w:r>
                </w:p>
              </w:tc>
              <w:tc>
                <w:tcPr>
                  <w:tcW w:w="4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7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3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1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350" w:type="dxa"/>
                  <w:gridSpan w:val="3"/>
                  <w:tcBorders>
                    <w:top w:val="nil"/>
                    <w:left w:val="nil"/>
                    <w:bottom w:val="nil"/>
                    <w:right w:val="nil"/>
                  </w:tcBorders>
                  <w:shd w:val="clear" w:color="000000" w:fill="FFFFFF"/>
                  <w:vAlign w:val="bottom"/>
                </w:tcPr>
                <w:p>
                  <w:pPr>
                    <w:widowControl/>
                    <w:jc w:val="right"/>
                    <w:rPr>
                      <w:rFonts w:hint="eastAsia" w:asciiTheme="majorEastAsia" w:hAnsiTheme="majorEastAsia" w:eastAsiaTheme="majorEastAsia" w:cstheme="majorEastAsia"/>
                      <w:color w:val="000000"/>
                      <w:kern w:val="0"/>
                      <w:sz w:val="20"/>
                      <w:szCs w:val="20"/>
                    </w:rPr>
                  </w:pPr>
                  <w:r>
                    <w:rPr>
                      <w:rFonts w:hint="eastAsia" w:asciiTheme="majorEastAsia" w:hAnsiTheme="majorEastAsia" w:eastAsiaTheme="majorEastAsia" w:cstheme="majorEastAsia"/>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3718"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收     入</w:t>
                  </w:r>
                </w:p>
              </w:tc>
              <w:tc>
                <w:tcPr>
                  <w:tcW w:w="5790" w:type="dxa"/>
                  <w:gridSpan w:val="5"/>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支     出</w:t>
                  </w:r>
                </w:p>
              </w:tc>
            </w:tr>
            <w:tr>
              <w:tblPrEx>
                <w:tblLayout w:type="fixed"/>
                <w:tblCellMar>
                  <w:top w:w="0" w:type="dxa"/>
                  <w:left w:w="108" w:type="dxa"/>
                  <w:bottom w:w="0" w:type="dxa"/>
                  <w:right w:w="108" w:type="dxa"/>
                </w:tblCellMar>
              </w:tblPrEx>
              <w:trPr>
                <w:trHeight w:val="293" w:hRule="atLeast"/>
              </w:trPr>
              <w:tc>
                <w:tcPr>
                  <w:tcW w:w="2148"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    目</w:t>
                  </w:r>
                </w:p>
              </w:tc>
              <w:tc>
                <w:tcPr>
                  <w:tcW w:w="4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117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c>
                <w:tcPr>
                  <w:tcW w:w="203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项目（按功能分类）</w:t>
                  </w:r>
                </w:p>
              </w:tc>
              <w:tc>
                <w:tcPr>
                  <w:tcW w:w="41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3350"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blPrEx>
                <w:tblLayout w:type="fixed"/>
                <w:tblCellMar>
                  <w:top w:w="0" w:type="dxa"/>
                  <w:left w:w="108" w:type="dxa"/>
                  <w:bottom w:w="0" w:type="dxa"/>
                  <w:right w:w="108" w:type="dxa"/>
                </w:tblCellMar>
              </w:tblPrEx>
              <w:trPr>
                <w:trHeight w:val="615" w:hRule="atLeast"/>
              </w:trPr>
              <w:tc>
                <w:tcPr>
                  <w:tcW w:w="214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4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7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203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41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115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一般公共预算财政拨款</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政府性基金预算财政拨款</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17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20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15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2565.00</w:t>
                  </w: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一、一般公共服务支出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31</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2154.25</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2154.25</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二、外交支出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32</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三、国防支出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33</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四、公共安全支出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34</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五、教育支出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35</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六、科学技术支出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36</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七、文化体育与传媒支出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37</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八、社会保障和就业支出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38</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203.92</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203.92</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九、医疗卫生与计划生育支出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39</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十、节能环保支出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40</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十一、城乡社区支出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41</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十二、农林水支出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42</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13</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十三、交通运输支出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43</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14</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十四、资源勘探信息等支出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44</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15</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十五、商业服务业等支出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45</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16</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十六、金融支出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46</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17</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十七、援助其他地区支出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47</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18</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十八、国土海洋气象等支出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48</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19</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十九、住房保障支出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49</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115.79</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115.79</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20</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二十、粮油物资储备支出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50</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21</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二十一、其他支出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51</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22</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二十二、债务还本支出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52</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23</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二十三、债务付息支出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53</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本年收入合计</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24</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2706.63</w:t>
                  </w: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本年支出合计</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77</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2706.63</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2565.00</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25</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78</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年初财政拨款结转和结余</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26</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15.66</w:t>
                  </w: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年末财政拨款结转和结余</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79</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15.66</w:t>
                  </w: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15.66</w:t>
                  </w: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27</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15.66</w:t>
                  </w: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80</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28</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81</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29</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82</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40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30</w:t>
                  </w:r>
                </w:p>
              </w:tc>
              <w:tc>
                <w:tcPr>
                  <w:tcW w:w="117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2722.29</w:t>
                  </w:r>
                  <w:r>
                    <w:rPr>
                      <w:rFonts w:hint="eastAsia" w:ascii="宋体" w:hAnsi="宋体" w:eastAsia="宋体" w:cs="Arial"/>
                      <w:color w:val="000000"/>
                      <w:kern w:val="0"/>
                      <w:sz w:val="18"/>
                      <w:szCs w:val="18"/>
                    </w:rPr>
                    <w:t>　</w:t>
                  </w:r>
                </w:p>
              </w:tc>
              <w:tc>
                <w:tcPr>
                  <w:tcW w:w="203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41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83</w:t>
                  </w:r>
                </w:p>
              </w:tc>
              <w:tc>
                <w:tcPr>
                  <w:tcW w:w="11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2722.29</w:t>
                  </w:r>
                  <w:r>
                    <w:rPr>
                      <w:rFonts w:hint="eastAsia" w:ascii="宋体" w:hAnsi="宋体" w:eastAsia="宋体" w:cs="Arial"/>
                      <w:color w:val="000000"/>
                      <w:kern w:val="0"/>
                      <w:sz w:val="18"/>
                      <w:szCs w:val="18"/>
                    </w:rPr>
                    <w:t>　</w:t>
                  </w:r>
                </w:p>
              </w:tc>
              <w:tc>
                <w:tcPr>
                  <w:tcW w:w="115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2580.66</w:t>
                  </w:r>
                  <w:r>
                    <w:rPr>
                      <w:rFonts w:hint="eastAsia" w:ascii="宋体" w:hAnsi="宋体" w:eastAsia="宋体" w:cs="Arial"/>
                      <w:color w:val="000000"/>
                      <w:kern w:val="0"/>
                      <w:sz w:val="18"/>
                      <w:szCs w:val="18"/>
                    </w:rPr>
                    <w:t>　</w:t>
                  </w:r>
                </w:p>
              </w:tc>
              <w:tc>
                <w:tcPr>
                  <w:tcW w:w="11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c>
          <w:tcPr>
            <w:tcW w:w="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4"/>
                <w:szCs w:val="24"/>
              </w:rPr>
            </w:pPr>
          </w:p>
        </w:tc>
        <w:tc>
          <w:tcPr>
            <w:tcW w:w="4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vAlign w:val="bottom"/>
          </w:tcPr>
          <w:p>
            <w:pPr>
              <w:widowControl/>
              <w:jc w:val="right"/>
              <w:rPr>
                <w:rFonts w:ascii="Arial" w:hAnsi="Arial" w:eastAsia="宋体" w:cs="Arial"/>
                <w:color w:val="000000"/>
                <w:kern w:val="0"/>
                <w:sz w:val="20"/>
                <w:szCs w:val="20"/>
              </w:rPr>
            </w:pPr>
            <w:r>
              <w:rPr>
                <w:rFonts w:hint="eastAsia" w:ascii="宋体" w:hAnsi="宋体" w:eastAsia="宋体" w:cs="Arial"/>
                <w:color w:val="000000"/>
                <w:kern w:val="0"/>
                <w:sz w:val="20"/>
                <w:szCs w:val="20"/>
              </w:rPr>
              <w:t>公开</w:t>
            </w:r>
            <w:r>
              <w:rPr>
                <w:rFonts w:ascii="Arial" w:hAnsi="Arial" w:eastAsia="宋体" w:cs="Arial"/>
                <w:color w:val="000000"/>
                <w:kern w:val="0"/>
                <w:sz w:val="20"/>
                <w:szCs w:val="20"/>
              </w:rPr>
              <w:t>04</w:t>
            </w:r>
            <w:r>
              <w:rPr>
                <w:rFonts w:hint="eastAsia" w:ascii="宋体" w:hAnsi="宋体" w:eastAsia="宋体" w:cs="Arial"/>
                <w:color w:val="000000"/>
                <w:kern w:val="0"/>
                <w:sz w:val="20"/>
                <w:szCs w:val="20"/>
              </w:rPr>
              <w:t>表</w:t>
            </w:r>
          </w:p>
        </w:tc>
      </w:tr>
      <w:tr>
        <w:tblPrEx>
          <w:tblLayout w:type="fixed"/>
          <w:tblCellMar>
            <w:top w:w="0" w:type="dxa"/>
            <w:left w:w="108" w:type="dxa"/>
            <w:bottom w:w="0" w:type="dxa"/>
            <w:right w:w="108" w:type="dxa"/>
          </w:tblCellMar>
        </w:tblPrEx>
        <w:trPr>
          <w:trHeight w:val="492" w:hRule="atLeast"/>
        </w:trPr>
        <w:tc>
          <w:tcPr>
            <w:tcW w:w="9369"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4"/>
                <w:szCs w:val="24"/>
              </w:rPr>
            </w:pPr>
          </w:p>
        </w:tc>
        <w:tc>
          <w:tcPr>
            <w:tcW w:w="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金额单位：万元</w:t>
            </w:r>
          </w:p>
        </w:tc>
      </w:tr>
    </w:tbl>
    <w:p>
      <w:pPr>
        <w:autoSpaceDE w:val="0"/>
        <w:autoSpaceDN w:val="0"/>
        <w:adjustRightInd w:val="0"/>
        <w:spacing w:line="560" w:lineRule="exact"/>
        <w:ind w:firstLine="627"/>
        <w:jc w:val="center"/>
        <w:rPr>
          <w:rFonts w:ascii="仿宋" w:hAnsi="Times New Roman" w:eastAsia="仿宋" w:cs="仿宋"/>
          <w:sz w:val="28"/>
          <w:szCs w:val="28"/>
        </w:rPr>
      </w:pPr>
      <w:r>
        <w:rPr>
          <w:rFonts w:hint="eastAsia" w:ascii="仿宋" w:hAnsi="Times New Roman" w:eastAsia="仿宋" w:cs="仿宋"/>
          <w:b/>
          <w:sz w:val="32"/>
          <w:szCs w:val="32"/>
        </w:rPr>
        <w:t>2017年度部门一般公共预算财政拨款支出决算表</w:t>
      </w:r>
    </w:p>
    <w:tbl>
      <w:tblPr>
        <w:tblStyle w:val="7"/>
        <w:tblW w:w="18916" w:type="dxa"/>
        <w:tblInd w:w="93" w:type="dxa"/>
        <w:tblLayout w:type="fixed"/>
        <w:tblCellMar>
          <w:top w:w="0" w:type="dxa"/>
          <w:left w:w="108" w:type="dxa"/>
          <w:bottom w:w="0" w:type="dxa"/>
          <w:right w:w="108" w:type="dxa"/>
        </w:tblCellMar>
      </w:tblPr>
      <w:tblGrid>
        <w:gridCol w:w="482"/>
        <w:gridCol w:w="408"/>
        <w:gridCol w:w="74"/>
        <w:gridCol w:w="236"/>
        <w:gridCol w:w="2000"/>
        <w:gridCol w:w="200"/>
        <w:gridCol w:w="1380"/>
        <w:gridCol w:w="785"/>
        <w:gridCol w:w="675"/>
        <w:gridCol w:w="1520"/>
        <w:gridCol w:w="80"/>
        <w:gridCol w:w="1585"/>
        <w:gridCol w:w="359"/>
        <w:gridCol w:w="436"/>
        <w:gridCol w:w="436"/>
        <w:gridCol w:w="2180"/>
        <w:gridCol w:w="1520"/>
        <w:gridCol w:w="1520"/>
        <w:gridCol w:w="3040"/>
      </w:tblGrid>
      <w:tr>
        <w:tblPrEx>
          <w:tblLayout w:type="fixed"/>
          <w:tblCellMar>
            <w:top w:w="0" w:type="dxa"/>
            <w:left w:w="108" w:type="dxa"/>
            <w:bottom w:w="0" w:type="dxa"/>
            <w:right w:w="108" w:type="dxa"/>
          </w:tblCellMar>
        </w:tblPrEx>
        <w:trPr>
          <w:gridAfter w:val="7"/>
          <w:wAfter w:w="9491" w:type="dxa"/>
          <w:trHeight w:val="255" w:hRule="atLeast"/>
        </w:trPr>
        <w:tc>
          <w:tcPr>
            <w:tcW w:w="3200" w:type="dxa"/>
            <w:gridSpan w:val="5"/>
            <w:tcBorders>
              <w:top w:val="nil"/>
              <w:left w:val="nil"/>
              <w:bottom w:val="nil"/>
              <w:right w:val="nil"/>
            </w:tcBorders>
            <w:shd w:val="clear" w:color="000000" w:fill="FFFFFF"/>
            <w:vAlign w:val="bottom"/>
          </w:tcPr>
          <w:p>
            <w:pPr>
              <w:widowControl/>
              <w:jc w:val="center"/>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8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6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185" w:type="dxa"/>
            <w:gridSpan w:val="3"/>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Layout w:type="fixed"/>
          <w:tblCellMar>
            <w:top w:w="0" w:type="dxa"/>
            <w:left w:w="108" w:type="dxa"/>
            <w:bottom w:w="0" w:type="dxa"/>
            <w:right w:w="108" w:type="dxa"/>
          </w:tblCellMar>
        </w:tblPrEx>
        <w:trPr>
          <w:gridAfter w:val="7"/>
          <w:wAfter w:w="9491" w:type="dxa"/>
          <w:trHeight w:val="270" w:hRule="atLeast"/>
        </w:trPr>
        <w:tc>
          <w:tcPr>
            <w:tcW w:w="3200" w:type="dxa"/>
            <w:gridSpan w:val="5"/>
            <w:tcBorders>
              <w:top w:val="nil"/>
              <w:left w:val="nil"/>
              <w:bottom w:val="single" w:color="000000" w:sz="8" w:space="0"/>
              <w:right w:val="nil"/>
            </w:tcBorders>
            <w:shd w:val="clear" w:color="000000" w:fill="FFFFFF"/>
            <w:vAlign w:val="bottom"/>
          </w:tcPr>
          <w:p>
            <w:pPr>
              <w:widowControl/>
              <w:jc w:val="left"/>
              <w:rPr>
                <w:rFonts w:hint="eastAsia" w:ascii="宋体" w:hAnsi="宋体" w:eastAsia="宋体" w:cs="Arial"/>
                <w:color w:val="000000"/>
                <w:kern w:val="0"/>
                <w:sz w:val="20"/>
                <w:szCs w:val="20"/>
                <w:lang w:eastAsia="zh-CN"/>
              </w:rPr>
            </w:pPr>
            <w:r>
              <w:rPr>
                <w:rFonts w:hint="eastAsia" w:ascii="宋体" w:hAnsi="宋体" w:eastAsia="宋体" w:cs="Arial"/>
                <w:color w:val="000000"/>
                <w:kern w:val="0"/>
                <w:sz w:val="20"/>
                <w:szCs w:val="20"/>
              </w:rPr>
              <w:t>部门：</w:t>
            </w:r>
            <w:r>
              <w:rPr>
                <w:rFonts w:hint="eastAsia" w:ascii="宋体" w:hAnsi="宋体" w:eastAsia="宋体" w:cs="Arial"/>
                <w:color w:val="000000"/>
                <w:kern w:val="0"/>
                <w:sz w:val="20"/>
                <w:szCs w:val="20"/>
                <w:lang w:eastAsia="zh-CN"/>
              </w:rPr>
              <w:t>温州市审计局</w:t>
            </w:r>
          </w:p>
        </w:tc>
        <w:tc>
          <w:tcPr>
            <w:tcW w:w="1580" w:type="dxa"/>
            <w:gridSpan w:val="2"/>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6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185" w:type="dxa"/>
            <w:gridSpan w:val="3"/>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7"/>
          <w:wAfter w:w="9491" w:type="dxa"/>
          <w:trHeight w:val="308" w:hRule="atLeast"/>
        </w:trPr>
        <w:tc>
          <w:tcPr>
            <w:tcW w:w="3200" w:type="dxa"/>
            <w:gridSpan w:val="5"/>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58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46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665"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备注</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2310" w:type="dxa"/>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58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6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6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31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8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6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6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31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8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6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6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gridAfter w:val="7"/>
          <w:wAfter w:w="9491" w:type="dxa"/>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82"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23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2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58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46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665"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blPrEx>
          <w:tblLayout w:type="fixed"/>
          <w:tblCellMar>
            <w:top w:w="0" w:type="dxa"/>
            <w:left w:w="108" w:type="dxa"/>
            <w:bottom w:w="0" w:type="dxa"/>
            <w:right w:w="108" w:type="dxa"/>
          </w:tblCellMar>
        </w:tblPrEx>
        <w:trPr>
          <w:gridAfter w:val="7"/>
          <w:wAfter w:w="9491" w:type="dxa"/>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8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2565.00</w:t>
            </w:r>
            <w:r>
              <w:rPr>
                <w:rFonts w:hint="eastAsia" w:ascii="宋体" w:hAnsi="宋体" w:eastAsia="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1933.94</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631.06</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201</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一般公共服务支出</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2154.25</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1523.19</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631.06</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20108</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审计事务</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2154.25</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1523.19</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631.06</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2010801</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rPr>
              <w:t>　</w:t>
            </w:r>
            <w:r>
              <w:rPr>
                <w:rFonts w:hint="eastAsia" w:ascii="宋体" w:hAnsi="宋体" w:eastAsia="宋体" w:cs="Arial"/>
                <w:color w:val="000000"/>
                <w:kern w:val="0"/>
                <w:sz w:val="18"/>
                <w:szCs w:val="18"/>
                <w:lang w:eastAsia="zh-CN"/>
              </w:rPr>
              <w:t>行政运行</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1523.19</w:t>
            </w:r>
            <w:r>
              <w:rPr>
                <w:rFonts w:hint="eastAsia" w:ascii="宋体" w:hAnsi="宋体" w:eastAsia="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1523.19</w:t>
            </w:r>
            <w:r>
              <w:rPr>
                <w:rFonts w:hint="eastAsia" w:ascii="宋体" w:hAnsi="宋体" w:eastAsia="宋体" w:cs="Arial"/>
                <w:color w:val="000000"/>
                <w:kern w:val="0"/>
                <w:sz w:val="18"/>
                <w:szCs w:val="18"/>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2010802</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一般行政管理事务</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116.63</w:t>
            </w:r>
            <w:r>
              <w:rPr>
                <w:rFonts w:hint="eastAsia" w:ascii="宋体" w:hAnsi="宋体" w:eastAsia="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116.63</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2010804</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审计业务</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373.70</w:t>
            </w:r>
            <w:r>
              <w:rPr>
                <w:rFonts w:hint="eastAsia" w:ascii="宋体" w:hAnsi="宋体" w:eastAsia="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lang w:val="en-US"/>
              </w:rPr>
            </w:pPr>
            <w:r>
              <w:rPr>
                <w:rFonts w:hint="eastAsia" w:ascii="宋体" w:hAnsi="宋体" w:eastAsia="宋体" w:cs="Arial"/>
                <w:color w:val="000000"/>
                <w:kern w:val="0"/>
                <w:sz w:val="18"/>
                <w:szCs w:val="18"/>
                <w:lang w:val="en-US" w:eastAsia="zh-CN"/>
              </w:rPr>
              <w:t>373.70</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2010899</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lang w:eastAsia="zh-CN"/>
              </w:rPr>
              <w:t>其他审计事务支出</w:t>
            </w:r>
            <w:r>
              <w:rPr>
                <w:rFonts w:hint="eastAsia" w:ascii="宋体" w:hAnsi="宋体" w:eastAsia="宋体" w:cs="Arial"/>
                <w:color w:val="000000"/>
                <w:kern w:val="0"/>
                <w:sz w:val="18"/>
                <w:szCs w:val="18"/>
              </w:rPr>
              <w:t>　</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140.73</w:t>
            </w:r>
            <w:r>
              <w:rPr>
                <w:rFonts w:hint="eastAsia" w:ascii="宋体" w:hAnsi="宋体" w:eastAsia="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140.73</w:t>
            </w:r>
            <w:r>
              <w:rPr>
                <w:rFonts w:hint="eastAsia" w:ascii="宋体" w:hAnsi="宋体" w:eastAsia="宋体" w:cs="Arial"/>
                <w:color w:val="000000"/>
                <w:kern w:val="0"/>
                <w:sz w:val="18"/>
                <w:szCs w:val="18"/>
              </w:rPr>
              <w:t>　</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208</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社会保障和就业支出</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203.92</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203.92</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20805</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行政事业单位离退休</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203.92</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203.92</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2080505</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机关事业单位基本养老保险缴费支出</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145.66</w:t>
            </w:r>
            <w:r>
              <w:rPr>
                <w:rFonts w:hint="eastAsia" w:ascii="宋体" w:hAnsi="宋体" w:eastAsia="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145.66</w:t>
            </w:r>
            <w:r>
              <w:rPr>
                <w:rFonts w:hint="eastAsia" w:ascii="宋体" w:hAnsi="宋体" w:eastAsia="宋体" w:cs="Arial"/>
                <w:color w:val="000000"/>
                <w:kern w:val="0"/>
                <w:sz w:val="18"/>
                <w:szCs w:val="18"/>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2080506</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机关事业单位职业年金缴费支出</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58.26</w:t>
            </w:r>
            <w:r>
              <w:rPr>
                <w:rFonts w:hint="eastAsia" w:ascii="宋体" w:hAnsi="宋体" w:eastAsia="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58.26</w:t>
            </w:r>
            <w:r>
              <w:rPr>
                <w:rFonts w:hint="eastAsia" w:ascii="宋体" w:hAnsi="宋体" w:eastAsia="宋体" w:cs="Arial"/>
                <w:color w:val="000000"/>
                <w:kern w:val="0"/>
                <w:sz w:val="18"/>
                <w:szCs w:val="18"/>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210</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医疗卫生与计划生育支出</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21011</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行政事业单位医疗</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2101101</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行政单位医疗</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91.04</w:t>
            </w:r>
            <w:r>
              <w:rPr>
                <w:rFonts w:hint="eastAsia" w:ascii="宋体" w:hAnsi="宋体" w:eastAsia="宋体" w:cs="Arial"/>
                <w:color w:val="000000"/>
                <w:kern w:val="0"/>
                <w:sz w:val="18"/>
                <w:szCs w:val="18"/>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221</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住房保障支出</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115.79</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115.79</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22102</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住房改革支出</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115.79</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115.79</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2210201</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ind w:firstLine="180" w:firstLineChars="100"/>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住房公积金</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113.36</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113.36</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Arial"/>
                <w:color w:val="000000"/>
                <w:kern w:val="0"/>
                <w:sz w:val="22"/>
              </w:rPr>
            </w:pP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8" w:space="0"/>
              <w:right w:val="single" w:color="000000" w:sz="4" w:space="0"/>
            </w:tcBorders>
            <w:shd w:val="clear" w:color="000000" w:fill="FFFFFF"/>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2210203</w:t>
            </w:r>
          </w:p>
        </w:tc>
        <w:tc>
          <w:tcPr>
            <w:tcW w:w="2310" w:type="dxa"/>
            <w:gridSpan w:val="3"/>
            <w:tcBorders>
              <w:top w:val="nil"/>
              <w:left w:val="nil"/>
              <w:bottom w:val="single" w:color="000000" w:sz="8" w:space="0"/>
              <w:right w:val="single" w:color="000000" w:sz="4" w:space="0"/>
            </w:tcBorders>
            <w:shd w:val="clear" w:color="000000" w:fill="FFFFFF"/>
            <w:vAlign w:val="center"/>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lang w:eastAsia="zh-CN"/>
              </w:rPr>
              <w:t>购房补贴</w:t>
            </w:r>
            <w:r>
              <w:rPr>
                <w:rFonts w:hint="eastAsia" w:ascii="宋体" w:hAnsi="宋体" w:eastAsia="宋体" w:cs="Arial"/>
                <w:color w:val="000000"/>
                <w:kern w:val="0"/>
                <w:sz w:val="18"/>
                <w:szCs w:val="18"/>
              </w:rPr>
              <w:t>　</w:t>
            </w:r>
          </w:p>
        </w:tc>
        <w:tc>
          <w:tcPr>
            <w:tcW w:w="158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2.43</w:t>
            </w:r>
            <w:r>
              <w:rPr>
                <w:rFonts w:hint="eastAsia" w:ascii="宋体" w:hAnsi="宋体" w:eastAsia="宋体" w:cs="Arial"/>
                <w:color w:val="000000"/>
                <w:kern w:val="0"/>
                <w:sz w:val="18"/>
                <w:szCs w:val="18"/>
              </w:rPr>
              <w:t>　</w:t>
            </w:r>
          </w:p>
        </w:tc>
        <w:tc>
          <w:tcPr>
            <w:tcW w:w="146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2.43</w:t>
            </w:r>
            <w:r>
              <w:rPr>
                <w:rFonts w:hint="eastAsia" w:ascii="宋体" w:hAnsi="宋体" w:eastAsia="宋体" w:cs="Arial"/>
                <w:color w:val="000000"/>
                <w:kern w:val="0"/>
                <w:sz w:val="18"/>
                <w:szCs w:val="18"/>
              </w:rPr>
              <w:t>　</w:t>
            </w: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665"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gridAfter w:val="7"/>
          <w:wAfter w:w="9491" w:type="dxa"/>
          <w:trHeight w:val="540" w:hRule="atLeast"/>
        </w:trPr>
        <w:tc>
          <w:tcPr>
            <w:tcW w:w="9425" w:type="dxa"/>
            <w:gridSpan w:val="12"/>
            <w:tcBorders>
              <w:top w:val="nil"/>
              <w:left w:val="nil"/>
              <w:bottom w:val="nil"/>
              <w:right w:val="nil"/>
            </w:tcBorders>
            <w:shd w:val="clear" w:color="auto" w:fill="auto"/>
            <w:vAlign w:val="bottom"/>
          </w:tcPr>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r>
              <w:rPr>
                <w:rFonts w:hint="eastAsia" w:ascii="仿宋" w:hAnsi="Times New Roman" w:eastAsia="仿宋" w:cs="仿宋"/>
                <w:b/>
                <w:sz w:val="32"/>
                <w:szCs w:val="32"/>
              </w:rPr>
              <w:t>2017年度部门一般公共预算基本支出决算表</w:t>
            </w:r>
          </w:p>
        </w:tc>
      </w:tr>
      <w:tr>
        <w:tblPrEx>
          <w:tblLayout w:type="fixed"/>
          <w:tblCellMar>
            <w:top w:w="0" w:type="dxa"/>
            <w:left w:w="108" w:type="dxa"/>
            <w:bottom w:w="0" w:type="dxa"/>
            <w:right w:w="108" w:type="dxa"/>
          </w:tblCellMar>
        </w:tblPrEx>
        <w:trPr>
          <w:gridAfter w:val="7"/>
          <w:wAfter w:w="9491" w:type="dxa"/>
          <w:trHeight w:val="255" w:hRule="atLeast"/>
        </w:trPr>
        <w:tc>
          <w:tcPr>
            <w:tcW w:w="89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510" w:type="dxa"/>
            <w:gridSpan w:val="4"/>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3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8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75"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85"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公开06表</w:t>
            </w:r>
          </w:p>
        </w:tc>
      </w:tr>
      <w:tr>
        <w:tblPrEx>
          <w:tblLayout w:type="fixed"/>
          <w:tblCellMar>
            <w:top w:w="0" w:type="dxa"/>
            <w:left w:w="108" w:type="dxa"/>
            <w:bottom w:w="0" w:type="dxa"/>
            <w:right w:w="108" w:type="dxa"/>
          </w:tblCellMar>
        </w:tblPrEx>
        <w:trPr>
          <w:gridAfter w:val="7"/>
          <w:wAfter w:w="9491" w:type="dxa"/>
          <w:trHeight w:val="255" w:hRule="atLeast"/>
        </w:trPr>
        <w:tc>
          <w:tcPr>
            <w:tcW w:w="890" w:type="dxa"/>
            <w:gridSpan w:val="2"/>
            <w:tcBorders>
              <w:top w:val="nil"/>
              <w:left w:val="nil"/>
              <w:bottom w:val="single" w:color="auto" w:sz="4" w:space="0"/>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2510" w:type="dxa"/>
            <w:gridSpan w:val="4"/>
            <w:tcBorders>
              <w:top w:val="nil"/>
              <w:left w:val="nil"/>
              <w:bottom w:val="single" w:color="auto" w:sz="4" w:space="0"/>
              <w:right w:val="nil"/>
            </w:tcBorders>
            <w:shd w:val="clear" w:color="auto" w:fill="auto"/>
            <w:vAlign w:val="bottom"/>
          </w:tcPr>
          <w:p>
            <w:pPr>
              <w:widowControl/>
              <w:jc w:val="left"/>
              <w:rPr>
                <w:rFonts w:hint="eastAsia" w:ascii="Arial" w:hAnsi="Arial" w:eastAsia="宋体" w:cs="Arial"/>
                <w:color w:val="000000"/>
                <w:kern w:val="0"/>
                <w:sz w:val="20"/>
                <w:szCs w:val="20"/>
                <w:lang w:eastAsia="zh-CN"/>
              </w:rPr>
            </w:pPr>
            <w:r>
              <w:rPr>
                <w:rFonts w:hint="eastAsia" w:ascii="Arial" w:hAnsi="Arial" w:eastAsia="宋体" w:cs="Arial"/>
                <w:color w:val="000000"/>
                <w:kern w:val="0"/>
                <w:sz w:val="20"/>
                <w:szCs w:val="20"/>
                <w:lang w:eastAsia="zh-CN"/>
              </w:rPr>
              <w:t>温州市审计局</w:t>
            </w:r>
          </w:p>
        </w:tc>
        <w:tc>
          <w:tcPr>
            <w:tcW w:w="1380" w:type="dxa"/>
            <w:tcBorders>
              <w:top w:val="nil"/>
              <w:left w:val="nil"/>
              <w:bottom w:val="single" w:color="auto" w:sz="4" w:space="0"/>
              <w:right w:val="nil"/>
            </w:tcBorders>
            <w:shd w:val="clear" w:color="auto" w:fill="auto"/>
            <w:vAlign w:val="bottom"/>
          </w:tcPr>
          <w:p>
            <w:pPr>
              <w:widowControl/>
              <w:jc w:val="left"/>
              <w:rPr>
                <w:rFonts w:ascii="Arial" w:hAnsi="Arial" w:eastAsia="宋体" w:cs="Arial"/>
                <w:color w:val="000000"/>
                <w:kern w:val="0"/>
                <w:sz w:val="20"/>
                <w:szCs w:val="20"/>
              </w:rPr>
            </w:pPr>
          </w:p>
        </w:tc>
        <w:tc>
          <w:tcPr>
            <w:tcW w:w="785" w:type="dxa"/>
            <w:tcBorders>
              <w:top w:val="nil"/>
              <w:left w:val="nil"/>
              <w:bottom w:val="single" w:color="auto" w:sz="4" w:space="0"/>
              <w:right w:val="nil"/>
            </w:tcBorders>
            <w:shd w:val="clear" w:color="auto" w:fill="auto"/>
            <w:vAlign w:val="bottom"/>
          </w:tcPr>
          <w:p>
            <w:pPr>
              <w:widowControl/>
              <w:jc w:val="left"/>
              <w:rPr>
                <w:rFonts w:ascii="Arial" w:hAnsi="Arial" w:eastAsia="宋体" w:cs="Arial"/>
                <w:color w:val="000000"/>
                <w:kern w:val="0"/>
                <w:sz w:val="20"/>
                <w:szCs w:val="20"/>
              </w:rPr>
            </w:pPr>
          </w:p>
        </w:tc>
        <w:tc>
          <w:tcPr>
            <w:tcW w:w="2275" w:type="dxa"/>
            <w:gridSpan w:val="3"/>
            <w:tcBorders>
              <w:top w:val="nil"/>
              <w:left w:val="nil"/>
              <w:bottom w:val="single" w:color="auto" w:sz="4" w:space="0"/>
              <w:right w:val="nil"/>
            </w:tcBorders>
            <w:shd w:val="clear" w:color="auto" w:fill="auto"/>
            <w:vAlign w:val="bottom"/>
          </w:tcPr>
          <w:p>
            <w:pPr>
              <w:widowControl/>
              <w:jc w:val="left"/>
              <w:rPr>
                <w:rFonts w:ascii="Arial" w:hAnsi="Arial" w:eastAsia="宋体" w:cs="Arial"/>
                <w:color w:val="000000"/>
                <w:kern w:val="0"/>
                <w:sz w:val="20"/>
                <w:szCs w:val="20"/>
              </w:rPr>
            </w:pPr>
          </w:p>
        </w:tc>
        <w:tc>
          <w:tcPr>
            <w:tcW w:w="1585" w:type="dxa"/>
            <w:tcBorders>
              <w:top w:val="nil"/>
              <w:left w:val="nil"/>
              <w:bottom w:val="single" w:color="auto" w:sz="4" w:space="0"/>
              <w:right w:val="nil"/>
            </w:tcBorders>
            <w:shd w:val="clear" w:color="auto" w:fill="auto"/>
            <w:vAlign w:val="bottom"/>
          </w:tcPr>
          <w:p>
            <w:pPr>
              <w:widowControl/>
              <w:jc w:val="both"/>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7"/>
          <w:wAfter w:w="9491" w:type="dxa"/>
          <w:trHeight w:val="308" w:hRule="atLeast"/>
        </w:trPr>
        <w:tc>
          <w:tcPr>
            <w:tcW w:w="4780" w:type="dxa"/>
            <w:gridSpan w:val="7"/>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人员经费</w:t>
            </w:r>
          </w:p>
        </w:tc>
        <w:tc>
          <w:tcPr>
            <w:tcW w:w="4645" w:type="dxa"/>
            <w:gridSpan w:val="5"/>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公用经费</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2510" w:type="dxa"/>
            <w:gridSpan w:val="4"/>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1380"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金额</w:t>
            </w:r>
          </w:p>
        </w:tc>
        <w:tc>
          <w:tcPr>
            <w:tcW w:w="785"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2275" w:type="dxa"/>
            <w:gridSpan w:val="3"/>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1585"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金额</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301</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工资福利支出</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1432.42</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302</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商品和服务支出</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243.37</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30101</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基本工资</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281.44</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30201</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办公费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21.75</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27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30102</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津贴补贴</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382.89</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30202</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印刷费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0.57</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30103</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奖金</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417.66</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30203</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咨询费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30104</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其他社会保障缴费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11.55</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30204</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手续费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30106</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伙食补助费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27.28</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30205</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水费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30107</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绩效工资</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30206</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电费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555"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30108</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机关事业单位基本养老保险缴费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145.66</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30207</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邮电费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5.96</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30109</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职业年金缴费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58.26</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30208</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取暖费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30199</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其他工资福利支出</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107.68</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物业管理费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303</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对个人和家庭的补助</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257.91</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30211</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差旅费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4.87</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30301</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离休费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15.00</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30212</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因公出国（境）费用</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1.50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30302</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退休费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30213</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维修(护)费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30303</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退职（役）费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30214</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租赁费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30304</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抚恤金</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15.53</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30215</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会议费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4.12</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30305</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生活补助</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30216</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培训费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11.13</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30306</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救济费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30217</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6.78</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30307</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医疗费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91.04</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30218</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专用材料费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30308</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助学金</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30224</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被装购置费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30309</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奖励金</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30225</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专用燃料费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30310</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生产补贴</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30226</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劳务费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37.78</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30311</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住房公积金</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113.36</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30227</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委托业务费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30312</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提租补贴</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30228</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工会经费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9.36</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30313</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购房补贴</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2.43</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福利费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36.39</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30314</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采暖补贴</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30231</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公务用车运行维护费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30315</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物业服务补贴</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30239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其他交通费用</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68.24</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30399</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其他对个人和家庭的补助支出</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20.55</w:t>
            </w: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30240</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税金及附加费用</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30299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其他商品和服务支出</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34.92</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304</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对事业单位的补贴</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30401</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企业政策性补贴</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30402</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事业单位补贴</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30403</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财政贴息</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30499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其他对企事业单位的补贴</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310</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其他资本性支出</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0.24</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31001</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房屋建筑物购建</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31002</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办公设备购置</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0.24</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31003</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专用设备购置</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31005</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基础设施建设</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31006</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大型修缮</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31007</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信息网络及软件购置更新</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31008</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物资储备</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土地补偿</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31010</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安置补助</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31011</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地上附着物和青苗补偿</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31012</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拆迁补偿</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31013</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其他交通工具购置</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31099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其他资本性支出</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399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其他支出</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39906</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赠与</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0.00</w:t>
            </w:r>
            <w:r>
              <w:rPr>
                <w:rFonts w:hint="eastAsia" w:asciiTheme="majorEastAsia" w:hAnsiTheme="majorEastAsia" w:eastAsiaTheme="majorEastAsia" w:cstheme="majorEastAsia"/>
                <w:color w:val="000000"/>
                <w:kern w:val="0"/>
                <w:sz w:val="18"/>
                <w:szCs w:val="18"/>
              </w:rPr>
              <w:t>　</w:t>
            </w:r>
          </w:p>
        </w:tc>
      </w:tr>
      <w:tr>
        <w:tblPrEx>
          <w:tblLayout w:type="fixed"/>
          <w:tblCellMar>
            <w:top w:w="0" w:type="dxa"/>
            <w:left w:w="108" w:type="dxa"/>
            <w:bottom w:w="0" w:type="dxa"/>
            <w:right w:w="108" w:type="dxa"/>
          </w:tblCellMar>
        </w:tblPrEx>
        <w:trPr>
          <w:gridAfter w:val="7"/>
          <w:wAfter w:w="9491" w:type="dxa"/>
          <w:trHeight w:val="255" w:hRule="atLeast"/>
        </w:trPr>
        <w:tc>
          <w:tcPr>
            <w:tcW w:w="3400"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人员经费合计</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righ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　</w:t>
            </w:r>
            <w:r>
              <w:rPr>
                <w:rFonts w:hint="eastAsia" w:asciiTheme="majorEastAsia" w:hAnsiTheme="majorEastAsia" w:eastAsiaTheme="majorEastAsia" w:cstheme="majorEastAsia"/>
                <w:color w:val="000000"/>
                <w:kern w:val="0"/>
                <w:sz w:val="18"/>
                <w:szCs w:val="18"/>
                <w:lang w:val="en-US" w:eastAsia="zh-CN"/>
              </w:rPr>
              <w:t>1690.33</w:t>
            </w:r>
          </w:p>
        </w:tc>
        <w:tc>
          <w:tcPr>
            <w:tcW w:w="3060" w:type="dxa"/>
            <w:gridSpan w:val="4"/>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公用经费合计</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right"/>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　</w:t>
            </w:r>
            <w:r>
              <w:rPr>
                <w:rFonts w:hint="eastAsia" w:asciiTheme="majorEastAsia" w:hAnsiTheme="majorEastAsia" w:eastAsiaTheme="majorEastAsia" w:cstheme="majorEastAsia"/>
                <w:color w:val="000000"/>
                <w:kern w:val="0"/>
                <w:sz w:val="18"/>
                <w:szCs w:val="18"/>
                <w:lang w:val="en-US" w:eastAsia="zh-CN"/>
              </w:rPr>
              <w:t>243.61</w:t>
            </w:r>
          </w:p>
        </w:tc>
      </w:tr>
      <w:tr>
        <w:tblPrEx>
          <w:tblLayout w:type="fixed"/>
          <w:tblCellMar>
            <w:top w:w="0" w:type="dxa"/>
            <w:left w:w="108" w:type="dxa"/>
            <w:bottom w:w="0" w:type="dxa"/>
            <w:right w:w="108" w:type="dxa"/>
          </w:tblCellMar>
        </w:tblPrEx>
        <w:trPr>
          <w:trHeight w:val="255" w:hRule="atLeast"/>
        </w:trPr>
        <w:tc>
          <w:tcPr>
            <w:tcW w:w="9784" w:type="dxa"/>
            <w:gridSpan w:val="1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04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Layout w:type="fixed"/>
          <w:tblCellMar>
            <w:top w:w="0" w:type="dxa"/>
            <w:left w:w="108" w:type="dxa"/>
            <w:bottom w:w="0" w:type="dxa"/>
            <w:right w:w="108" w:type="dxa"/>
          </w:tblCellMar>
        </w:tblPrEx>
        <w:trPr>
          <w:trHeight w:val="270" w:hRule="atLeast"/>
        </w:trPr>
        <w:tc>
          <w:tcPr>
            <w:tcW w:w="9784" w:type="dxa"/>
            <w:gridSpan w:val="13"/>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04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lang w:val="en-US" w:eastAsia="zh-CN"/>
        </w:rPr>
        <w:t xml:space="preserve">  </w:t>
      </w:r>
      <w:r>
        <w:rPr>
          <w:rFonts w:hint="eastAsia" w:ascii="仿宋" w:hAnsi="Times New Roman" w:eastAsia="仿宋" w:cs="仿宋"/>
          <w:b/>
          <w:sz w:val="32"/>
          <w:szCs w:val="32"/>
        </w:rPr>
        <w:t>2017年度部门政府性基金收入支出决算表</w:t>
      </w:r>
    </w:p>
    <w:tbl>
      <w:tblPr>
        <w:tblStyle w:val="7"/>
        <w:tblW w:w="9530" w:type="dxa"/>
        <w:tblInd w:w="93" w:type="dxa"/>
        <w:tblLayout w:type="fixed"/>
        <w:tblCellMar>
          <w:top w:w="0" w:type="dxa"/>
          <w:left w:w="108" w:type="dxa"/>
          <w:bottom w:w="0" w:type="dxa"/>
          <w:right w:w="108" w:type="dxa"/>
        </w:tblCellMar>
      </w:tblPr>
      <w:tblGrid>
        <w:gridCol w:w="376"/>
        <w:gridCol w:w="376"/>
        <w:gridCol w:w="376"/>
        <w:gridCol w:w="1460"/>
        <w:gridCol w:w="1072"/>
        <w:gridCol w:w="1050"/>
        <w:gridCol w:w="1110"/>
        <w:gridCol w:w="1070"/>
        <w:gridCol w:w="1110"/>
        <w:gridCol w:w="1530"/>
      </w:tblGrid>
      <w:tr>
        <w:tblPrEx>
          <w:tblLayout w:type="fixed"/>
          <w:tblCellMar>
            <w:top w:w="0" w:type="dxa"/>
            <w:left w:w="108" w:type="dxa"/>
            <w:bottom w:w="0" w:type="dxa"/>
            <w:right w:w="108" w:type="dxa"/>
          </w:tblCellMar>
        </w:tblPrEx>
        <w:trPr>
          <w:trHeight w:val="255" w:hRule="atLeast"/>
        </w:trPr>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4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072"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05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1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07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1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53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公开07表</w:t>
            </w:r>
          </w:p>
        </w:tc>
      </w:tr>
      <w:tr>
        <w:tblPrEx>
          <w:tblLayout w:type="fixed"/>
          <w:tblCellMar>
            <w:top w:w="0" w:type="dxa"/>
            <w:left w:w="108" w:type="dxa"/>
            <w:bottom w:w="0" w:type="dxa"/>
            <w:right w:w="108" w:type="dxa"/>
          </w:tblCellMar>
        </w:tblPrEx>
        <w:trPr>
          <w:trHeight w:val="255" w:hRule="atLeast"/>
        </w:trPr>
        <w:tc>
          <w:tcPr>
            <w:tcW w:w="2588" w:type="dxa"/>
            <w:gridSpan w:val="4"/>
            <w:tcBorders>
              <w:top w:val="nil"/>
              <w:left w:val="nil"/>
              <w:bottom w:val="nil"/>
              <w:right w:val="nil"/>
            </w:tcBorders>
            <w:shd w:val="clear" w:color="auto" w:fill="auto"/>
            <w:vAlign w:val="bottom"/>
          </w:tcPr>
          <w:p>
            <w:pPr>
              <w:widowControl/>
              <w:jc w:val="left"/>
              <w:rPr>
                <w:rFonts w:hint="eastAsia" w:ascii="Arial" w:hAnsi="Arial" w:eastAsia="宋体" w:cs="Arial"/>
                <w:color w:val="000000"/>
                <w:kern w:val="0"/>
                <w:sz w:val="16"/>
                <w:szCs w:val="16"/>
                <w:lang w:val="en-US" w:eastAsia="zh-CN"/>
              </w:rPr>
            </w:pPr>
            <w:r>
              <w:rPr>
                <w:rFonts w:hint="eastAsia" w:ascii="宋体" w:hAnsi="宋体" w:eastAsia="宋体" w:cs="Arial"/>
                <w:color w:val="000000"/>
                <w:kern w:val="0"/>
                <w:sz w:val="20"/>
                <w:szCs w:val="20"/>
              </w:rPr>
              <w:t>部门：</w:t>
            </w:r>
            <w:r>
              <w:rPr>
                <w:rFonts w:hint="eastAsia" w:ascii="宋体" w:hAnsi="宋体" w:eastAsia="宋体" w:cs="Arial"/>
                <w:color w:val="000000"/>
                <w:kern w:val="0"/>
                <w:sz w:val="20"/>
                <w:szCs w:val="20"/>
                <w:lang w:eastAsia="zh-CN"/>
              </w:rPr>
              <w:t>温州市审计局</w:t>
            </w:r>
          </w:p>
        </w:tc>
        <w:tc>
          <w:tcPr>
            <w:tcW w:w="1072"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05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1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07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1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530" w:type="dxa"/>
            <w:tcBorders>
              <w:top w:val="nil"/>
              <w:left w:val="nil"/>
              <w:bottom w:val="nil"/>
              <w:right w:val="nil"/>
            </w:tcBorders>
            <w:shd w:val="clear" w:color="auto" w:fill="auto"/>
            <w:vAlign w:val="bottom"/>
          </w:tcPr>
          <w:p>
            <w:pPr>
              <w:widowControl/>
              <w:jc w:val="both"/>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107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年初结余和结转</w:t>
            </w:r>
          </w:p>
        </w:tc>
        <w:tc>
          <w:tcPr>
            <w:tcW w:w="105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本年收入</w:t>
            </w:r>
          </w:p>
        </w:tc>
        <w:tc>
          <w:tcPr>
            <w:tcW w:w="329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本年支出</w:t>
            </w:r>
          </w:p>
        </w:tc>
        <w:tc>
          <w:tcPr>
            <w:tcW w:w="153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年末结余结转</w:t>
            </w:r>
          </w:p>
        </w:tc>
      </w:tr>
      <w:tr>
        <w:tblPrEx>
          <w:tblLayout w:type="fixed"/>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4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0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0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 计</w:t>
            </w:r>
          </w:p>
        </w:tc>
        <w:tc>
          <w:tcPr>
            <w:tcW w:w="107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基本支出</w:t>
            </w: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项目支出</w:t>
            </w:r>
          </w:p>
        </w:tc>
        <w:tc>
          <w:tcPr>
            <w:tcW w:w="153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r>
      <w:tr>
        <w:tblPrEx>
          <w:tblLayout w:type="fixed"/>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w:t>
            </w:r>
          </w:p>
        </w:tc>
        <w:tc>
          <w:tcPr>
            <w:tcW w:w="14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  计</w:t>
            </w:r>
          </w:p>
        </w:tc>
        <w:tc>
          <w:tcPr>
            <w:tcW w:w="10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105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07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15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r>
      <w:tr>
        <w:tblPrEx>
          <w:tblLayout w:type="fixed"/>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4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07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0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11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10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11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5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229</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其他支出</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22904</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Arial"/>
                <w:color w:val="000000"/>
                <w:kern w:val="0"/>
                <w:sz w:val="11"/>
                <w:szCs w:val="11"/>
                <w:lang w:eastAsia="zh-CN"/>
              </w:rPr>
            </w:pPr>
            <w:r>
              <w:rPr>
                <w:rFonts w:hint="eastAsia" w:ascii="宋体" w:hAnsi="宋体" w:eastAsia="宋体" w:cs="Arial"/>
                <w:color w:val="000000"/>
                <w:kern w:val="0"/>
                <w:sz w:val="11"/>
                <w:szCs w:val="11"/>
                <w:lang w:eastAsia="zh-CN"/>
              </w:rPr>
              <w:t>其他政府性基金及对应专项债务收入安排的支出</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2290400</w:t>
            </w:r>
          </w:p>
        </w:tc>
        <w:tc>
          <w:tcPr>
            <w:tcW w:w="1460" w:type="dxa"/>
            <w:tcBorders>
              <w:top w:val="nil"/>
              <w:left w:val="nil"/>
              <w:bottom w:val="single" w:color="000000" w:sz="4" w:space="0"/>
              <w:right w:val="single" w:color="000000" w:sz="4" w:space="0"/>
            </w:tcBorders>
            <w:shd w:val="clear" w:color="auto" w:fill="auto"/>
            <w:vAlign w:val="center"/>
          </w:tcPr>
          <w:p>
            <w:pPr>
              <w:widowControl/>
              <w:ind w:firstLine="110" w:firstLineChars="100"/>
              <w:jc w:val="left"/>
              <w:rPr>
                <w:rFonts w:hint="eastAsia" w:ascii="宋体" w:hAnsi="宋体" w:eastAsia="宋体" w:cs="Arial"/>
                <w:color w:val="000000"/>
                <w:kern w:val="0"/>
                <w:sz w:val="11"/>
                <w:szCs w:val="11"/>
                <w:lang w:eastAsia="zh-CN"/>
              </w:rPr>
            </w:pPr>
            <w:r>
              <w:rPr>
                <w:rFonts w:hint="eastAsia" w:ascii="宋体" w:hAnsi="宋体" w:eastAsia="宋体" w:cs="Arial"/>
                <w:color w:val="000000"/>
                <w:kern w:val="0"/>
                <w:sz w:val="11"/>
                <w:szCs w:val="11"/>
                <w:lang w:eastAsia="zh-CN"/>
              </w:rPr>
              <w:t>其他政府性基金及对应专项债务收入安排的支出</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141.63</w:t>
            </w:r>
            <w:r>
              <w:rPr>
                <w:rFonts w:hint="eastAsia" w:ascii="宋体" w:hAnsi="宋体" w:eastAsia="宋体" w:cs="Arial"/>
                <w:color w:val="000000"/>
                <w:kern w:val="0"/>
                <w:sz w:val="18"/>
                <w:szCs w:val="18"/>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2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pPr>
        <w:autoSpaceDE w:val="0"/>
        <w:autoSpaceDN w:val="0"/>
        <w:adjustRightInd w:val="0"/>
        <w:spacing w:line="560" w:lineRule="exact"/>
        <w:ind w:firstLine="627"/>
        <w:jc w:val="center"/>
        <w:rPr>
          <w:rFonts w:hint="eastAsia" w:ascii="仿宋" w:hAnsi="Times New Roman" w:eastAsia="仿宋" w:cs="仿宋"/>
          <w:b/>
          <w:sz w:val="32"/>
          <w:szCs w:val="32"/>
        </w:rPr>
      </w:pPr>
      <w:r>
        <w:rPr>
          <w:rFonts w:hint="eastAsia" w:ascii="仿宋" w:hAnsi="Times New Roman" w:eastAsia="仿宋" w:cs="仿宋"/>
          <w:b/>
          <w:sz w:val="32"/>
          <w:szCs w:val="32"/>
        </w:rPr>
        <w:t>2017年度一般公共预算“三公”经费支出决算表</w:t>
      </w:r>
    </w:p>
    <w:p>
      <w:pPr>
        <w:ind w:right="300"/>
        <w:jc w:val="right"/>
        <w:rPr>
          <w:rFonts w:hint="eastAsia"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16"/>
          <w:szCs w:val="16"/>
          <w:lang w:val="en-US" w:eastAsia="zh-CN"/>
        </w:rPr>
        <w:t xml:space="preserve"> </w:t>
      </w:r>
      <w:r>
        <w:rPr>
          <w:rFonts w:hint="eastAsia" w:asciiTheme="majorEastAsia" w:hAnsiTheme="majorEastAsia" w:eastAsiaTheme="majorEastAsia" w:cstheme="majorEastAsia"/>
          <w:color w:val="000000"/>
          <w:sz w:val="20"/>
          <w:szCs w:val="20"/>
          <w:lang w:val="en-US" w:eastAsia="zh-CN"/>
        </w:rPr>
        <w:t xml:space="preserve">  </w:t>
      </w:r>
      <w:r>
        <w:rPr>
          <w:rFonts w:hint="eastAsia" w:asciiTheme="majorEastAsia" w:hAnsiTheme="majorEastAsia" w:eastAsiaTheme="majorEastAsia" w:cstheme="majorEastAsia"/>
          <w:color w:val="000000"/>
          <w:sz w:val="20"/>
          <w:szCs w:val="20"/>
        </w:rPr>
        <w:t>公开08表</w:t>
      </w:r>
    </w:p>
    <w:p>
      <w:pPr>
        <w:ind w:right="300"/>
        <w:jc w:val="left"/>
        <w:rPr>
          <w:rFonts w:cs="Arial"/>
          <w:color w:val="000000"/>
          <w:sz w:val="20"/>
          <w:szCs w:val="20"/>
        </w:rPr>
      </w:pPr>
      <w:r>
        <w:rPr>
          <w:rFonts w:hint="eastAsia" w:asciiTheme="majorEastAsia" w:hAnsiTheme="majorEastAsia" w:eastAsiaTheme="majorEastAsia" w:cstheme="majorEastAsia"/>
          <w:color w:val="000000"/>
          <w:sz w:val="20"/>
          <w:szCs w:val="20"/>
          <w:lang w:eastAsia="zh-CN"/>
        </w:rPr>
        <w:t>部门：温州市审计局</w:t>
      </w:r>
      <w:r>
        <w:rPr>
          <w:rFonts w:hint="eastAsia" w:asciiTheme="majorEastAsia" w:hAnsiTheme="majorEastAsia" w:eastAsiaTheme="majorEastAsia" w:cstheme="majorEastAsia"/>
          <w:color w:val="000000"/>
          <w:sz w:val="20"/>
          <w:szCs w:val="20"/>
        </w:rPr>
        <w:t xml:space="preserve">  </w:t>
      </w:r>
      <w:r>
        <w:rPr>
          <w:rFonts w:hint="eastAsia" w:asciiTheme="majorEastAsia" w:hAnsiTheme="majorEastAsia" w:eastAsiaTheme="majorEastAsia" w:cstheme="majorEastAsia"/>
          <w:color w:val="000000"/>
          <w:sz w:val="20"/>
          <w:szCs w:val="20"/>
          <w:lang w:val="en-US" w:eastAsia="zh-CN"/>
        </w:rPr>
        <w:t xml:space="preserve">                                                  </w:t>
      </w:r>
      <w:r>
        <w:rPr>
          <w:rFonts w:hint="eastAsia" w:asciiTheme="majorEastAsia" w:hAnsiTheme="majorEastAsia" w:eastAsiaTheme="majorEastAsia" w:cstheme="majorEastAsia"/>
          <w:color w:val="000000"/>
          <w:sz w:val="20"/>
          <w:szCs w:val="20"/>
        </w:rPr>
        <w:t>金额单位：万元</w:t>
      </w:r>
    </w:p>
    <w:tbl>
      <w:tblPr>
        <w:tblStyle w:val="7"/>
        <w:tblW w:w="9824" w:type="dxa"/>
        <w:tblInd w:w="-176" w:type="dxa"/>
        <w:tblLayout w:type="fixed"/>
        <w:tblCellMar>
          <w:top w:w="0" w:type="dxa"/>
          <w:left w:w="108" w:type="dxa"/>
          <w:bottom w:w="0" w:type="dxa"/>
          <w:right w:w="108" w:type="dxa"/>
        </w:tblCellMar>
      </w:tblPr>
      <w:tblGrid>
        <w:gridCol w:w="784"/>
        <w:gridCol w:w="830"/>
        <w:gridCol w:w="820"/>
        <w:gridCol w:w="850"/>
        <w:gridCol w:w="830"/>
        <w:gridCol w:w="910"/>
        <w:gridCol w:w="750"/>
        <w:gridCol w:w="840"/>
        <w:gridCol w:w="820"/>
        <w:gridCol w:w="820"/>
        <w:gridCol w:w="740"/>
        <w:gridCol w:w="830"/>
      </w:tblGrid>
      <w:tr>
        <w:tblPrEx>
          <w:tblLayout w:type="fixed"/>
          <w:tblCellMar>
            <w:top w:w="0" w:type="dxa"/>
            <w:left w:w="108" w:type="dxa"/>
            <w:bottom w:w="0" w:type="dxa"/>
            <w:right w:w="108" w:type="dxa"/>
          </w:tblCellMar>
        </w:tblPrEx>
        <w:trPr>
          <w:trHeight w:val="675" w:hRule="atLeast"/>
        </w:trPr>
        <w:tc>
          <w:tcPr>
            <w:tcW w:w="5024"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预算数</w:t>
            </w:r>
          </w:p>
        </w:tc>
        <w:tc>
          <w:tcPr>
            <w:tcW w:w="4800" w:type="dxa"/>
            <w:gridSpan w:val="6"/>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blPrEx>
          <w:tblLayout w:type="fixed"/>
          <w:tblCellMar>
            <w:top w:w="0" w:type="dxa"/>
            <w:left w:w="108" w:type="dxa"/>
            <w:bottom w:w="0" w:type="dxa"/>
            <w:right w:w="108" w:type="dxa"/>
          </w:tblCellMar>
        </w:tblPrEx>
        <w:trPr>
          <w:trHeight w:val="240" w:hRule="atLeast"/>
        </w:trPr>
        <w:tc>
          <w:tcPr>
            <w:tcW w:w="784"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83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w:t>
            </w:r>
          </w:p>
        </w:tc>
        <w:tc>
          <w:tcPr>
            <w:tcW w:w="250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公务用车购置及运行费</w:t>
            </w:r>
          </w:p>
        </w:tc>
        <w:tc>
          <w:tcPr>
            <w:tcW w:w="91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c>
          <w:tcPr>
            <w:tcW w:w="75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84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w:t>
            </w:r>
          </w:p>
        </w:tc>
        <w:tc>
          <w:tcPr>
            <w:tcW w:w="238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公务用车购置及运行费</w:t>
            </w:r>
          </w:p>
        </w:tc>
        <w:tc>
          <w:tcPr>
            <w:tcW w:w="83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r>
      <w:tr>
        <w:tblPrEx>
          <w:tblLayout w:type="fixed"/>
          <w:tblCellMar>
            <w:top w:w="0" w:type="dxa"/>
            <w:left w:w="108" w:type="dxa"/>
            <w:bottom w:w="0" w:type="dxa"/>
            <w:right w:w="108" w:type="dxa"/>
          </w:tblCellMar>
        </w:tblPrEx>
        <w:trPr>
          <w:trHeight w:val="930" w:hRule="atLeast"/>
        </w:trPr>
        <w:tc>
          <w:tcPr>
            <w:tcW w:w="7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85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公务用车购置费</w:t>
            </w:r>
          </w:p>
        </w:tc>
        <w:tc>
          <w:tcPr>
            <w:tcW w:w="83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公务用车运行费</w:t>
            </w:r>
          </w:p>
        </w:tc>
        <w:tc>
          <w:tcPr>
            <w:tcW w:w="9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c>
          <w:tcPr>
            <w:tcW w:w="7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公务用车购置费</w:t>
            </w:r>
          </w:p>
        </w:tc>
        <w:tc>
          <w:tcPr>
            <w:tcW w:w="7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公务用车运行费</w:t>
            </w: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r>
      <w:tr>
        <w:tblPrEx>
          <w:tblLayout w:type="fixed"/>
          <w:tblCellMar>
            <w:top w:w="0" w:type="dxa"/>
            <w:left w:w="108" w:type="dxa"/>
            <w:bottom w:w="0" w:type="dxa"/>
            <w:right w:w="108" w:type="dxa"/>
          </w:tblCellMar>
        </w:tblPrEx>
        <w:trPr>
          <w:trHeight w:val="240" w:hRule="atLeast"/>
        </w:trPr>
        <w:tc>
          <w:tcPr>
            <w:tcW w:w="784"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83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85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83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75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8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7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83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r>
      <w:tr>
        <w:tblPrEx>
          <w:tblLayout w:type="fixed"/>
          <w:tblCellMar>
            <w:top w:w="0" w:type="dxa"/>
            <w:left w:w="108" w:type="dxa"/>
            <w:bottom w:w="0" w:type="dxa"/>
            <w:right w:w="108" w:type="dxa"/>
          </w:tblCellMar>
        </w:tblPrEx>
        <w:trPr>
          <w:trHeight w:val="240"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16.50</w:t>
            </w:r>
            <w:r>
              <w:rPr>
                <w:rFonts w:hint="eastAsia" w:ascii="宋体" w:hAnsi="宋体" w:eastAsia="宋体" w:cs="Arial"/>
                <w:color w:val="000000"/>
                <w:kern w:val="0"/>
                <w:sz w:val="18"/>
                <w:szCs w:val="18"/>
              </w:rPr>
              <w:t>　</w:t>
            </w:r>
          </w:p>
        </w:tc>
        <w:tc>
          <w:tcPr>
            <w:tcW w:w="8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3.50</w:t>
            </w:r>
            <w:r>
              <w:rPr>
                <w:rFonts w:hint="eastAsia" w:ascii="宋体" w:hAnsi="宋体" w:eastAsia="宋体" w:cs="Arial"/>
                <w:color w:val="000000"/>
                <w:kern w:val="0"/>
                <w:sz w:val="18"/>
                <w:szCs w:val="18"/>
              </w:rPr>
              <w:t>　</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91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13.00</w:t>
            </w:r>
            <w:r>
              <w:rPr>
                <w:rFonts w:hint="eastAsia" w:ascii="宋体" w:hAnsi="宋体" w:eastAsia="宋体" w:cs="Arial"/>
                <w:color w:val="000000"/>
                <w:kern w:val="0"/>
                <w:sz w:val="18"/>
                <w:szCs w:val="18"/>
              </w:rPr>
              <w:t>　</w:t>
            </w:r>
          </w:p>
        </w:tc>
        <w:tc>
          <w:tcPr>
            <w:tcW w:w="7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8.28</w:t>
            </w:r>
            <w:r>
              <w:rPr>
                <w:rFonts w:hint="eastAsia" w:ascii="宋体" w:hAnsi="宋体" w:eastAsia="宋体" w:cs="Arial"/>
                <w:color w:val="000000"/>
                <w:kern w:val="0"/>
                <w:sz w:val="18"/>
                <w:szCs w:val="18"/>
              </w:rPr>
              <w:t>　</w:t>
            </w:r>
          </w:p>
        </w:tc>
        <w:tc>
          <w:tcPr>
            <w:tcW w:w="8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1.50</w:t>
            </w:r>
            <w:r>
              <w:rPr>
                <w:rFonts w:hint="eastAsia" w:ascii="宋体" w:hAnsi="宋体" w:eastAsia="宋体" w:cs="Arial"/>
                <w:color w:val="000000"/>
                <w:kern w:val="0"/>
                <w:sz w:val="18"/>
                <w:szCs w:val="18"/>
              </w:rPr>
              <w:t>　</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0.00</w:t>
            </w:r>
            <w:r>
              <w:rPr>
                <w:rFonts w:hint="eastAsia" w:ascii="宋体" w:hAnsi="宋体" w:eastAsia="宋体" w:cs="Arial"/>
                <w:color w:val="000000"/>
                <w:kern w:val="0"/>
                <w:sz w:val="18"/>
                <w:szCs w:val="18"/>
              </w:rPr>
              <w:t>　</w:t>
            </w:r>
          </w:p>
        </w:tc>
        <w:tc>
          <w:tcPr>
            <w:tcW w:w="8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6.78</w:t>
            </w:r>
            <w:r>
              <w:rPr>
                <w:rFonts w:hint="eastAsia" w:ascii="宋体" w:hAnsi="宋体" w:eastAsia="宋体" w:cs="Arial"/>
                <w:color w:val="000000"/>
                <w:kern w:val="0"/>
                <w:sz w:val="18"/>
                <w:szCs w:val="18"/>
              </w:rPr>
              <w:t>　</w:t>
            </w:r>
          </w:p>
        </w:tc>
      </w:tr>
    </w:tbl>
    <w:p>
      <w:pPr>
        <w:autoSpaceDE w:val="0"/>
        <w:autoSpaceDN w:val="0"/>
        <w:adjustRightInd w:val="0"/>
        <w:spacing w:line="560" w:lineRule="exact"/>
        <w:rPr>
          <w:rFonts w:ascii="仿宋" w:hAnsi="Times New Roman" w:eastAsia="仿宋" w:cs="仿宋"/>
          <w:sz w:val="32"/>
          <w:szCs w:val="32"/>
        </w:rPr>
      </w:pPr>
    </w:p>
    <w:p>
      <w:pPr>
        <w:ind w:firstLine="640" w:firstLineChars="200"/>
        <w:rPr>
          <w:rFonts w:hint="eastAsia" w:ascii="仿宋" w:hAnsi="仿宋" w:eastAsia="仿宋" w:cs="仿宋"/>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2017年</w:t>
      </w:r>
      <w:r>
        <w:rPr>
          <w:rFonts w:hint="eastAsia" w:ascii="黑体" w:hAnsi="Times New Roman" w:eastAsia="黑体" w:cs="黑体"/>
          <w:color w:val="000000"/>
          <w:sz w:val="32"/>
          <w:szCs w:val="32"/>
        </w:rPr>
        <w:t>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 w:hAnsi="仿宋" w:eastAsia="仿宋" w:cs="仿宋"/>
          <w:sz w:val="32"/>
          <w:szCs w:val="32"/>
        </w:rPr>
        <w:t>（一）收入支出决算总体情况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2017年度收入总计</w:t>
      </w:r>
      <w:r>
        <w:rPr>
          <w:rFonts w:hint="eastAsia" w:ascii="仿宋" w:hAnsi="仿宋" w:eastAsia="仿宋" w:cs="仿宋"/>
          <w:sz w:val="32"/>
          <w:szCs w:val="32"/>
          <w:lang w:val="en-US" w:eastAsia="zh-CN"/>
        </w:rPr>
        <w:t>2903.09</w:t>
      </w:r>
      <w:r>
        <w:rPr>
          <w:rFonts w:hint="eastAsia" w:ascii="仿宋" w:hAnsi="仿宋" w:eastAsia="仿宋" w:cs="仿宋"/>
          <w:sz w:val="32"/>
          <w:szCs w:val="32"/>
        </w:rPr>
        <w:t>万元,具体情况如下：</w:t>
      </w:r>
    </w:p>
    <w:p>
      <w:pPr>
        <w:numPr>
          <w:ilvl w:val="0"/>
          <w:numId w:val="1"/>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财政拨款收入</w:t>
      </w:r>
      <w:r>
        <w:rPr>
          <w:rFonts w:hint="eastAsia" w:ascii="仿宋" w:hAnsi="仿宋" w:eastAsia="仿宋" w:cs="仿宋"/>
          <w:sz w:val="32"/>
          <w:szCs w:val="32"/>
          <w:lang w:val="en-US" w:eastAsia="zh-CN"/>
        </w:rPr>
        <w:t>2706.63</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250.44</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10.20</w:t>
      </w:r>
      <w:r>
        <w:rPr>
          <w:rFonts w:hint="eastAsia" w:ascii="仿宋" w:hAnsi="仿宋" w:eastAsia="仿宋" w:cs="仿宋"/>
          <w:sz w:val="32"/>
          <w:szCs w:val="32"/>
        </w:rPr>
        <w:t>%，主要原因是</w:t>
      </w:r>
      <w:r>
        <w:rPr>
          <w:rFonts w:hint="eastAsia" w:ascii="仿宋" w:hAnsi="仿宋" w:eastAsia="仿宋" w:cs="仿宋"/>
          <w:sz w:val="32"/>
          <w:szCs w:val="32"/>
          <w:lang w:eastAsia="zh-CN"/>
        </w:rPr>
        <w:t>一般公共预算增加。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）其他收入</w:t>
      </w:r>
      <w:r>
        <w:rPr>
          <w:rFonts w:hint="eastAsia" w:ascii="仿宋" w:hAnsi="仿宋" w:eastAsia="仿宋" w:cs="仿宋"/>
          <w:sz w:val="32"/>
          <w:szCs w:val="32"/>
          <w:lang w:val="en-US" w:eastAsia="zh-CN"/>
        </w:rPr>
        <w:t>153.19</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153.19</w:t>
      </w:r>
      <w:r>
        <w:rPr>
          <w:rFonts w:hint="eastAsia" w:ascii="仿宋" w:hAnsi="仿宋" w:eastAsia="仿宋" w:cs="仿宋"/>
          <w:sz w:val="32"/>
          <w:szCs w:val="32"/>
        </w:rPr>
        <w:t>万元，主要原因是</w:t>
      </w:r>
      <w:r>
        <w:rPr>
          <w:rFonts w:hint="eastAsia" w:ascii="仿宋" w:hAnsi="仿宋" w:eastAsia="仿宋" w:cs="仿宋"/>
          <w:sz w:val="32"/>
          <w:szCs w:val="32"/>
          <w:lang w:eastAsia="zh-CN"/>
        </w:rPr>
        <w:t>署、省补助经费增加</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）年初结转和结余</w:t>
      </w:r>
      <w:r>
        <w:rPr>
          <w:rFonts w:hint="eastAsia" w:ascii="仿宋" w:hAnsi="仿宋" w:eastAsia="仿宋" w:cs="仿宋"/>
          <w:sz w:val="32"/>
          <w:szCs w:val="32"/>
          <w:lang w:val="en-US" w:eastAsia="zh-CN"/>
        </w:rPr>
        <w:t>43.27</w:t>
      </w:r>
      <w:r>
        <w:rPr>
          <w:rFonts w:hint="eastAsia" w:ascii="仿宋" w:hAnsi="仿宋" w:eastAsia="仿宋" w:cs="仿宋"/>
          <w:sz w:val="32"/>
          <w:szCs w:val="32"/>
        </w:rPr>
        <w:t>万元，较上年减少</w:t>
      </w:r>
      <w:r>
        <w:rPr>
          <w:rFonts w:hint="eastAsia" w:ascii="仿宋" w:hAnsi="仿宋" w:eastAsia="仿宋" w:cs="仿宋"/>
          <w:sz w:val="32"/>
          <w:szCs w:val="32"/>
          <w:lang w:val="en-US" w:eastAsia="zh-CN"/>
        </w:rPr>
        <w:t>109.02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下降</w:t>
      </w:r>
      <w:r>
        <w:rPr>
          <w:rFonts w:hint="eastAsia" w:ascii="仿宋" w:hAnsi="仿宋" w:eastAsia="仿宋" w:cs="仿宋"/>
          <w:sz w:val="32"/>
          <w:szCs w:val="32"/>
          <w:lang w:val="en-US" w:eastAsia="zh-CN"/>
        </w:rPr>
        <w:t>71.59</w:t>
      </w:r>
      <w:r>
        <w:rPr>
          <w:rFonts w:hint="eastAsia" w:ascii="仿宋" w:hAnsi="仿宋" w:eastAsia="仿宋" w:cs="仿宋"/>
          <w:sz w:val="32"/>
          <w:szCs w:val="32"/>
        </w:rPr>
        <w:t>%，主要原因是</w:t>
      </w:r>
      <w:r>
        <w:rPr>
          <w:rFonts w:hint="eastAsia" w:ascii="仿宋" w:hAnsi="仿宋" w:eastAsia="仿宋" w:cs="仿宋"/>
          <w:sz w:val="32"/>
          <w:szCs w:val="32"/>
          <w:lang w:eastAsia="zh-CN"/>
        </w:rPr>
        <w:t>上年基本支出结余上缴国库。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2017年度支出总计</w:t>
      </w:r>
      <w:r>
        <w:rPr>
          <w:rFonts w:hint="eastAsia" w:ascii="仿宋" w:hAnsi="仿宋" w:eastAsia="仿宋" w:cs="仿宋"/>
          <w:sz w:val="32"/>
          <w:szCs w:val="32"/>
          <w:lang w:val="en-US" w:eastAsia="zh-CN"/>
        </w:rPr>
        <w:t>2903.09</w:t>
      </w:r>
      <w:r>
        <w:rPr>
          <w:rFonts w:hint="eastAsia" w:ascii="仿宋" w:hAnsi="仿宋" w:eastAsia="仿宋" w:cs="仿宋"/>
          <w:sz w:val="32"/>
          <w:szCs w:val="32"/>
        </w:rPr>
        <w:t>万元，具体情况如下：</w:t>
      </w:r>
    </w:p>
    <w:p>
      <w:pPr>
        <w:numPr>
          <w:ilvl w:val="0"/>
          <w:numId w:val="2"/>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一般公共服务支出（类）</w:t>
      </w:r>
      <w:r>
        <w:rPr>
          <w:rFonts w:hint="eastAsia" w:ascii="仿宋" w:hAnsi="仿宋" w:eastAsia="仿宋" w:cs="仿宋"/>
          <w:sz w:val="32"/>
          <w:szCs w:val="32"/>
          <w:lang w:val="en-US" w:eastAsia="zh-CN"/>
        </w:rPr>
        <w:t>2350.71</w:t>
      </w:r>
      <w:r>
        <w:rPr>
          <w:rFonts w:hint="eastAsia" w:ascii="仿宋" w:hAnsi="仿宋" w:eastAsia="仿宋" w:cs="仿宋"/>
          <w:sz w:val="32"/>
          <w:szCs w:val="32"/>
        </w:rPr>
        <w:t>万元，主要用于</w:t>
      </w:r>
      <w:r>
        <w:rPr>
          <w:rFonts w:hint="eastAsia" w:ascii="仿宋" w:hAnsi="仿宋" w:eastAsia="仿宋" w:cs="仿宋"/>
          <w:sz w:val="32"/>
          <w:szCs w:val="32"/>
          <w:lang w:eastAsia="zh-CN"/>
        </w:rPr>
        <w:t>行政运行支出、审计业务支出和信息化建设支出等</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384.95</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19.58</w:t>
      </w:r>
      <w:r>
        <w:rPr>
          <w:rFonts w:hint="eastAsia" w:ascii="仿宋" w:hAnsi="仿宋" w:eastAsia="仿宋" w:cs="仿宋"/>
          <w:sz w:val="32"/>
          <w:szCs w:val="32"/>
        </w:rPr>
        <w:t>%，主要原因</w:t>
      </w:r>
      <w:r>
        <w:rPr>
          <w:rFonts w:hint="eastAsia" w:ascii="仿宋" w:hAnsi="仿宋" w:eastAsia="仿宋" w:cs="仿宋"/>
          <w:sz w:val="32"/>
          <w:szCs w:val="32"/>
          <w:lang w:eastAsia="zh-CN"/>
        </w:rPr>
        <w:t>是审计业务支出和信息化建设支出增加</w:t>
      </w:r>
      <w:r>
        <w:rPr>
          <w:rFonts w:hint="eastAsia" w:ascii="仿宋" w:hAnsi="仿宋" w:eastAsia="仿宋" w:cs="仿宋"/>
          <w:sz w:val="32"/>
          <w:szCs w:val="32"/>
        </w:rPr>
        <w:t>。</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社会保障和就业支出（类）</w:t>
      </w:r>
      <w:r>
        <w:rPr>
          <w:rFonts w:hint="eastAsia" w:ascii="仿宋" w:hAnsi="仿宋" w:eastAsia="仿宋" w:cs="仿宋"/>
          <w:sz w:val="32"/>
          <w:szCs w:val="32"/>
          <w:lang w:val="en-US" w:eastAsia="zh-CN"/>
        </w:rPr>
        <w:t>203.92</w:t>
      </w:r>
      <w:r>
        <w:rPr>
          <w:rFonts w:hint="eastAsia" w:ascii="仿宋" w:hAnsi="仿宋" w:eastAsia="仿宋" w:cs="仿宋"/>
          <w:sz w:val="32"/>
          <w:szCs w:val="32"/>
        </w:rPr>
        <w:t>万元，主要用于</w:t>
      </w:r>
      <w:r>
        <w:rPr>
          <w:rFonts w:hint="eastAsia" w:ascii="仿宋" w:hAnsi="仿宋" w:eastAsia="仿宋" w:cs="仿宋"/>
          <w:sz w:val="32"/>
          <w:szCs w:val="32"/>
          <w:lang w:eastAsia="zh-CN"/>
        </w:rPr>
        <w:t>养老保险缴费支出和职业年金缴费支出</w:t>
      </w:r>
      <w:r>
        <w:rPr>
          <w:rFonts w:hint="eastAsia" w:ascii="仿宋" w:hAnsi="仿宋" w:eastAsia="仿宋" w:cs="仿宋"/>
          <w:sz w:val="32"/>
          <w:szCs w:val="32"/>
        </w:rPr>
        <w:t>。较上年减少</w:t>
      </w:r>
      <w:r>
        <w:rPr>
          <w:rFonts w:hint="eastAsia" w:ascii="仿宋" w:hAnsi="仿宋" w:eastAsia="仿宋" w:cs="仿宋"/>
          <w:sz w:val="32"/>
          <w:szCs w:val="32"/>
          <w:lang w:val="en-US" w:eastAsia="zh-CN"/>
        </w:rPr>
        <w:t>54.11</w:t>
      </w:r>
      <w:r>
        <w:rPr>
          <w:rFonts w:hint="eastAsia" w:ascii="仿宋" w:hAnsi="仿宋" w:eastAsia="仿宋" w:cs="仿宋"/>
          <w:sz w:val="32"/>
          <w:szCs w:val="32"/>
        </w:rPr>
        <w:t>万元，下降</w:t>
      </w:r>
      <w:r>
        <w:rPr>
          <w:rFonts w:hint="eastAsia" w:ascii="仿宋" w:hAnsi="仿宋" w:eastAsia="仿宋" w:cs="仿宋"/>
          <w:sz w:val="32"/>
          <w:szCs w:val="32"/>
          <w:lang w:val="en-US" w:eastAsia="zh-CN"/>
        </w:rPr>
        <w:t>20.97</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2016年有未归口管理的行政单位离退休支出</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医疗卫生与计划生育支出（类）</w:t>
      </w:r>
      <w:r>
        <w:rPr>
          <w:rFonts w:hint="eastAsia" w:ascii="仿宋" w:hAnsi="仿宋" w:eastAsia="仿宋" w:cs="仿宋"/>
          <w:sz w:val="32"/>
          <w:szCs w:val="32"/>
          <w:lang w:val="en-US" w:eastAsia="zh-CN"/>
        </w:rPr>
        <w:t>91.04</w:t>
      </w:r>
      <w:r>
        <w:rPr>
          <w:rFonts w:hint="eastAsia" w:ascii="仿宋" w:hAnsi="仿宋" w:eastAsia="仿宋" w:cs="仿宋"/>
          <w:sz w:val="32"/>
          <w:szCs w:val="32"/>
        </w:rPr>
        <w:t>万元，主要用于</w:t>
      </w:r>
      <w:r>
        <w:rPr>
          <w:rFonts w:hint="eastAsia" w:ascii="仿宋" w:hAnsi="仿宋" w:eastAsia="仿宋" w:cs="仿宋"/>
          <w:sz w:val="32"/>
          <w:szCs w:val="32"/>
          <w:lang w:eastAsia="zh-CN"/>
        </w:rPr>
        <w:t>医疗保障支出</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0.97</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1.08</w:t>
      </w:r>
      <w:r>
        <w:rPr>
          <w:rFonts w:hint="eastAsia" w:ascii="仿宋" w:hAnsi="仿宋" w:eastAsia="仿宋" w:cs="仿宋"/>
          <w:sz w:val="32"/>
          <w:szCs w:val="32"/>
        </w:rPr>
        <w:t>%，主要原因</w:t>
      </w:r>
      <w:r>
        <w:rPr>
          <w:rFonts w:hint="eastAsia" w:ascii="仿宋" w:hAnsi="仿宋" w:eastAsia="仿宋" w:cs="仿宋"/>
          <w:sz w:val="32"/>
          <w:szCs w:val="32"/>
          <w:lang w:eastAsia="zh-CN"/>
        </w:rPr>
        <w:t>是医疗保障标准提高</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（4）住房保障支出（类）115.79万元，</w:t>
      </w:r>
      <w:r>
        <w:rPr>
          <w:rFonts w:hint="eastAsia" w:ascii="仿宋" w:hAnsi="仿宋" w:eastAsia="仿宋" w:cs="仿宋"/>
          <w:sz w:val="32"/>
          <w:szCs w:val="32"/>
        </w:rPr>
        <w:t>主要用于</w:t>
      </w:r>
      <w:r>
        <w:rPr>
          <w:rFonts w:hint="eastAsia" w:ascii="仿宋" w:hAnsi="仿宋" w:eastAsia="仿宋" w:cs="仿宋"/>
          <w:sz w:val="32"/>
          <w:szCs w:val="32"/>
          <w:lang w:eastAsia="zh-CN"/>
        </w:rPr>
        <w:t>住房公积金和购房补贴支出</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3.58</w:t>
      </w:r>
      <w:r>
        <w:rPr>
          <w:rFonts w:hint="eastAsia" w:ascii="仿宋" w:hAnsi="仿宋" w:eastAsia="仿宋" w:cs="仿宋"/>
          <w:sz w:val="32"/>
          <w:szCs w:val="32"/>
        </w:rPr>
        <w:t>万元，增长</w:t>
      </w:r>
      <w:r>
        <w:rPr>
          <w:rFonts w:hint="eastAsia" w:ascii="仿宋" w:hAnsi="仿宋" w:eastAsia="仿宋" w:cs="仿宋"/>
          <w:sz w:val="32"/>
          <w:szCs w:val="32"/>
          <w:lang w:val="en-US" w:eastAsia="zh-CN"/>
        </w:rPr>
        <w:t>3.19</w:t>
      </w:r>
      <w:r>
        <w:rPr>
          <w:rFonts w:hint="eastAsia" w:ascii="仿宋" w:hAnsi="仿宋" w:eastAsia="仿宋" w:cs="仿宋"/>
          <w:sz w:val="32"/>
          <w:szCs w:val="32"/>
        </w:rPr>
        <w:t>%，主要原因</w:t>
      </w:r>
      <w:r>
        <w:rPr>
          <w:rFonts w:hint="eastAsia" w:ascii="仿宋" w:hAnsi="仿宋" w:eastAsia="仿宋" w:cs="仿宋"/>
          <w:sz w:val="32"/>
          <w:szCs w:val="32"/>
          <w:lang w:eastAsia="zh-CN"/>
        </w:rPr>
        <w:t>是公积金标准提高</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（5）其他支出（类）141.63万元，</w:t>
      </w:r>
      <w:r>
        <w:rPr>
          <w:rFonts w:hint="eastAsia" w:ascii="仿宋" w:hAnsi="仿宋" w:eastAsia="仿宋" w:cs="仿宋"/>
          <w:sz w:val="32"/>
          <w:szCs w:val="32"/>
        </w:rPr>
        <w:t>主要用于</w:t>
      </w:r>
      <w:r>
        <w:rPr>
          <w:rFonts w:hint="eastAsia" w:ascii="仿宋" w:hAnsi="仿宋" w:eastAsia="仿宋" w:cs="仿宋"/>
          <w:sz w:val="32"/>
          <w:szCs w:val="32"/>
          <w:lang w:eastAsia="zh-CN"/>
        </w:rPr>
        <w:t>人员经费支出</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141.63</w:t>
      </w:r>
      <w:r>
        <w:rPr>
          <w:rFonts w:hint="eastAsia" w:ascii="仿宋" w:hAnsi="仿宋" w:eastAsia="仿宋" w:cs="仿宋"/>
          <w:sz w:val="32"/>
          <w:szCs w:val="32"/>
        </w:rPr>
        <w:t>万元，主要原因</w:t>
      </w:r>
      <w:r>
        <w:rPr>
          <w:rFonts w:hint="eastAsia" w:ascii="仿宋" w:hAnsi="仿宋" w:eastAsia="仿宋" w:cs="仿宋"/>
          <w:sz w:val="32"/>
          <w:szCs w:val="32"/>
          <w:lang w:eastAsia="zh-CN"/>
        </w:rPr>
        <w:t>是人员基本支出追加指标作为其他政府性基金及对应专项债务收入安排的支出，在其他支出中反映。</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）年末结转和结余</w:t>
      </w:r>
      <w:r>
        <w:rPr>
          <w:rFonts w:hint="eastAsia" w:ascii="仿宋" w:hAnsi="仿宋" w:eastAsia="仿宋" w:cs="仿宋"/>
          <w:sz w:val="32"/>
          <w:szCs w:val="32"/>
          <w:lang w:val="en-US" w:eastAsia="zh-CN"/>
        </w:rPr>
        <w:t>126.92</w:t>
      </w:r>
      <w:r>
        <w:rPr>
          <w:rFonts w:hint="eastAsia" w:ascii="仿宋" w:hAnsi="仿宋" w:eastAsia="仿宋" w:cs="仿宋"/>
          <w:sz w:val="32"/>
          <w:szCs w:val="32"/>
        </w:rPr>
        <w:t>万元，</w:t>
      </w:r>
      <w:r>
        <w:rPr>
          <w:rFonts w:hint="eastAsia" w:ascii="仿宋" w:hAnsi="仿宋" w:eastAsia="仿宋" w:cs="仿宋"/>
          <w:sz w:val="32"/>
          <w:szCs w:val="32"/>
          <w:lang w:eastAsia="zh-CN"/>
        </w:rPr>
        <w:t>均为项目支出结转和结余</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83.65</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193.32</w:t>
      </w:r>
      <w:r>
        <w:rPr>
          <w:rFonts w:hint="eastAsia" w:ascii="仿宋" w:hAnsi="仿宋" w:eastAsia="仿宋" w:cs="仿宋"/>
          <w:sz w:val="32"/>
          <w:szCs w:val="32"/>
        </w:rPr>
        <w:t>%，主要原因</w:t>
      </w:r>
      <w:r>
        <w:rPr>
          <w:rFonts w:hint="eastAsia" w:ascii="仿宋" w:hAnsi="仿宋" w:eastAsia="仿宋" w:cs="仿宋"/>
          <w:sz w:val="32"/>
          <w:szCs w:val="32"/>
          <w:lang w:eastAsia="zh-CN"/>
        </w:rPr>
        <w:t>是其他收入结转和结余增加。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（二）本年收入决算情况</w:t>
      </w:r>
      <w:r>
        <w:rPr>
          <w:rFonts w:hint="eastAsia" w:ascii="仿宋" w:hAnsi="仿宋" w:eastAsia="仿宋" w:cs="仿宋"/>
          <w:sz w:val="32"/>
          <w:szCs w:val="32"/>
        </w:rPr>
        <w:br w:type="textWrapping"/>
      </w:r>
      <w:r>
        <w:rPr>
          <w:rFonts w:hint="eastAsia" w:ascii="仿宋" w:hAnsi="仿宋" w:eastAsia="仿宋" w:cs="仿宋"/>
          <w:sz w:val="32"/>
          <w:szCs w:val="32"/>
        </w:rPr>
        <w:t>　　2017年度本年收入合计</w:t>
      </w:r>
      <w:r>
        <w:rPr>
          <w:rFonts w:hint="eastAsia" w:ascii="仿宋" w:hAnsi="仿宋" w:eastAsia="仿宋" w:cs="仿宋"/>
          <w:sz w:val="32"/>
          <w:szCs w:val="32"/>
          <w:lang w:val="en-US" w:eastAsia="zh-CN"/>
        </w:rPr>
        <w:t>2859.82</w:t>
      </w:r>
      <w:r>
        <w:rPr>
          <w:rFonts w:hint="eastAsia" w:ascii="仿宋" w:hAnsi="仿宋" w:eastAsia="仿宋" w:cs="仿宋"/>
          <w:sz w:val="32"/>
          <w:szCs w:val="32"/>
        </w:rPr>
        <w:t>万元，其中：财政拨款</w:t>
      </w:r>
      <w:r>
        <w:rPr>
          <w:rFonts w:hint="eastAsia" w:ascii="仿宋" w:hAnsi="仿宋" w:eastAsia="仿宋" w:cs="仿宋"/>
          <w:sz w:val="32"/>
          <w:szCs w:val="32"/>
          <w:lang w:val="zh-CN"/>
        </w:rPr>
        <w:t xml:space="preserve">    </w:t>
      </w:r>
      <w:r>
        <w:rPr>
          <w:rFonts w:hint="eastAsia" w:ascii="仿宋" w:hAnsi="仿宋" w:eastAsia="仿宋" w:cs="仿宋"/>
          <w:sz w:val="32"/>
          <w:szCs w:val="32"/>
          <w:lang w:val="en-US" w:eastAsia="zh-CN"/>
        </w:rPr>
        <w:t>2706.63</w:t>
      </w:r>
      <w:r>
        <w:rPr>
          <w:rFonts w:hint="eastAsia" w:ascii="仿宋" w:hAnsi="仿宋" w:eastAsia="仿宋" w:cs="仿宋"/>
          <w:sz w:val="32"/>
          <w:szCs w:val="32"/>
        </w:rPr>
        <w:t>万元，占</w:t>
      </w:r>
      <w:r>
        <w:rPr>
          <w:rFonts w:hint="eastAsia" w:ascii="仿宋" w:hAnsi="仿宋" w:eastAsia="仿宋" w:cs="仿宋"/>
          <w:sz w:val="32"/>
          <w:szCs w:val="32"/>
          <w:lang w:val="en-US" w:eastAsia="zh-CN"/>
        </w:rPr>
        <w:t>94.64</w:t>
      </w:r>
      <w:r>
        <w:rPr>
          <w:rFonts w:hint="eastAsia" w:ascii="仿宋" w:hAnsi="仿宋" w:eastAsia="仿宋" w:cs="仿宋"/>
          <w:sz w:val="32"/>
          <w:szCs w:val="32"/>
        </w:rPr>
        <w:t>%；其他收入</w:t>
      </w:r>
      <w:r>
        <w:rPr>
          <w:rFonts w:hint="eastAsia" w:ascii="仿宋" w:hAnsi="仿宋" w:eastAsia="仿宋" w:cs="仿宋"/>
          <w:sz w:val="32"/>
          <w:szCs w:val="32"/>
          <w:lang w:val="en-US" w:eastAsia="zh-CN"/>
        </w:rPr>
        <w:t>153.19</w:t>
      </w:r>
      <w:r>
        <w:rPr>
          <w:rFonts w:hint="eastAsia" w:ascii="仿宋" w:hAnsi="仿宋" w:eastAsia="仿宋" w:cs="仿宋"/>
          <w:sz w:val="32"/>
          <w:szCs w:val="32"/>
        </w:rPr>
        <w:t>万元，占</w:t>
      </w:r>
      <w:r>
        <w:rPr>
          <w:rFonts w:hint="eastAsia" w:ascii="仿宋" w:hAnsi="仿宋" w:eastAsia="仿宋" w:cs="仿宋"/>
          <w:sz w:val="32"/>
          <w:szCs w:val="32"/>
          <w:lang w:val="en-US" w:eastAsia="zh-CN"/>
        </w:rPr>
        <w:t>5.36</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（三）本年支出决算情况</w:t>
      </w:r>
      <w:r>
        <w:rPr>
          <w:rFonts w:hint="eastAsia" w:ascii="仿宋" w:hAnsi="仿宋" w:eastAsia="仿宋" w:cs="仿宋"/>
          <w:sz w:val="32"/>
          <w:szCs w:val="32"/>
        </w:rPr>
        <w:br w:type="textWrapping"/>
      </w:r>
      <w:r>
        <w:rPr>
          <w:rFonts w:hint="eastAsia" w:ascii="仿宋" w:hAnsi="仿宋" w:eastAsia="仿宋" w:cs="仿宋"/>
          <w:sz w:val="32"/>
          <w:szCs w:val="32"/>
        </w:rPr>
        <w:t>　　2017年度本年支出合计</w:t>
      </w:r>
      <w:r>
        <w:rPr>
          <w:rFonts w:hint="eastAsia" w:ascii="仿宋" w:hAnsi="仿宋" w:eastAsia="仿宋" w:cs="仿宋"/>
          <w:sz w:val="32"/>
          <w:szCs w:val="32"/>
          <w:lang w:val="en-US" w:eastAsia="zh-CN"/>
        </w:rPr>
        <w:t>2776.17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2075.57</w:t>
      </w:r>
      <w:r>
        <w:rPr>
          <w:rFonts w:hint="eastAsia" w:ascii="仿宋" w:hAnsi="仿宋" w:eastAsia="仿宋" w:cs="仿宋"/>
          <w:sz w:val="32"/>
          <w:szCs w:val="32"/>
        </w:rPr>
        <w:t>万元，占</w:t>
      </w:r>
      <w:r>
        <w:rPr>
          <w:rFonts w:hint="eastAsia" w:ascii="仿宋" w:hAnsi="仿宋" w:eastAsia="仿宋" w:cs="仿宋"/>
          <w:sz w:val="32"/>
          <w:szCs w:val="32"/>
          <w:lang w:val="en-US" w:eastAsia="zh-CN"/>
        </w:rPr>
        <w:t>74.76</w:t>
      </w:r>
      <w:r>
        <w:rPr>
          <w:rFonts w:hint="eastAsia" w:ascii="仿宋" w:hAnsi="仿宋" w:eastAsia="仿宋" w:cs="仿宋"/>
          <w:sz w:val="32"/>
          <w:szCs w:val="32"/>
        </w:rPr>
        <w:t>%；项目支出</w:t>
      </w:r>
      <w:r>
        <w:rPr>
          <w:rFonts w:hint="eastAsia" w:ascii="仿宋" w:hAnsi="仿宋" w:eastAsia="仿宋" w:cs="仿宋"/>
          <w:sz w:val="32"/>
          <w:szCs w:val="32"/>
          <w:lang w:val="en-US" w:eastAsia="zh-CN"/>
        </w:rPr>
        <w:t>700.60</w:t>
      </w:r>
      <w:r>
        <w:rPr>
          <w:rFonts w:hint="eastAsia" w:ascii="仿宋" w:hAnsi="仿宋" w:eastAsia="仿宋" w:cs="仿宋"/>
          <w:sz w:val="32"/>
          <w:szCs w:val="32"/>
        </w:rPr>
        <w:t>万元，占</w:t>
      </w:r>
      <w:r>
        <w:rPr>
          <w:rFonts w:hint="eastAsia" w:ascii="仿宋" w:hAnsi="仿宋" w:eastAsia="仿宋" w:cs="仿宋"/>
          <w:sz w:val="32"/>
          <w:szCs w:val="32"/>
          <w:lang w:val="en-US" w:eastAsia="zh-CN"/>
        </w:rPr>
        <w:t>25.24</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（四）财政拨款收入支出决算情况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2017年度财政拨款收入总计</w:t>
      </w:r>
      <w:r>
        <w:rPr>
          <w:rFonts w:hint="eastAsia" w:ascii="仿宋" w:hAnsi="仿宋" w:eastAsia="仿宋" w:cs="仿宋"/>
          <w:sz w:val="32"/>
          <w:szCs w:val="32"/>
          <w:lang w:val="en-US" w:eastAsia="zh-CN"/>
        </w:rPr>
        <w:t>2722.29</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2722.29</w:t>
      </w:r>
      <w:r>
        <w:rPr>
          <w:rFonts w:hint="eastAsia" w:ascii="仿宋" w:hAnsi="仿宋" w:eastAsia="仿宋" w:cs="仿宋"/>
          <w:sz w:val="32"/>
          <w:szCs w:val="32"/>
        </w:rPr>
        <w:t>万元，与上年相比，财政拨款收、支总计各增</w:t>
      </w:r>
      <w:r>
        <w:rPr>
          <w:rFonts w:hint="eastAsia" w:ascii="仿宋" w:hAnsi="仿宋" w:eastAsia="仿宋" w:cs="仿宋"/>
          <w:sz w:val="32"/>
          <w:szCs w:val="32"/>
          <w:lang w:eastAsia="zh-CN"/>
        </w:rPr>
        <w:t>加</w:t>
      </w:r>
      <w:r>
        <w:rPr>
          <w:rFonts w:hint="eastAsia" w:ascii="仿宋" w:hAnsi="仿宋" w:eastAsia="仿宋" w:cs="仿宋"/>
          <w:sz w:val="32"/>
          <w:szCs w:val="32"/>
          <w:lang w:val="en-US" w:eastAsia="zh-CN"/>
        </w:rPr>
        <w:t>148.41</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增长</w:t>
      </w:r>
      <w:r>
        <w:rPr>
          <w:rFonts w:hint="eastAsia" w:ascii="仿宋" w:hAnsi="仿宋" w:eastAsia="仿宋" w:cs="仿宋"/>
          <w:sz w:val="32"/>
          <w:szCs w:val="32"/>
          <w:lang w:val="en-US" w:eastAsia="zh-CN"/>
        </w:rPr>
        <w:t>5.77</w:t>
      </w:r>
      <w:r>
        <w:rPr>
          <w:rFonts w:hint="eastAsia" w:ascii="仿宋" w:hAnsi="仿宋" w:eastAsia="仿宋" w:cs="仿宋"/>
          <w:sz w:val="32"/>
          <w:szCs w:val="32"/>
        </w:rPr>
        <w:t>%，主要原因</w:t>
      </w:r>
      <w:r>
        <w:rPr>
          <w:rFonts w:hint="eastAsia" w:ascii="仿宋" w:hAnsi="仿宋" w:eastAsia="仿宋" w:cs="仿宋"/>
          <w:sz w:val="32"/>
          <w:szCs w:val="32"/>
          <w:lang w:eastAsia="zh-CN"/>
        </w:rPr>
        <w:t>是人员基本支出增加。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（五）一般公共预算财政拨款支出情况</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2017年度部门决算一般公共预算财政拨款支出决算</w:t>
      </w:r>
      <w:r>
        <w:rPr>
          <w:rFonts w:hint="eastAsia" w:ascii="仿宋" w:hAnsi="仿宋" w:eastAsia="仿宋" w:cs="仿宋"/>
          <w:sz w:val="32"/>
          <w:szCs w:val="32"/>
          <w:lang w:val="en-US" w:eastAsia="zh-CN"/>
        </w:rPr>
        <w:t>2565.00</w:t>
      </w:r>
      <w:r>
        <w:rPr>
          <w:rFonts w:hint="eastAsia" w:ascii="仿宋" w:hAnsi="仿宋" w:eastAsia="仿宋" w:cs="仿宋"/>
          <w:sz w:val="32"/>
          <w:szCs w:val="32"/>
        </w:rPr>
        <w:t>万元，比年初预算增加</w:t>
      </w:r>
      <w:r>
        <w:rPr>
          <w:rFonts w:hint="eastAsia" w:ascii="仿宋" w:hAnsi="仿宋" w:eastAsia="仿宋" w:cs="仿宋"/>
          <w:sz w:val="32"/>
          <w:szCs w:val="32"/>
          <w:lang w:val="en-US" w:eastAsia="zh-CN"/>
        </w:rPr>
        <w:t>112.37</w:t>
      </w:r>
      <w:r>
        <w:rPr>
          <w:rFonts w:hint="eastAsia" w:ascii="仿宋" w:hAnsi="仿宋" w:eastAsia="仿宋" w:cs="仿宋"/>
          <w:sz w:val="32"/>
          <w:szCs w:val="32"/>
        </w:rPr>
        <w:t>万元，增长</w:t>
      </w:r>
      <w:r>
        <w:rPr>
          <w:rFonts w:hint="eastAsia" w:ascii="仿宋" w:hAnsi="仿宋" w:eastAsia="仿宋" w:cs="仿宋"/>
          <w:sz w:val="32"/>
          <w:szCs w:val="32"/>
          <w:lang w:val="en-US" w:eastAsia="zh-CN"/>
        </w:rPr>
        <w:t>4.58</w:t>
      </w:r>
      <w:r>
        <w:rPr>
          <w:rFonts w:hint="eastAsia" w:ascii="仿宋" w:hAnsi="仿宋" w:eastAsia="仿宋" w:cs="仿宋"/>
          <w:sz w:val="32"/>
          <w:szCs w:val="32"/>
        </w:rPr>
        <w:t xml:space="preserve"> %。具体情况如下：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.一般公共服务支出（类）审计事务（款）行政运行（项）</w:t>
      </w:r>
      <w:r>
        <w:rPr>
          <w:rFonts w:hint="eastAsia" w:ascii="仿宋" w:hAnsi="仿宋" w:eastAsia="仿宋" w:cs="仿宋"/>
          <w:sz w:val="32"/>
          <w:szCs w:val="32"/>
          <w:lang w:val="en-US" w:eastAsia="zh-CN"/>
        </w:rPr>
        <w:t>1523.19</w:t>
      </w:r>
      <w:r>
        <w:rPr>
          <w:rFonts w:hint="eastAsia" w:ascii="仿宋" w:hAnsi="仿宋" w:eastAsia="仿宋" w:cs="仿宋"/>
          <w:sz w:val="32"/>
          <w:szCs w:val="32"/>
        </w:rPr>
        <w:t>万元，比年初预算增加</w:t>
      </w:r>
      <w:r>
        <w:rPr>
          <w:rFonts w:hint="eastAsia" w:ascii="仿宋" w:hAnsi="仿宋" w:eastAsia="仿宋" w:cs="仿宋"/>
          <w:sz w:val="32"/>
          <w:szCs w:val="32"/>
          <w:lang w:val="en-US" w:eastAsia="zh-CN"/>
        </w:rPr>
        <w:t>137.72</w:t>
      </w:r>
      <w:r>
        <w:rPr>
          <w:rFonts w:hint="eastAsia" w:ascii="仿宋" w:hAnsi="仿宋" w:eastAsia="仿宋" w:cs="仿宋"/>
          <w:sz w:val="32"/>
          <w:szCs w:val="32"/>
        </w:rPr>
        <w:t>万元，增长</w:t>
      </w:r>
      <w:r>
        <w:rPr>
          <w:rFonts w:hint="eastAsia" w:ascii="仿宋" w:hAnsi="仿宋" w:eastAsia="仿宋" w:cs="仿宋"/>
          <w:sz w:val="32"/>
          <w:szCs w:val="32"/>
          <w:lang w:val="en-US" w:eastAsia="zh-CN"/>
        </w:rPr>
        <w:t>9.94</w:t>
      </w:r>
      <w:r>
        <w:rPr>
          <w:rFonts w:hint="eastAsia" w:ascii="仿宋" w:hAnsi="仿宋" w:eastAsia="仿宋" w:cs="仿宋"/>
          <w:sz w:val="32"/>
          <w:szCs w:val="32"/>
        </w:rPr>
        <w:t>%。主要是</w:t>
      </w:r>
      <w:r>
        <w:rPr>
          <w:rFonts w:hint="eastAsia" w:ascii="仿宋" w:hAnsi="仿宋" w:eastAsia="仿宋" w:cs="仿宋"/>
          <w:sz w:val="32"/>
          <w:szCs w:val="32"/>
          <w:lang w:eastAsia="zh-CN"/>
        </w:rPr>
        <w:t>人员基本支出增加</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.一般公共服务支出（类）审计事务（款）一般行政管理</w:t>
      </w:r>
      <w:r>
        <w:rPr>
          <w:rFonts w:hint="eastAsia" w:ascii="仿宋" w:hAnsi="仿宋" w:eastAsia="仿宋" w:cs="仿宋"/>
          <w:sz w:val="32"/>
          <w:szCs w:val="32"/>
        </w:rPr>
        <w:t>事务</w:t>
      </w:r>
      <w:r>
        <w:rPr>
          <w:rFonts w:hint="eastAsia" w:ascii="仿宋" w:hAnsi="仿宋" w:eastAsia="仿宋" w:cs="仿宋"/>
          <w:sz w:val="32"/>
          <w:szCs w:val="32"/>
          <w:lang w:eastAsia="zh-CN"/>
        </w:rPr>
        <w:t>（项）</w:t>
      </w:r>
      <w:r>
        <w:rPr>
          <w:rFonts w:hint="eastAsia" w:ascii="仿宋" w:hAnsi="仿宋" w:eastAsia="仿宋" w:cs="仿宋"/>
          <w:sz w:val="32"/>
          <w:szCs w:val="32"/>
          <w:lang w:val="en-US" w:eastAsia="zh-CN"/>
        </w:rPr>
        <w:t>116.63</w:t>
      </w:r>
      <w:r>
        <w:rPr>
          <w:rFonts w:hint="eastAsia" w:ascii="仿宋" w:hAnsi="仿宋" w:eastAsia="仿宋" w:cs="仿宋"/>
          <w:sz w:val="32"/>
          <w:szCs w:val="32"/>
        </w:rPr>
        <w:t>万元，比年初预算减少</w:t>
      </w:r>
      <w:r>
        <w:rPr>
          <w:rFonts w:hint="eastAsia" w:ascii="仿宋" w:hAnsi="仿宋" w:eastAsia="仿宋" w:cs="仿宋"/>
          <w:sz w:val="32"/>
          <w:szCs w:val="32"/>
          <w:lang w:val="en-US" w:eastAsia="zh-CN"/>
        </w:rPr>
        <w:t>7.04</w:t>
      </w:r>
      <w:r>
        <w:rPr>
          <w:rFonts w:hint="eastAsia" w:ascii="仿宋" w:hAnsi="仿宋" w:eastAsia="仿宋" w:cs="仿宋"/>
          <w:sz w:val="32"/>
          <w:szCs w:val="32"/>
        </w:rPr>
        <w:t>万元，下降</w:t>
      </w:r>
      <w:r>
        <w:rPr>
          <w:rFonts w:hint="eastAsia" w:ascii="仿宋" w:hAnsi="仿宋" w:eastAsia="仿宋" w:cs="仿宋"/>
          <w:sz w:val="32"/>
          <w:szCs w:val="32"/>
          <w:lang w:val="en-US" w:eastAsia="zh-CN"/>
        </w:rPr>
        <w:t>5.69</w:t>
      </w:r>
      <w:r>
        <w:rPr>
          <w:rFonts w:hint="eastAsia" w:ascii="仿宋" w:hAnsi="仿宋" w:eastAsia="仿宋" w:cs="仿宋"/>
          <w:sz w:val="32"/>
          <w:szCs w:val="32"/>
        </w:rPr>
        <w:t>%。主要是</w:t>
      </w:r>
      <w:r>
        <w:rPr>
          <w:rFonts w:hint="eastAsia" w:ascii="仿宋" w:hAnsi="仿宋" w:eastAsia="仿宋" w:cs="仿宋"/>
          <w:sz w:val="32"/>
          <w:szCs w:val="32"/>
          <w:lang w:eastAsia="zh-CN"/>
        </w:rPr>
        <w:t>办公设备购置费节省开支</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一般公共服务支出（类）审计事务（款）审计业务（项）</w:t>
      </w:r>
      <w:r>
        <w:rPr>
          <w:rFonts w:hint="eastAsia" w:ascii="仿宋" w:hAnsi="仿宋" w:eastAsia="仿宋" w:cs="仿宋"/>
          <w:sz w:val="32"/>
          <w:szCs w:val="32"/>
          <w:lang w:val="en-US" w:eastAsia="zh-CN"/>
        </w:rPr>
        <w:t>373.70</w:t>
      </w:r>
      <w:r>
        <w:rPr>
          <w:rFonts w:hint="eastAsia" w:ascii="仿宋" w:hAnsi="仿宋" w:eastAsia="仿宋" w:cs="仿宋"/>
          <w:sz w:val="32"/>
          <w:szCs w:val="32"/>
        </w:rPr>
        <w:t>万元，比年初预算减少</w:t>
      </w:r>
      <w:r>
        <w:rPr>
          <w:rFonts w:hint="eastAsia" w:ascii="仿宋" w:hAnsi="仿宋" w:eastAsia="仿宋" w:cs="仿宋"/>
          <w:sz w:val="32"/>
          <w:szCs w:val="32"/>
          <w:lang w:val="en-US" w:eastAsia="zh-CN"/>
        </w:rPr>
        <w:t>5.74</w:t>
      </w:r>
      <w:r>
        <w:rPr>
          <w:rFonts w:hint="eastAsia" w:ascii="仿宋" w:hAnsi="仿宋" w:eastAsia="仿宋" w:cs="仿宋"/>
          <w:sz w:val="32"/>
          <w:szCs w:val="32"/>
        </w:rPr>
        <w:t>万元，下降</w:t>
      </w:r>
      <w:r>
        <w:rPr>
          <w:rFonts w:hint="eastAsia" w:ascii="仿宋" w:hAnsi="仿宋" w:eastAsia="仿宋" w:cs="仿宋"/>
          <w:sz w:val="32"/>
          <w:szCs w:val="32"/>
          <w:lang w:val="en-US" w:eastAsia="zh-CN"/>
        </w:rPr>
        <w:t>1.51</w:t>
      </w:r>
      <w:r>
        <w:rPr>
          <w:rFonts w:hint="eastAsia" w:ascii="仿宋" w:hAnsi="仿宋" w:eastAsia="仿宋" w:cs="仿宋"/>
          <w:sz w:val="32"/>
          <w:szCs w:val="32"/>
        </w:rPr>
        <w:t>%。主要是</w:t>
      </w:r>
      <w:r>
        <w:rPr>
          <w:rFonts w:hint="eastAsia" w:ascii="仿宋" w:hAnsi="仿宋" w:eastAsia="仿宋" w:cs="仿宋"/>
          <w:sz w:val="32"/>
          <w:szCs w:val="32"/>
          <w:lang w:eastAsia="zh-CN"/>
        </w:rPr>
        <w:t>部分审计业务类项目年中预算压减</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一般公共服务支出（类）审计事务（款）</w:t>
      </w:r>
      <w:r>
        <w:rPr>
          <w:rFonts w:hint="eastAsia" w:ascii="仿宋" w:hAnsi="仿宋" w:eastAsia="仿宋" w:cs="仿宋"/>
          <w:sz w:val="32"/>
          <w:szCs w:val="32"/>
          <w:lang w:val="en-US" w:eastAsia="zh-CN"/>
        </w:rPr>
        <w:t>其他审计事务支出（项）140.73</w:t>
      </w:r>
      <w:r>
        <w:rPr>
          <w:rFonts w:hint="eastAsia" w:ascii="仿宋" w:hAnsi="仿宋" w:eastAsia="仿宋" w:cs="仿宋"/>
          <w:sz w:val="32"/>
          <w:szCs w:val="32"/>
        </w:rPr>
        <w:t>万元，比年初预算减少</w:t>
      </w:r>
      <w:r>
        <w:rPr>
          <w:rFonts w:hint="eastAsia" w:ascii="仿宋" w:hAnsi="仿宋" w:eastAsia="仿宋" w:cs="仿宋"/>
          <w:sz w:val="32"/>
          <w:szCs w:val="32"/>
          <w:lang w:val="en-US" w:eastAsia="zh-CN"/>
        </w:rPr>
        <w:t>9.27</w:t>
      </w:r>
      <w:r>
        <w:rPr>
          <w:rFonts w:hint="eastAsia" w:ascii="仿宋" w:hAnsi="仿宋" w:eastAsia="仿宋" w:cs="仿宋"/>
          <w:sz w:val="32"/>
          <w:szCs w:val="32"/>
        </w:rPr>
        <w:t xml:space="preserve"> 万元，下降</w:t>
      </w:r>
      <w:r>
        <w:rPr>
          <w:rFonts w:hint="eastAsia" w:ascii="仿宋" w:hAnsi="仿宋" w:eastAsia="仿宋" w:cs="仿宋"/>
          <w:sz w:val="32"/>
          <w:szCs w:val="32"/>
          <w:lang w:val="en-US" w:eastAsia="zh-CN"/>
        </w:rPr>
        <w:t>6.18</w:t>
      </w:r>
      <w:r>
        <w:rPr>
          <w:rFonts w:hint="eastAsia" w:ascii="仿宋" w:hAnsi="仿宋" w:eastAsia="仿宋" w:cs="仿宋"/>
          <w:sz w:val="32"/>
          <w:szCs w:val="32"/>
        </w:rPr>
        <w:t>%。主要是</w:t>
      </w:r>
      <w:r>
        <w:rPr>
          <w:rFonts w:hint="eastAsia" w:ascii="仿宋" w:hAnsi="仿宋" w:eastAsia="仿宋" w:cs="仿宋"/>
          <w:sz w:val="32"/>
          <w:szCs w:val="32"/>
          <w:lang w:eastAsia="zh-CN"/>
        </w:rPr>
        <w:t>评审经费节省开支</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5.社会保障和就业支出（类）行政事业单位离退休（款）机关事业单位基本养老保险缴费支出（项）145.66</w:t>
      </w:r>
      <w:r>
        <w:rPr>
          <w:rFonts w:hint="eastAsia" w:ascii="仿宋" w:hAnsi="仿宋" w:eastAsia="仿宋" w:cs="仿宋"/>
          <w:sz w:val="32"/>
          <w:szCs w:val="32"/>
        </w:rPr>
        <w:t>万元，比年初预算减少</w:t>
      </w:r>
      <w:r>
        <w:rPr>
          <w:rFonts w:hint="eastAsia" w:ascii="仿宋" w:hAnsi="仿宋" w:eastAsia="仿宋" w:cs="仿宋"/>
          <w:sz w:val="32"/>
          <w:szCs w:val="32"/>
          <w:lang w:val="en-US" w:eastAsia="zh-CN"/>
        </w:rPr>
        <w:t>8.59</w:t>
      </w:r>
      <w:r>
        <w:rPr>
          <w:rFonts w:hint="eastAsia" w:ascii="仿宋" w:hAnsi="仿宋" w:eastAsia="仿宋" w:cs="仿宋"/>
          <w:sz w:val="32"/>
          <w:szCs w:val="32"/>
        </w:rPr>
        <w:t>万元，下降</w:t>
      </w:r>
      <w:r>
        <w:rPr>
          <w:rFonts w:hint="eastAsia" w:ascii="仿宋" w:hAnsi="仿宋" w:eastAsia="仿宋" w:cs="仿宋"/>
          <w:sz w:val="32"/>
          <w:szCs w:val="32"/>
          <w:lang w:val="en-US" w:eastAsia="zh-CN"/>
        </w:rPr>
        <w:t>5.57</w:t>
      </w:r>
      <w:r>
        <w:rPr>
          <w:rFonts w:hint="eastAsia" w:ascii="仿宋" w:hAnsi="仿宋" w:eastAsia="仿宋" w:cs="仿宋"/>
          <w:sz w:val="32"/>
          <w:szCs w:val="32"/>
        </w:rPr>
        <w:t>%。主要是</w:t>
      </w:r>
      <w:r>
        <w:rPr>
          <w:rFonts w:hint="eastAsia" w:ascii="仿宋" w:hAnsi="仿宋" w:eastAsia="仿宋" w:cs="仿宋"/>
          <w:sz w:val="32"/>
          <w:szCs w:val="32"/>
          <w:lang w:val="en-US" w:eastAsia="zh-CN"/>
        </w:rPr>
        <w:t>缴费</w:t>
      </w:r>
      <w:r>
        <w:rPr>
          <w:rFonts w:hint="eastAsia" w:ascii="仿宋" w:hAnsi="仿宋" w:eastAsia="仿宋" w:cs="仿宋"/>
          <w:sz w:val="32"/>
          <w:szCs w:val="32"/>
          <w:lang w:eastAsia="zh-CN"/>
        </w:rPr>
        <w:t>计提基数降低</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6.社会保障和就业支出（类）行政事业单位离退休（款）机关事业单位职业年金缴费支出（项）58.26</w:t>
      </w:r>
      <w:r>
        <w:rPr>
          <w:rFonts w:hint="eastAsia" w:ascii="仿宋" w:hAnsi="仿宋" w:eastAsia="仿宋" w:cs="仿宋"/>
          <w:sz w:val="32"/>
          <w:szCs w:val="32"/>
        </w:rPr>
        <w:t>万元，比年初预算减少</w:t>
      </w:r>
      <w:r>
        <w:rPr>
          <w:rFonts w:hint="eastAsia" w:ascii="仿宋" w:hAnsi="仿宋" w:eastAsia="仿宋" w:cs="仿宋"/>
          <w:sz w:val="32"/>
          <w:szCs w:val="32"/>
          <w:lang w:val="en-US" w:eastAsia="zh-CN"/>
        </w:rPr>
        <w:t>3.44</w:t>
      </w:r>
      <w:r>
        <w:rPr>
          <w:rFonts w:hint="eastAsia" w:ascii="仿宋" w:hAnsi="仿宋" w:eastAsia="仿宋" w:cs="仿宋"/>
          <w:sz w:val="32"/>
          <w:szCs w:val="32"/>
        </w:rPr>
        <w:t>万元，下降</w:t>
      </w:r>
      <w:r>
        <w:rPr>
          <w:rFonts w:hint="eastAsia" w:ascii="仿宋" w:hAnsi="仿宋" w:eastAsia="仿宋" w:cs="仿宋"/>
          <w:sz w:val="32"/>
          <w:szCs w:val="32"/>
          <w:lang w:val="en-US" w:eastAsia="zh-CN"/>
        </w:rPr>
        <w:t>5.58</w:t>
      </w:r>
      <w:r>
        <w:rPr>
          <w:rFonts w:hint="eastAsia" w:ascii="仿宋" w:hAnsi="仿宋" w:eastAsia="仿宋" w:cs="仿宋"/>
          <w:sz w:val="32"/>
          <w:szCs w:val="32"/>
        </w:rPr>
        <w:t>%。主要是</w:t>
      </w:r>
      <w:r>
        <w:rPr>
          <w:rFonts w:hint="eastAsia" w:ascii="仿宋" w:hAnsi="仿宋" w:eastAsia="仿宋" w:cs="仿宋"/>
          <w:sz w:val="32"/>
          <w:szCs w:val="32"/>
          <w:lang w:val="en-US" w:eastAsia="zh-CN"/>
        </w:rPr>
        <w:t>缴费</w:t>
      </w:r>
      <w:r>
        <w:rPr>
          <w:rFonts w:hint="eastAsia" w:ascii="仿宋" w:hAnsi="仿宋" w:eastAsia="仿宋" w:cs="仿宋"/>
          <w:sz w:val="32"/>
          <w:szCs w:val="32"/>
          <w:lang w:eastAsia="zh-CN"/>
        </w:rPr>
        <w:t>计提基数降低</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7.医疗卫生与计划生育支出（类）行政事业单位医疗（款）行政单位医疗（项）91.04</w:t>
      </w:r>
      <w:r>
        <w:rPr>
          <w:rFonts w:hint="eastAsia" w:ascii="仿宋" w:hAnsi="仿宋" w:eastAsia="仿宋" w:cs="仿宋"/>
          <w:sz w:val="32"/>
          <w:szCs w:val="32"/>
        </w:rPr>
        <w:t>万元，比年初预算增加（减少）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万元，增长（下降）</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8.住房保障支出（类）住房改革支出（款）住房公积金（项）113.36</w:t>
      </w:r>
      <w:r>
        <w:rPr>
          <w:rFonts w:hint="eastAsia" w:ascii="仿宋" w:hAnsi="仿宋" w:eastAsia="仿宋" w:cs="仿宋"/>
          <w:sz w:val="32"/>
          <w:szCs w:val="32"/>
        </w:rPr>
        <w:t>万元，比年初预算增加</w:t>
      </w:r>
      <w:r>
        <w:rPr>
          <w:rFonts w:hint="eastAsia" w:ascii="仿宋" w:hAnsi="仿宋" w:eastAsia="仿宋" w:cs="仿宋"/>
          <w:sz w:val="32"/>
          <w:szCs w:val="32"/>
          <w:lang w:val="en-US" w:eastAsia="zh-CN"/>
        </w:rPr>
        <w:t>9.77</w:t>
      </w:r>
      <w:r>
        <w:rPr>
          <w:rFonts w:hint="eastAsia" w:ascii="仿宋" w:hAnsi="仿宋" w:eastAsia="仿宋" w:cs="仿宋"/>
          <w:sz w:val="32"/>
          <w:szCs w:val="32"/>
        </w:rPr>
        <w:t>万元，</w:t>
      </w:r>
      <w:r>
        <w:rPr>
          <w:rFonts w:hint="eastAsia" w:ascii="仿宋" w:hAnsi="仿宋" w:eastAsia="仿宋" w:cs="仿宋"/>
          <w:sz w:val="32"/>
          <w:szCs w:val="32"/>
          <w:lang w:eastAsia="zh-CN"/>
        </w:rPr>
        <w:t>增长</w:t>
      </w:r>
      <w:r>
        <w:rPr>
          <w:rFonts w:hint="eastAsia" w:ascii="仿宋" w:hAnsi="仿宋" w:eastAsia="仿宋" w:cs="仿宋"/>
          <w:sz w:val="32"/>
          <w:szCs w:val="32"/>
          <w:lang w:val="en-US" w:eastAsia="zh-CN"/>
        </w:rPr>
        <w:t>9.43</w:t>
      </w:r>
      <w:r>
        <w:rPr>
          <w:rFonts w:hint="eastAsia" w:ascii="仿宋" w:hAnsi="仿宋" w:eastAsia="仿宋" w:cs="仿宋"/>
          <w:sz w:val="32"/>
          <w:szCs w:val="32"/>
        </w:rPr>
        <w:t>%。主要是</w:t>
      </w:r>
      <w:r>
        <w:rPr>
          <w:rFonts w:hint="eastAsia" w:ascii="仿宋" w:hAnsi="仿宋" w:eastAsia="仿宋" w:cs="仿宋"/>
          <w:sz w:val="32"/>
          <w:szCs w:val="32"/>
          <w:lang w:eastAsia="zh-CN"/>
        </w:rPr>
        <w:t>公积金标准提高</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9.住房保障支出（类）住房改革支出（款）购房补贴（项）2.43</w:t>
      </w:r>
      <w:r>
        <w:rPr>
          <w:rFonts w:hint="eastAsia" w:ascii="仿宋" w:hAnsi="仿宋" w:eastAsia="仿宋" w:cs="仿宋"/>
          <w:sz w:val="32"/>
          <w:szCs w:val="32"/>
        </w:rPr>
        <w:t>万元，比年初预算减少</w:t>
      </w:r>
      <w:r>
        <w:rPr>
          <w:rFonts w:hint="eastAsia" w:ascii="仿宋" w:hAnsi="仿宋" w:eastAsia="仿宋" w:cs="仿宋"/>
          <w:sz w:val="32"/>
          <w:szCs w:val="32"/>
          <w:lang w:val="en-US" w:eastAsia="zh-CN"/>
        </w:rPr>
        <w:t>1.04</w:t>
      </w:r>
      <w:r>
        <w:rPr>
          <w:rFonts w:hint="eastAsia" w:ascii="仿宋" w:hAnsi="仿宋" w:eastAsia="仿宋" w:cs="仿宋"/>
          <w:sz w:val="32"/>
          <w:szCs w:val="32"/>
        </w:rPr>
        <w:t>万元，下降</w:t>
      </w:r>
      <w:r>
        <w:rPr>
          <w:rFonts w:hint="eastAsia" w:ascii="仿宋" w:hAnsi="仿宋" w:eastAsia="仿宋" w:cs="仿宋"/>
          <w:sz w:val="32"/>
          <w:szCs w:val="32"/>
          <w:lang w:val="en-US" w:eastAsia="zh-CN"/>
        </w:rPr>
        <w:t>29.97</w:t>
      </w:r>
      <w:r>
        <w:rPr>
          <w:rFonts w:hint="eastAsia" w:ascii="仿宋" w:hAnsi="仿宋" w:eastAsia="仿宋" w:cs="仿宋"/>
          <w:sz w:val="32"/>
          <w:szCs w:val="32"/>
        </w:rPr>
        <w:t>%。主要是</w:t>
      </w:r>
      <w:r>
        <w:rPr>
          <w:rFonts w:hint="eastAsia" w:ascii="仿宋" w:hAnsi="仿宋" w:eastAsia="仿宋" w:cs="仿宋"/>
          <w:sz w:val="32"/>
          <w:szCs w:val="32"/>
          <w:lang w:eastAsia="zh-CN"/>
        </w:rPr>
        <w:t>个别人员未申请办理。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（六）一般公共预算财政拨款基本支出情况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2017年度一般公共预算财政拨款基本支出</w:t>
      </w:r>
      <w:r>
        <w:rPr>
          <w:rFonts w:hint="eastAsia" w:ascii="仿宋" w:hAnsi="仿宋" w:eastAsia="仿宋" w:cs="仿宋"/>
          <w:sz w:val="32"/>
          <w:szCs w:val="32"/>
          <w:lang w:val="en-US" w:eastAsia="zh-CN"/>
        </w:rPr>
        <w:t>1933.94</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1690.33</w:t>
      </w:r>
      <w:r>
        <w:rPr>
          <w:rFonts w:hint="eastAsia" w:ascii="仿宋" w:hAnsi="仿宋" w:eastAsia="仿宋" w:cs="仿宋"/>
          <w:sz w:val="32"/>
          <w:szCs w:val="32"/>
        </w:rPr>
        <w:t>万元，包括人员工资福利、伙食补助</w:t>
      </w:r>
      <w:r>
        <w:rPr>
          <w:rFonts w:hint="eastAsia" w:ascii="仿宋" w:hAnsi="仿宋" w:eastAsia="仿宋" w:cs="仿宋"/>
          <w:sz w:val="32"/>
          <w:szCs w:val="32"/>
          <w:lang w:eastAsia="zh-CN"/>
        </w:rPr>
        <w:t>费</w:t>
      </w:r>
      <w:r>
        <w:rPr>
          <w:rFonts w:hint="eastAsia" w:ascii="仿宋" w:hAnsi="仿宋" w:eastAsia="仿宋" w:cs="仿宋"/>
          <w:sz w:val="32"/>
          <w:szCs w:val="32"/>
        </w:rPr>
        <w:t>、社会保障缴费、离休费、抚恤金、医疗费、公积金、购房补贴等人员支出；公用经费</w:t>
      </w:r>
      <w:r>
        <w:rPr>
          <w:rFonts w:hint="eastAsia" w:ascii="仿宋" w:hAnsi="仿宋" w:eastAsia="仿宋" w:cs="仿宋"/>
          <w:sz w:val="32"/>
          <w:szCs w:val="32"/>
          <w:lang w:val="en-US" w:eastAsia="zh-CN"/>
        </w:rPr>
        <w:t>243.61</w:t>
      </w:r>
      <w:r>
        <w:rPr>
          <w:rFonts w:hint="eastAsia" w:ascii="仿宋" w:hAnsi="仿宋" w:eastAsia="仿宋" w:cs="仿宋"/>
          <w:sz w:val="32"/>
          <w:szCs w:val="32"/>
        </w:rPr>
        <w:t>万元，包括办公费、印刷费、邮电费、差旅费、会议费、培训费、公务接待费、劳务费</w:t>
      </w:r>
      <w:r>
        <w:rPr>
          <w:rFonts w:hint="eastAsia" w:ascii="仿宋" w:hAnsi="仿宋" w:eastAsia="仿宋" w:cs="仿宋"/>
          <w:sz w:val="32"/>
          <w:szCs w:val="32"/>
          <w:lang w:eastAsia="zh-CN"/>
        </w:rPr>
        <w:t>、</w:t>
      </w:r>
      <w:r>
        <w:rPr>
          <w:rFonts w:hint="eastAsia" w:ascii="仿宋" w:hAnsi="仿宋" w:eastAsia="仿宋" w:cs="仿宋"/>
          <w:sz w:val="32"/>
          <w:szCs w:val="32"/>
        </w:rPr>
        <w:t>福利费、其他交通费用等日常公用支出。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（七）政府性基金预算财政拨款收入支出情况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年度政府性基金预算年初结转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万元，本年收入</w:t>
      </w:r>
      <w:r>
        <w:rPr>
          <w:rFonts w:hint="eastAsia" w:ascii="仿宋" w:hAnsi="仿宋" w:eastAsia="仿宋" w:cs="仿宋"/>
          <w:sz w:val="32"/>
          <w:szCs w:val="32"/>
          <w:lang w:val="en-US" w:eastAsia="zh-CN"/>
        </w:rPr>
        <w:t>141.63</w:t>
      </w:r>
      <w:r>
        <w:rPr>
          <w:rFonts w:hint="eastAsia" w:ascii="仿宋" w:hAnsi="仿宋" w:eastAsia="仿宋" w:cs="仿宋"/>
          <w:sz w:val="32"/>
          <w:szCs w:val="32"/>
        </w:rPr>
        <w:t>万元，本年支出</w:t>
      </w:r>
      <w:r>
        <w:rPr>
          <w:rFonts w:hint="eastAsia" w:ascii="仿宋" w:hAnsi="仿宋" w:eastAsia="仿宋" w:cs="仿宋"/>
          <w:sz w:val="32"/>
          <w:szCs w:val="32"/>
          <w:lang w:val="en-US" w:eastAsia="zh-CN"/>
        </w:rPr>
        <w:t>141.63</w:t>
      </w:r>
      <w:r>
        <w:rPr>
          <w:rFonts w:hint="eastAsia" w:ascii="仿宋" w:hAnsi="仿宋" w:eastAsia="仿宋" w:cs="仿宋"/>
          <w:sz w:val="32"/>
          <w:szCs w:val="32"/>
        </w:rPr>
        <w:t>万元，年末结转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万元。支出具体</w:t>
      </w:r>
      <w:r>
        <w:rPr>
          <w:rFonts w:hint="eastAsia" w:ascii="仿宋" w:hAnsi="仿宋" w:eastAsia="仿宋" w:cs="仿宋"/>
          <w:sz w:val="32"/>
          <w:szCs w:val="32"/>
          <w:lang w:eastAsia="zh-CN"/>
        </w:rPr>
        <w:t>情况为：其他支出（类）其他政府性基金及对应专项债务收入安排的支出（款）其他政府性基金及对应专项债务收入安排的支出（项）</w:t>
      </w:r>
      <w:r>
        <w:rPr>
          <w:rFonts w:hint="eastAsia" w:ascii="仿宋" w:hAnsi="仿宋" w:eastAsia="仿宋" w:cs="仿宋"/>
          <w:sz w:val="32"/>
          <w:szCs w:val="32"/>
          <w:lang w:val="en-US" w:eastAsia="zh-CN"/>
        </w:rPr>
        <w:t>141.63万元</w:t>
      </w:r>
      <w:r>
        <w:rPr>
          <w:rFonts w:hint="eastAsia" w:ascii="仿宋" w:hAnsi="仿宋" w:eastAsia="仿宋" w:cs="仿宋"/>
          <w:sz w:val="32"/>
          <w:szCs w:val="32"/>
        </w:rPr>
        <w:t>。比年初预算增加</w:t>
      </w:r>
      <w:r>
        <w:rPr>
          <w:rFonts w:hint="eastAsia" w:ascii="仿宋" w:hAnsi="仿宋" w:eastAsia="仿宋" w:cs="仿宋"/>
          <w:sz w:val="32"/>
          <w:szCs w:val="32"/>
          <w:lang w:val="en-US" w:eastAsia="zh-CN"/>
        </w:rPr>
        <w:t>141.63</w:t>
      </w:r>
      <w:r>
        <w:rPr>
          <w:rFonts w:hint="eastAsia" w:ascii="仿宋" w:hAnsi="仿宋" w:eastAsia="仿宋" w:cs="仿宋"/>
          <w:sz w:val="32"/>
          <w:szCs w:val="32"/>
        </w:rPr>
        <w:t>万元，主要是</w:t>
      </w:r>
      <w:r>
        <w:rPr>
          <w:rFonts w:hint="eastAsia" w:ascii="仿宋" w:hAnsi="仿宋" w:eastAsia="仿宋" w:cs="仿宋"/>
          <w:sz w:val="32"/>
          <w:szCs w:val="32"/>
          <w:lang w:eastAsia="zh-CN"/>
        </w:rPr>
        <w:t>人员基本支出追加指标在其他政府性基金及对应专项债务收入安排的支出中反映。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（八）一般公共预算 “三公”经费决算情况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1.因公出国（境）费用：根据外事部门安排的因公出国计划和实际工作需要，2017年度一般公共预算财政拨款因公出国（境）支出</w:t>
      </w:r>
      <w:r>
        <w:rPr>
          <w:rFonts w:hint="eastAsia" w:ascii="仿宋" w:hAnsi="仿宋" w:eastAsia="仿宋" w:cs="仿宋"/>
          <w:sz w:val="32"/>
          <w:szCs w:val="32"/>
          <w:lang w:val="en-US" w:eastAsia="zh-CN"/>
        </w:rPr>
        <w:t>1.50</w:t>
      </w:r>
      <w:r>
        <w:rPr>
          <w:rFonts w:hint="eastAsia" w:ascii="仿宋" w:hAnsi="仿宋" w:eastAsia="仿宋" w:cs="仿宋"/>
          <w:sz w:val="32"/>
          <w:szCs w:val="32"/>
        </w:rPr>
        <w:t>万元，比年初预算减少</w:t>
      </w:r>
      <w:r>
        <w:rPr>
          <w:rFonts w:hint="eastAsia" w:ascii="仿宋" w:hAnsi="仿宋" w:eastAsia="仿宋" w:cs="仿宋"/>
          <w:sz w:val="32"/>
          <w:szCs w:val="32"/>
          <w:lang w:val="en-US" w:eastAsia="zh-CN"/>
        </w:rPr>
        <w:t>2</w:t>
      </w:r>
      <w:r>
        <w:rPr>
          <w:rFonts w:hint="eastAsia" w:ascii="仿宋" w:hAnsi="仿宋" w:eastAsia="仿宋" w:cs="仿宋"/>
          <w:sz w:val="32"/>
          <w:szCs w:val="32"/>
        </w:rPr>
        <w:t>万元，下降</w:t>
      </w:r>
      <w:r>
        <w:rPr>
          <w:rFonts w:hint="eastAsia" w:ascii="仿宋" w:hAnsi="仿宋" w:eastAsia="仿宋" w:cs="仿宋"/>
          <w:sz w:val="32"/>
          <w:szCs w:val="32"/>
          <w:lang w:val="en-US" w:eastAsia="zh-CN"/>
        </w:rPr>
        <w:t>57.14</w:t>
      </w:r>
      <w:r>
        <w:rPr>
          <w:rFonts w:hint="eastAsia" w:ascii="仿宋" w:hAnsi="仿宋" w:eastAsia="仿宋" w:cs="仿宋"/>
          <w:sz w:val="32"/>
          <w:szCs w:val="32"/>
        </w:rPr>
        <w:t>%，主要原因是</w:t>
      </w:r>
      <w:r>
        <w:rPr>
          <w:rFonts w:hint="eastAsia" w:ascii="仿宋" w:hAnsi="仿宋" w:eastAsia="仿宋" w:cs="仿宋"/>
          <w:sz w:val="32"/>
          <w:szCs w:val="32"/>
          <w:lang w:eastAsia="zh-CN"/>
        </w:rPr>
        <w:t>厉行节约，严控出国经费</w:t>
      </w:r>
      <w:r>
        <w:rPr>
          <w:rFonts w:hint="eastAsia" w:ascii="仿宋" w:hAnsi="仿宋" w:eastAsia="仿宋" w:cs="仿宋"/>
          <w:sz w:val="32"/>
          <w:szCs w:val="32"/>
        </w:rPr>
        <w:t>；比上年决算数减少</w:t>
      </w:r>
      <w:r>
        <w:rPr>
          <w:rFonts w:hint="eastAsia" w:ascii="仿宋" w:hAnsi="仿宋" w:eastAsia="仿宋" w:cs="仿宋"/>
          <w:sz w:val="32"/>
          <w:szCs w:val="32"/>
          <w:lang w:val="en-US" w:eastAsia="zh-CN"/>
        </w:rPr>
        <w:t>0.22</w:t>
      </w:r>
      <w:r>
        <w:rPr>
          <w:rFonts w:hint="eastAsia" w:ascii="仿宋" w:hAnsi="仿宋" w:eastAsia="仿宋" w:cs="仿宋"/>
          <w:sz w:val="32"/>
          <w:szCs w:val="32"/>
        </w:rPr>
        <w:t>万元，下降</w:t>
      </w:r>
      <w:r>
        <w:rPr>
          <w:rFonts w:hint="eastAsia" w:ascii="仿宋" w:hAnsi="仿宋" w:eastAsia="仿宋" w:cs="仿宋"/>
          <w:sz w:val="32"/>
          <w:szCs w:val="32"/>
          <w:lang w:val="en-US" w:eastAsia="zh-CN"/>
        </w:rPr>
        <w:t>12.79</w:t>
      </w:r>
      <w:r>
        <w:rPr>
          <w:rFonts w:hint="eastAsia" w:ascii="仿宋" w:hAnsi="仿宋" w:eastAsia="仿宋" w:cs="仿宋"/>
          <w:sz w:val="32"/>
          <w:szCs w:val="32"/>
        </w:rPr>
        <w:t>%。因公出国（境）费用主要用于机关</w:t>
      </w:r>
      <w:r>
        <w:rPr>
          <w:rFonts w:hint="eastAsia" w:ascii="仿宋" w:hAnsi="仿宋" w:eastAsia="仿宋" w:cs="仿宋"/>
          <w:sz w:val="32"/>
          <w:szCs w:val="32"/>
          <w:lang w:eastAsia="zh-CN"/>
        </w:rPr>
        <w:t>工作人员</w:t>
      </w:r>
      <w:r>
        <w:rPr>
          <w:rFonts w:hint="eastAsia" w:ascii="仿宋" w:hAnsi="仿宋" w:eastAsia="仿宋" w:cs="仿宋"/>
          <w:sz w:val="32"/>
          <w:szCs w:val="32"/>
        </w:rPr>
        <w:t>公务出国（境）的住宿费、国际旅费、培训费、公杂费等支出。本部门全年组织因公出国(境)团组</w:t>
      </w:r>
      <w:r>
        <w:rPr>
          <w:rFonts w:hint="eastAsia" w:ascii="仿宋" w:hAnsi="仿宋" w:eastAsia="仿宋" w:cs="仿宋"/>
          <w:sz w:val="32"/>
          <w:szCs w:val="32"/>
          <w:lang w:val="en-US" w:eastAsia="zh-CN"/>
        </w:rPr>
        <w:t>0</w:t>
      </w:r>
      <w:r>
        <w:rPr>
          <w:rFonts w:hint="eastAsia" w:ascii="仿宋" w:hAnsi="仿宋" w:eastAsia="仿宋" w:cs="仿宋"/>
          <w:sz w:val="32"/>
          <w:szCs w:val="32"/>
        </w:rPr>
        <w:t>个；本部门全年因公出国(境)累计</w:t>
      </w:r>
      <w:r>
        <w:rPr>
          <w:rFonts w:hint="eastAsia" w:ascii="仿宋" w:hAnsi="仿宋" w:eastAsia="仿宋" w:cs="仿宋"/>
          <w:sz w:val="32"/>
          <w:szCs w:val="32"/>
          <w:lang w:val="en-US" w:eastAsia="zh-CN"/>
        </w:rPr>
        <w:t>1</w:t>
      </w:r>
      <w:r>
        <w:rPr>
          <w:rFonts w:hint="eastAsia" w:ascii="仿宋" w:hAnsi="仿宋" w:eastAsia="仿宋" w:cs="仿宋"/>
          <w:sz w:val="32"/>
          <w:szCs w:val="32"/>
        </w:rPr>
        <w:t>人次。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2.公务接待费：2017年度一般公共预算财政拨款公务接待费支出</w:t>
      </w:r>
      <w:r>
        <w:rPr>
          <w:rFonts w:hint="eastAsia" w:ascii="仿宋" w:hAnsi="仿宋" w:eastAsia="仿宋" w:cs="仿宋"/>
          <w:sz w:val="32"/>
          <w:szCs w:val="32"/>
          <w:lang w:val="en-US" w:eastAsia="zh-CN"/>
        </w:rPr>
        <w:t>6.78</w:t>
      </w:r>
      <w:r>
        <w:rPr>
          <w:rFonts w:hint="eastAsia" w:ascii="仿宋" w:hAnsi="仿宋" w:eastAsia="仿宋" w:cs="仿宋"/>
          <w:sz w:val="32"/>
          <w:szCs w:val="32"/>
        </w:rPr>
        <w:t>万元，比年初预算</w:t>
      </w:r>
      <w:r>
        <w:rPr>
          <w:rFonts w:hint="eastAsia" w:ascii="仿宋" w:hAnsi="仿宋" w:eastAsia="仿宋" w:cs="仿宋"/>
          <w:sz w:val="32"/>
          <w:szCs w:val="32"/>
          <w:lang w:eastAsia="zh-CN"/>
        </w:rPr>
        <w:t>控制数</w:t>
      </w:r>
      <w:r>
        <w:rPr>
          <w:rFonts w:hint="eastAsia" w:ascii="仿宋" w:hAnsi="仿宋" w:eastAsia="仿宋" w:cs="仿宋"/>
          <w:sz w:val="32"/>
          <w:szCs w:val="32"/>
        </w:rPr>
        <w:t>减少</w:t>
      </w:r>
      <w:r>
        <w:rPr>
          <w:rFonts w:hint="eastAsia" w:ascii="仿宋" w:hAnsi="仿宋" w:eastAsia="仿宋" w:cs="仿宋"/>
          <w:sz w:val="32"/>
          <w:szCs w:val="32"/>
          <w:lang w:val="en-US" w:eastAsia="zh-CN"/>
        </w:rPr>
        <w:t>6.22</w:t>
      </w:r>
      <w:r>
        <w:rPr>
          <w:rFonts w:hint="eastAsia" w:ascii="仿宋" w:hAnsi="仿宋" w:eastAsia="仿宋" w:cs="仿宋"/>
          <w:sz w:val="32"/>
          <w:szCs w:val="32"/>
        </w:rPr>
        <w:t>万元，下降</w:t>
      </w:r>
      <w:r>
        <w:rPr>
          <w:rFonts w:hint="eastAsia" w:ascii="仿宋" w:hAnsi="仿宋" w:eastAsia="仿宋" w:cs="仿宋"/>
          <w:sz w:val="32"/>
          <w:szCs w:val="32"/>
          <w:lang w:val="en-US" w:eastAsia="zh-CN"/>
        </w:rPr>
        <w:t>47.85</w:t>
      </w:r>
      <w:r>
        <w:rPr>
          <w:rFonts w:hint="eastAsia" w:ascii="仿宋" w:hAnsi="仿宋" w:eastAsia="仿宋" w:cs="仿宋"/>
          <w:sz w:val="32"/>
          <w:szCs w:val="32"/>
        </w:rPr>
        <w:t xml:space="preserve"> %，主要原因是</w:t>
      </w:r>
      <w:r>
        <w:rPr>
          <w:rFonts w:hint="eastAsia" w:ascii="仿宋" w:hAnsi="仿宋" w:eastAsia="仿宋" w:cs="仿宋"/>
          <w:sz w:val="32"/>
          <w:szCs w:val="32"/>
          <w:lang w:eastAsia="zh-CN"/>
        </w:rPr>
        <w:t>严格执行中央八项规定及厉行节约相关要求</w:t>
      </w:r>
      <w:r>
        <w:rPr>
          <w:rFonts w:hint="eastAsia" w:ascii="仿宋" w:hAnsi="仿宋" w:eastAsia="仿宋" w:cs="仿宋"/>
          <w:sz w:val="32"/>
          <w:szCs w:val="32"/>
        </w:rPr>
        <w:t>；比上年决算数增加</w:t>
      </w:r>
      <w:r>
        <w:rPr>
          <w:rFonts w:hint="eastAsia" w:ascii="仿宋" w:hAnsi="仿宋" w:eastAsia="仿宋" w:cs="仿宋"/>
          <w:sz w:val="32"/>
          <w:szCs w:val="32"/>
          <w:lang w:val="en-US" w:eastAsia="zh-CN"/>
        </w:rPr>
        <w:t>0.88</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14.87</w:t>
      </w:r>
      <w:r>
        <w:rPr>
          <w:rFonts w:hint="eastAsia" w:ascii="仿宋" w:hAnsi="仿宋" w:eastAsia="仿宋" w:cs="仿宋"/>
          <w:sz w:val="32"/>
          <w:szCs w:val="32"/>
        </w:rPr>
        <w:t>%，增加的主要原因是</w:t>
      </w:r>
      <w:r>
        <w:rPr>
          <w:rFonts w:hint="eastAsia" w:ascii="仿宋" w:hAnsi="仿宋" w:eastAsia="仿宋" w:cs="仿宋"/>
          <w:sz w:val="32"/>
          <w:szCs w:val="32"/>
          <w:lang w:eastAsia="zh-CN"/>
        </w:rPr>
        <w:t>根据实际工作需要接待批次、人次有所增加</w:t>
      </w:r>
      <w:r>
        <w:rPr>
          <w:rFonts w:hint="eastAsia" w:ascii="仿宋" w:hAnsi="仿宋" w:eastAsia="仿宋" w:cs="仿宋"/>
          <w:sz w:val="32"/>
          <w:szCs w:val="32"/>
        </w:rPr>
        <w:t>。公务接待费主要用于接待</w:t>
      </w:r>
      <w:r>
        <w:rPr>
          <w:rFonts w:hint="eastAsia" w:ascii="仿宋" w:hAnsi="仿宋" w:eastAsia="仿宋" w:cs="仿宋"/>
          <w:sz w:val="32"/>
          <w:szCs w:val="32"/>
          <w:lang w:eastAsia="zh-CN"/>
        </w:rPr>
        <w:t>相关部门公务活动</w:t>
      </w:r>
      <w:r>
        <w:rPr>
          <w:rFonts w:hint="eastAsia" w:ascii="仿宋" w:hAnsi="仿宋" w:eastAsia="仿宋" w:cs="仿宋"/>
          <w:sz w:val="32"/>
          <w:szCs w:val="32"/>
        </w:rPr>
        <w:t>支出。其中，本部门国内公务接待</w:t>
      </w:r>
      <w:r>
        <w:rPr>
          <w:rFonts w:hint="eastAsia" w:ascii="仿宋" w:hAnsi="仿宋" w:eastAsia="仿宋" w:cs="仿宋"/>
          <w:sz w:val="32"/>
          <w:szCs w:val="32"/>
          <w:lang w:val="en-US" w:eastAsia="zh-CN"/>
        </w:rPr>
        <w:t>72</w:t>
      </w:r>
      <w:r>
        <w:rPr>
          <w:rFonts w:hint="eastAsia" w:ascii="仿宋" w:hAnsi="仿宋" w:eastAsia="仿宋" w:cs="仿宋"/>
          <w:sz w:val="32"/>
          <w:szCs w:val="32"/>
        </w:rPr>
        <w:t>批次，</w:t>
      </w:r>
      <w:r>
        <w:rPr>
          <w:rFonts w:hint="eastAsia" w:ascii="仿宋" w:hAnsi="仿宋" w:eastAsia="仿宋" w:cs="仿宋"/>
          <w:sz w:val="32"/>
          <w:szCs w:val="32"/>
          <w:lang w:val="en-US" w:eastAsia="zh-CN"/>
        </w:rPr>
        <w:t>702</w:t>
      </w:r>
      <w:r>
        <w:rPr>
          <w:rFonts w:hint="eastAsia" w:ascii="仿宋" w:hAnsi="仿宋" w:eastAsia="仿宋" w:cs="仿宋"/>
          <w:sz w:val="32"/>
          <w:szCs w:val="32"/>
        </w:rPr>
        <w:t>人次，支出</w:t>
      </w:r>
      <w:r>
        <w:rPr>
          <w:rFonts w:hint="eastAsia" w:ascii="仿宋" w:hAnsi="仿宋" w:eastAsia="仿宋" w:cs="仿宋"/>
          <w:sz w:val="32"/>
          <w:szCs w:val="32"/>
          <w:lang w:val="en-US" w:eastAsia="zh-CN"/>
        </w:rPr>
        <w:t>6.78</w:t>
      </w:r>
      <w:r>
        <w:rPr>
          <w:rFonts w:hint="eastAsia" w:ascii="仿宋" w:hAnsi="仿宋" w:eastAsia="仿宋" w:cs="仿宋"/>
          <w:sz w:val="32"/>
          <w:szCs w:val="32"/>
        </w:rPr>
        <w:t>万元</w:t>
      </w:r>
      <w:r>
        <w:rPr>
          <w:rFonts w:hint="eastAsia" w:ascii="仿宋" w:hAnsi="仿宋" w:eastAsia="仿宋" w:cs="仿宋"/>
          <w:sz w:val="32"/>
          <w:szCs w:val="32"/>
          <w:lang w:eastAsia="zh-CN"/>
        </w:rPr>
        <w:t>；国（境）外事接待</w:t>
      </w:r>
      <w:r>
        <w:rPr>
          <w:rFonts w:hint="eastAsia" w:ascii="仿宋" w:hAnsi="仿宋" w:eastAsia="仿宋" w:cs="仿宋"/>
          <w:sz w:val="32"/>
          <w:szCs w:val="32"/>
          <w:lang w:val="en-US" w:eastAsia="zh-CN"/>
        </w:rPr>
        <w:t>0批次，0人次，支出0万元。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（九）其他重要事项情况说明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机关运行经费支出情况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2017年度</w:t>
      </w:r>
      <w:r>
        <w:rPr>
          <w:rFonts w:hint="eastAsia" w:ascii="仿宋" w:hAnsi="仿宋" w:eastAsia="仿宋" w:cs="仿宋"/>
          <w:sz w:val="32"/>
          <w:szCs w:val="32"/>
          <w:lang w:eastAsia="zh-CN"/>
        </w:rPr>
        <w:t>温州市审计局</w:t>
      </w:r>
      <w:r>
        <w:rPr>
          <w:rFonts w:hint="eastAsia" w:ascii="仿宋" w:hAnsi="仿宋" w:eastAsia="仿宋" w:cs="仿宋"/>
          <w:sz w:val="32"/>
          <w:szCs w:val="32"/>
        </w:rPr>
        <w:t>的机关运行经费支出</w:t>
      </w:r>
      <w:r>
        <w:rPr>
          <w:rFonts w:hint="eastAsia" w:ascii="仿宋" w:hAnsi="仿宋" w:eastAsia="仿宋" w:cs="仿宋"/>
          <w:sz w:val="32"/>
          <w:szCs w:val="32"/>
          <w:lang w:val="en-US" w:eastAsia="zh-CN"/>
        </w:rPr>
        <w:t>243.61</w:t>
      </w:r>
      <w:r>
        <w:rPr>
          <w:rFonts w:hint="eastAsia" w:ascii="仿宋" w:hAnsi="仿宋" w:eastAsia="仿宋" w:cs="仿宋"/>
          <w:sz w:val="32"/>
          <w:szCs w:val="32"/>
        </w:rPr>
        <w:t>万元，比上年增加</w:t>
      </w:r>
      <w:r>
        <w:rPr>
          <w:rFonts w:hint="eastAsia" w:ascii="仿宋" w:hAnsi="仿宋" w:eastAsia="仿宋" w:cs="仿宋"/>
          <w:sz w:val="32"/>
          <w:szCs w:val="32"/>
          <w:lang w:val="en-US" w:eastAsia="zh-CN"/>
        </w:rPr>
        <w:t>1.76</w:t>
      </w:r>
      <w:r>
        <w:rPr>
          <w:rFonts w:hint="eastAsia" w:ascii="仿宋" w:hAnsi="仿宋" w:eastAsia="仿宋" w:cs="仿宋"/>
          <w:sz w:val="32"/>
          <w:szCs w:val="32"/>
        </w:rPr>
        <w:t>万元，增长</w:t>
      </w:r>
      <w:r>
        <w:rPr>
          <w:rFonts w:hint="eastAsia" w:ascii="仿宋" w:hAnsi="仿宋" w:eastAsia="仿宋" w:cs="仿宋"/>
          <w:sz w:val="32"/>
          <w:szCs w:val="32"/>
          <w:lang w:val="en-US" w:eastAsia="zh-CN"/>
        </w:rPr>
        <w:t>0.73</w:t>
      </w:r>
      <w:r>
        <w:rPr>
          <w:rFonts w:hint="eastAsia" w:ascii="仿宋" w:hAnsi="仿宋" w:eastAsia="仿宋" w:cs="仿宋"/>
          <w:sz w:val="32"/>
          <w:szCs w:val="32"/>
        </w:rPr>
        <w:t>%，主要原因是</w:t>
      </w:r>
      <w:r>
        <w:rPr>
          <w:rFonts w:hint="eastAsia" w:ascii="仿宋" w:hAnsi="仿宋" w:eastAsia="仿宋" w:cs="仿宋"/>
          <w:sz w:val="32"/>
          <w:szCs w:val="32"/>
          <w:lang w:eastAsia="zh-CN"/>
        </w:rPr>
        <w:t>根据实际工作需要列支。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政府采购情况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2017年度</w:t>
      </w:r>
      <w:r>
        <w:rPr>
          <w:rFonts w:hint="eastAsia" w:ascii="仿宋" w:hAnsi="仿宋" w:eastAsia="仿宋" w:cs="仿宋"/>
          <w:sz w:val="32"/>
          <w:szCs w:val="32"/>
          <w:lang w:eastAsia="zh-CN"/>
        </w:rPr>
        <w:t>温州市审计局</w:t>
      </w:r>
      <w:r>
        <w:rPr>
          <w:rFonts w:hint="eastAsia" w:ascii="仿宋" w:hAnsi="仿宋" w:eastAsia="仿宋" w:cs="仿宋"/>
          <w:sz w:val="32"/>
          <w:szCs w:val="32"/>
        </w:rPr>
        <w:t>本级政府采购预算</w:t>
      </w:r>
      <w:r>
        <w:rPr>
          <w:rFonts w:hint="eastAsia" w:ascii="仿宋" w:hAnsi="仿宋" w:eastAsia="仿宋" w:cs="仿宋"/>
          <w:sz w:val="32"/>
          <w:szCs w:val="32"/>
          <w:lang w:val="en-US" w:eastAsia="zh-CN"/>
        </w:rPr>
        <w:t>362.94</w:t>
      </w:r>
      <w:r>
        <w:rPr>
          <w:rFonts w:hint="eastAsia" w:ascii="仿宋" w:hAnsi="仿宋" w:eastAsia="仿宋" w:cs="仿宋"/>
          <w:sz w:val="32"/>
          <w:szCs w:val="32"/>
        </w:rPr>
        <w:t>万元，采购支出总额</w:t>
      </w:r>
      <w:r>
        <w:rPr>
          <w:rFonts w:hint="eastAsia" w:ascii="仿宋" w:hAnsi="仿宋" w:eastAsia="仿宋" w:cs="仿宋"/>
          <w:sz w:val="32"/>
          <w:szCs w:val="32"/>
          <w:lang w:val="en-US" w:eastAsia="zh-CN"/>
        </w:rPr>
        <w:t>324.77</w:t>
      </w:r>
      <w:r>
        <w:rPr>
          <w:rFonts w:hint="eastAsia" w:ascii="仿宋" w:hAnsi="仿宋" w:eastAsia="仿宋" w:cs="仿宋"/>
          <w:sz w:val="32"/>
          <w:szCs w:val="32"/>
        </w:rPr>
        <w:t>万元。其中：货物采购支出</w:t>
      </w:r>
      <w:r>
        <w:rPr>
          <w:rFonts w:hint="eastAsia" w:ascii="仿宋" w:hAnsi="仿宋" w:eastAsia="仿宋" w:cs="仿宋"/>
          <w:sz w:val="32"/>
          <w:szCs w:val="32"/>
          <w:lang w:val="en-US" w:eastAsia="zh-CN"/>
        </w:rPr>
        <w:t>40.42</w:t>
      </w:r>
      <w:r>
        <w:rPr>
          <w:rFonts w:hint="eastAsia" w:ascii="仿宋" w:hAnsi="仿宋" w:eastAsia="仿宋" w:cs="仿宋"/>
          <w:sz w:val="32"/>
          <w:szCs w:val="32"/>
        </w:rPr>
        <w:t>万元；服务采购支出</w:t>
      </w:r>
      <w:r>
        <w:rPr>
          <w:rFonts w:hint="eastAsia" w:ascii="仿宋" w:hAnsi="仿宋" w:eastAsia="仿宋" w:cs="仿宋"/>
          <w:sz w:val="32"/>
          <w:szCs w:val="32"/>
          <w:lang w:val="en-US" w:eastAsia="zh-CN"/>
        </w:rPr>
        <w:t>284.35</w:t>
      </w:r>
      <w:r>
        <w:rPr>
          <w:rFonts w:hint="eastAsia" w:ascii="仿宋" w:hAnsi="仿宋" w:eastAsia="仿宋" w:cs="仿宋"/>
          <w:sz w:val="32"/>
          <w:szCs w:val="32"/>
        </w:rPr>
        <w:t>万元。授予中小企业合同金额</w:t>
      </w:r>
      <w:r>
        <w:rPr>
          <w:rFonts w:hint="eastAsia" w:ascii="仿宋" w:hAnsi="仿宋" w:eastAsia="仿宋" w:cs="仿宋"/>
          <w:sz w:val="32"/>
          <w:szCs w:val="32"/>
          <w:lang w:val="en-US" w:eastAsia="zh-CN"/>
        </w:rPr>
        <w:t>324.77</w:t>
      </w:r>
      <w:r>
        <w:rPr>
          <w:rFonts w:hint="eastAsia" w:ascii="仿宋" w:hAnsi="仿宋" w:eastAsia="仿宋" w:cs="仿宋"/>
          <w:sz w:val="32"/>
          <w:szCs w:val="32"/>
        </w:rPr>
        <w:t xml:space="preserve">    万元，占政府采购支出总额</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；授予小微企业合同金额</w:t>
      </w:r>
      <w:r>
        <w:rPr>
          <w:rFonts w:hint="eastAsia" w:ascii="仿宋" w:hAnsi="仿宋" w:eastAsia="仿宋" w:cs="仿宋"/>
          <w:sz w:val="32"/>
          <w:szCs w:val="32"/>
          <w:lang w:val="en-US" w:eastAsia="zh-CN"/>
        </w:rPr>
        <w:t>0万元，占</w:t>
      </w:r>
      <w:r>
        <w:rPr>
          <w:rFonts w:hint="eastAsia" w:ascii="仿宋" w:hAnsi="仿宋" w:eastAsia="仿宋" w:cs="仿宋"/>
          <w:sz w:val="32"/>
          <w:szCs w:val="32"/>
        </w:rPr>
        <w:t>政府采购支出总额</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国有资产占用情况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截止2017年底，</w:t>
      </w:r>
      <w:r>
        <w:rPr>
          <w:rFonts w:hint="eastAsia" w:ascii="仿宋" w:hAnsi="仿宋" w:eastAsia="仿宋" w:cs="仿宋"/>
          <w:sz w:val="32"/>
          <w:szCs w:val="32"/>
          <w:lang w:eastAsia="zh-CN"/>
        </w:rPr>
        <w:t>温州市审计局</w:t>
      </w:r>
      <w:r>
        <w:rPr>
          <w:rFonts w:hint="eastAsia" w:ascii="仿宋" w:hAnsi="仿宋" w:eastAsia="仿宋" w:cs="仿宋"/>
          <w:sz w:val="32"/>
          <w:szCs w:val="32"/>
        </w:rPr>
        <w:t>本级资产合计</w:t>
      </w:r>
      <w:r>
        <w:rPr>
          <w:rFonts w:hint="eastAsia" w:ascii="仿宋" w:hAnsi="仿宋" w:eastAsia="仿宋" w:cs="仿宋"/>
          <w:sz w:val="32"/>
          <w:szCs w:val="32"/>
          <w:lang w:val="en-US" w:eastAsia="zh-CN"/>
        </w:rPr>
        <w:t>970.22</w:t>
      </w:r>
      <w:r>
        <w:rPr>
          <w:rFonts w:hint="eastAsia" w:ascii="仿宋" w:hAnsi="仿宋" w:eastAsia="仿宋" w:cs="仿宋"/>
          <w:sz w:val="32"/>
          <w:szCs w:val="32"/>
        </w:rPr>
        <w:t>万元，比上年增长</w:t>
      </w:r>
      <w:r>
        <w:rPr>
          <w:rFonts w:hint="eastAsia" w:ascii="仿宋" w:hAnsi="仿宋" w:eastAsia="仿宋" w:cs="仿宋"/>
          <w:sz w:val="32"/>
          <w:szCs w:val="32"/>
          <w:lang w:val="en-US" w:eastAsia="zh-CN"/>
        </w:rPr>
        <w:t>4.67</w:t>
      </w:r>
      <w:r>
        <w:rPr>
          <w:rFonts w:hint="eastAsia" w:ascii="仿宋" w:hAnsi="仿宋" w:eastAsia="仿宋" w:cs="仿宋"/>
          <w:sz w:val="32"/>
          <w:szCs w:val="32"/>
        </w:rPr>
        <w:t>%，主要原因是</w:t>
      </w:r>
      <w:r>
        <w:rPr>
          <w:rFonts w:hint="eastAsia" w:ascii="仿宋" w:hAnsi="仿宋" w:eastAsia="仿宋" w:cs="仿宋"/>
          <w:sz w:val="32"/>
          <w:szCs w:val="32"/>
          <w:lang w:eastAsia="zh-CN"/>
        </w:rPr>
        <w:t>固定资产增加</w:t>
      </w:r>
      <w:r>
        <w:rPr>
          <w:rFonts w:hint="eastAsia" w:ascii="仿宋" w:hAnsi="仿宋" w:eastAsia="仿宋" w:cs="仿宋"/>
          <w:sz w:val="32"/>
          <w:szCs w:val="32"/>
        </w:rPr>
        <w:t>。其中：流动资产</w:t>
      </w:r>
      <w:r>
        <w:rPr>
          <w:rFonts w:hint="eastAsia" w:ascii="仿宋" w:hAnsi="仿宋" w:eastAsia="仿宋" w:cs="仿宋"/>
          <w:sz w:val="32"/>
          <w:szCs w:val="32"/>
          <w:lang w:val="en-US" w:eastAsia="zh-CN"/>
        </w:rPr>
        <w:t>185.51</w:t>
      </w:r>
      <w:r>
        <w:rPr>
          <w:rFonts w:hint="eastAsia" w:ascii="仿宋" w:hAnsi="仿宋" w:eastAsia="仿宋" w:cs="仿宋"/>
          <w:sz w:val="32"/>
          <w:szCs w:val="32"/>
        </w:rPr>
        <w:t>万元，占总资产的</w:t>
      </w:r>
      <w:r>
        <w:rPr>
          <w:rFonts w:hint="eastAsia" w:ascii="仿宋" w:hAnsi="仿宋" w:eastAsia="仿宋" w:cs="仿宋"/>
          <w:sz w:val="32"/>
          <w:szCs w:val="32"/>
          <w:lang w:val="en-US" w:eastAsia="zh-CN"/>
        </w:rPr>
        <w:t>19.12</w:t>
      </w:r>
      <w:r>
        <w:rPr>
          <w:rFonts w:hint="eastAsia" w:ascii="仿宋" w:hAnsi="仿宋" w:eastAsia="仿宋" w:cs="仿宋"/>
          <w:sz w:val="32"/>
          <w:szCs w:val="32"/>
        </w:rPr>
        <w:t>%；固定资产</w:t>
      </w:r>
      <w:r>
        <w:rPr>
          <w:rFonts w:hint="eastAsia" w:ascii="仿宋" w:hAnsi="仿宋" w:eastAsia="仿宋" w:cs="仿宋"/>
          <w:sz w:val="32"/>
          <w:szCs w:val="32"/>
          <w:lang w:val="en-US" w:eastAsia="zh-CN"/>
        </w:rPr>
        <w:t>784.71</w:t>
      </w:r>
      <w:r>
        <w:rPr>
          <w:rFonts w:hint="eastAsia" w:ascii="仿宋" w:hAnsi="仿宋" w:eastAsia="仿宋" w:cs="仿宋"/>
          <w:sz w:val="32"/>
          <w:szCs w:val="32"/>
        </w:rPr>
        <w:t>万元，占总资产的</w:t>
      </w:r>
      <w:r>
        <w:rPr>
          <w:rFonts w:hint="eastAsia" w:ascii="仿宋" w:hAnsi="仿宋" w:eastAsia="仿宋" w:cs="仿宋"/>
          <w:sz w:val="32"/>
          <w:szCs w:val="32"/>
          <w:lang w:val="en-US" w:eastAsia="zh-CN"/>
        </w:rPr>
        <w:t>80.88</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固定资产含：单位价值50万元（含）以上通用设备</w:t>
      </w:r>
      <w:r>
        <w:rPr>
          <w:rFonts w:hint="eastAsia" w:ascii="仿宋" w:hAnsi="仿宋" w:eastAsia="仿宋" w:cs="仿宋"/>
          <w:sz w:val="32"/>
          <w:szCs w:val="32"/>
          <w:lang w:val="en-US" w:eastAsia="zh-CN"/>
        </w:rPr>
        <w:t>0</w:t>
      </w:r>
      <w:r>
        <w:rPr>
          <w:rFonts w:hint="eastAsia" w:ascii="仿宋" w:hAnsi="仿宋" w:eastAsia="仿宋" w:cs="仿宋"/>
          <w:sz w:val="32"/>
          <w:szCs w:val="32"/>
        </w:rPr>
        <w:t>套（台）; 单位价值100万元（含）以上专用设备</w:t>
      </w:r>
      <w:r>
        <w:rPr>
          <w:rFonts w:hint="eastAsia" w:ascii="仿宋" w:hAnsi="仿宋" w:eastAsia="仿宋" w:cs="仿宋"/>
          <w:sz w:val="32"/>
          <w:szCs w:val="32"/>
          <w:lang w:val="en-US" w:eastAsia="zh-CN"/>
        </w:rPr>
        <w:t>0</w:t>
      </w:r>
      <w:r>
        <w:rPr>
          <w:rFonts w:hint="eastAsia" w:ascii="仿宋" w:hAnsi="仿宋" w:eastAsia="仿宋" w:cs="仿宋"/>
          <w:sz w:val="32"/>
          <w:szCs w:val="32"/>
        </w:rPr>
        <w:t>套（台）。</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绩效评价结果情况</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部门开展的绩效自评情况。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根据预算管理要求，本部门组织对2017年度一般公共预算项目支出开展了绩效自评，自评项目</w:t>
      </w:r>
      <w:r>
        <w:rPr>
          <w:rFonts w:hint="eastAsia" w:ascii="仿宋" w:hAnsi="仿宋" w:eastAsia="仿宋" w:cs="仿宋"/>
          <w:sz w:val="32"/>
          <w:szCs w:val="32"/>
          <w:lang w:val="en-US" w:eastAsia="zh-CN"/>
        </w:rPr>
        <w:t>11</w:t>
      </w:r>
      <w:r>
        <w:rPr>
          <w:rFonts w:hint="eastAsia" w:ascii="仿宋" w:hAnsi="仿宋" w:eastAsia="仿宋" w:cs="仿宋"/>
          <w:sz w:val="32"/>
          <w:szCs w:val="32"/>
        </w:rPr>
        <w:t>个，共涉及资金</w:t>
      </w:r>
      <w:r>
        <w:rPr>
          <w:rFonts w:hint="eastAsia" w:ascii="仿宋" w:hAnsi="仿宋" w:eastAsia="仿宋" w:cs="仿宋"/>
          <w:sz w:val="32"/>
          <w:szCs w:val="32"/>
          <w:lang w:val="en-US" w:eastAsia="zh-CN"/>
        </w:rPr>
        <w:t>556.11</w:t>
      </w:r>
      <w:r>
        <w:rPr>
          <w:rFonts w:hint="eastAsia" w:ascii="仿宋" w:hAnsi="仿宋" w:eastAsia="仿宋" w:cs="仿宋"/>
          <w:sz w:val="32"/>
          <w:szCs w:val="32"/>
        </w:rPr>
        <w:t xml:space="preserve">    万元，占项目支出预算总额的</w:t>
      </w:r>
      <w:r>
        <w:rPr>
          <w:rFonts w:hint="eastAsia" w:ascii="仿宋" w:hAnsi="仿宋" w:eastAsia="仿宋" w:cs="仿宋"/>
          <w:sz w:val="32"/>
          <w:szCs w:val="32"/>
          <w:lang w:val="en-US" w:eastAsia="zh-CN"/>
        </w:rPr>
        <w:t>100</w:t>
      </w:r>
      <w:r>
        <w:rPr>
          <w:rFonts w:hint="eastAsia" w:ascii="仿宋" w:hAnsi="仿宋" w:eastAsia="仿宋" w:cs="仿宋"/>
          <w:sz w:val="32"/>
          <w:szCs w:val="32"/>
        </w:rPr>
        <w:t>%。绩效评价结果显示，自评结果为优秀</w:t>
      </w:r>
      <w:r>
        <w:rPr>
          <w:rFonts w:hint="eastAsia" w:ascii="仿宋" w:hAnsi="仿宋" w:eastAsia="仿宋" w:cs="仿宋"/>
          <w:sz w:val="32"/>
          <w:szCs w:val="32"/>
          <w:lang w:val="en-US" w:eastAsia="zh-CN"/>
        </w:rPr>
        <w:t>11</w:t>
      </w:r>
      <w:r>
        <w:rPr>
          <w:rFonts w:hint="eastAsia" w:ascii="仿宋" w:hAnsi="仿宋" w:eastAsia="仿宋" w:cs="仿宋"/>
          <w:sz w:val="32"/>
          <w:szCs w:val="32"/>
        </w:rPr>
        <w:t>个。</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财政部门组织开展的绩效评价情况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2017年度本部门由财政部门组织开展的绩效评价项目</w:t>
      </w:r>
      <w:r>
        <w:rPr>
          <w:rFonts w:hint="eastAsia" w:ascii="仿宋" w:hAnsi="仿宋" w:eastAsia="仿宋" w:cs="仿宋"/>
          <w:sz w:val="32"/>
          <w:szCs w:val="32"/>
          <w:lang w:val="en-US" w:eastAsia="zh-CN"/>
        </w:rPr>
        <w:t>1</w:t>
      </w:r>
      <w:r>
        <w:rPr>
          <w:rFonts w:hint="eastAsia" w:ascii="仿宋" w:hAnsi="仿宋" w:eastAsia="仿宋" w:cs="仿宋"/>
          <w:sz w:val="32"/>
          <w:szCs w:val="32"/>
        </w:rPr>
        <w:t>个，支出金额共计</w:t>
      </w:r>
      <w:r>
        <w:rPr>
          <w:rFonts w:hint="eastAsia" w:ascii="仿宋" w:hAnsi="仿宋" w:eastAsia="仿宋" w:cs="仿宋"/>
          <w:sz w:val="32"/>
          <w:szCs w:val="32"/>
          <w:lang w:val="en-US" w:eastAsia="zh-CN"/>
        </w:rPr>
        <w:t>20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评价等次为良好，是</w:t>
      </w:r>
      <w:r>
        <w:rPr>
          <w:rFonts w:hint="eastAsia" w:ascii="仿宋" w:hAnsi="仿宋" w:eastAsia="仿宋" w:cs="仿宋"/>
          <w:sz w:val="32"/>
          <w:szCs w:val="32"/>
          <w:lang w:eastAsia="zh-CN"/>
        </w:rPr>
        <w:t>专项审计费项目</w:t>
      </w:r>
      <w:r>
        <w:rPr>
          <w:rFonts w:hint="eastAsia" w:ascii="仿宋" w:hAnsi="仿宋" w:eastAsia="仿宋" w:cs="仿宋"/>
          <w:sz w:val="32"/>
          <w:szCs w:val="32"/>
        </w:rPr>
        <w:t>,支出</w:t>
      </w:r>
      <w:r>
        <w:rPr>
          <w:rFonts w:hint="eastAsia" w:ascii="仿宋" w:hAnsi="仿宋" w:eastAsia="仿宋" w:cs="仿宋"/>
          <w:sz w:val="32"/>
          <w:szCs w:val="32"/>
          <w:lang w:val="en-US" w:eastAsia="zh-CN"/>
        </w:rPr>
        <w:t>20</w:t>
      </w:r>
      <w:r>
        <w:rPr>
          <w:rFonts w:hint="eastAsia" w:ascii="仿宋" w:hAnsi="仿宋" w:eastAsia="仿宋" w:cs="仿宋"/>
          <w:sz w:val="32"/>
          <w:szCs w:val="32"/>
        </w:rPr>
        <w:t>万元，项目资金主要用于</w:t>
      </w:r>
      <w:r>
        <w:rPr>
          <w:rFonts w:hint="eastAsia" w:ascii="仿宋" w:hAnsi="仿宋" w:eastAsia="仿宋" w:cs="仿宋"/>
          <w:sz w:val="32"/>
          <w:szCs w:val="32"/>
          <w:lang w:eastAsia="zh-CN"/>
        </w:rPr>
        <w:t>开展审计（调查）项目活动相关的支出。</w:t>
      </w:r>
    </w:p>
    <w:p>
      <w:pPr>
        <w:numPr>
          <w:ilvl w:val="0"/>
          <w:numId w:val="3"/>
        </w:numPr>
        <w:spacing w:line="600" w:lineRule="exact"/>
        <w:ind w:firstLine="640" w:firstLineChars="200"/>
        <w:rPr>
          <w:rFonts w:hint="eastAsia" w:ascii="黑体" w:hAnsi="Times New Roman" w:eastAsia="黑体" w:cs="黑体"/>
          <w:color w:val="000000"/>
          <w:sz w:val="32"/>
          <w:szCs w:val="32"/>
        </w:rPr>
      </w:pPr>
      <w:r>
        <w:rPr>
          <w:rFonts w:hint="eastAsia" w:ascii="黑体" w:hAnsi="Times New Roman" w:eastAsia="黑体" w:cs="黑体"/>
          <w:color w:val="000000"/>
          <w:sz w:val="32"/>
          <w:szCs w:val="32"/>
        </w:rPr>
        <w:t>名词解释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1.财政拨款收入：从同级财政部门取得的财政拨款，包括一般公共预算财政拨款和政府性基金预算财政拨款。</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.其他收入：预算单位在“财政拨款”、“事业收入”、“经营收入”、“附属单位上缴收入”等之外取得的各项收入。</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.年初结转和结余：预算单位以前年度尚未完成、结转到本年按有关规定继续使用的资金。</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.年末结转和结余：指单位按有关规定结转到下年或以后年度继续使用的资金。</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.基本支出：是预算单位为保障其正常运转，完成日常工作任务所发生的支出，包括人员支出和日常公用支出。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.项目支出：是预算单位为完成其特定的行政工作任务或事业发展目标，在基本支出之外发生的各项支出。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.因公出国（境）费用：反映单位公务出国（境）的国际旅费、国外城市间交通费、住宿费、伙食费、培训费、公杂费等支出。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.公务接待费：反映单位按规定开支的各类公务接待（含外宾接待）费用。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.流动资产：是指一年以内变现或耗用的资产，包括库存现金、银行存款、零余额用款额度、财政应返还额度、应收及预付款项、存货等。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.固定资产：是指使用期限超过1年（不含1年），单位价值在规定标准以上，并且在使用过程中基本保持原有物质形态的资产。</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 一般公共服务支出(201):指政府提供公共服务的支出.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 xml:space="preserve">.审计事务(20108): </w:t>
      </w:r>
      <w:r>
        <w:rPr>
          <w:rFonts w:hint="eastAsia" w:ascii="仿宋" w:hAnsi="仿宋" w:eastAsia="仿宋" w:cs="仿宋"/>
          <w:sz w:val="32"/>
          <w:szCs w:val="32"/>
          <w:lang w:eastAsia="zh-CN"/>
        </w:rPr>
        <w:t>指</w:t>
      </w:r>
      <w:r>
        <w:rPr>
          <w:rFonts w:hint="eastAsia" w:ascii="仿宋" w:hAnsi="仿宋" w:eastAsia="仿宋" w:cs="仿宋"/>
          <w:sz w:val="32"/>
          <w:szCs w:val="32"/>
        </w:rPr>
        <w:t>政府提供审计业务服务的支出。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.行政运行（2010</w:t>
      </w:r>
      <w:r>
        <w:rPr>
          <w:rFonts w:hint="eastAsia" w:ascii="仿宋" w:hAnsi="仿宋" w:eastAsia="仿宋" w:cs="仿宋"/>
          <w:sz w:val="32"/>
          <w:szCs w:val="32"/>
          <w:lang w:val="en-US" w:eastAsia="zh-CN"/>
        </w:rPr>
        <w:t>8</w:t>
      </w:r>
      <w:r>
        <w:rPr>
          <w:rFonts w:hint="eastAsia" w:ascii="仿宋" w:hAnsi="仿宋" w:eastAsia="仿宋" w:cs="仿宋"/>
          <w:sz w:val="32"/>
          <w:szCs w:val="32"/>
        </w:rPr>
        <w:t>01）：指行政单位（包括实行公务员管理的事业单位）的基本支出。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rPr>
        <w:t>.一般行政管理事务（2010</w:t>
      </w:r>
      <w:r>
        <w:rPr>
          <w:rFonts w:hint="eastAsia" w:ascii="仿宋" w:hAnsi="仿宋" w:eastAsia="仿宋" w:cs="仿宋"/>
          <w:sz w:val="32"/>
          <w:szCs w:val="32"/>
          <w:lang w:val="en-US" w:eastAsia="zh-CN"/>
        </w:rPr>
        <w:t>8</w:t>
      </w:r>
      <w:r>
        <w:rPr>
          <w:rFonts w:hint="eastAsia" w:ascii="仿宋" w:hAnsi="仿宋" w:eastAsia="仿宋" w:cs="仿宋"/>
          <w:sz w:val="32"/>
          <w:szCs w:val="32"/>
        </w:rPr>
        <w:t>02）：指行政单位（包括实行公务员管理的事业单位）未单独设置项级科目的其他项目支出。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16</w:t>
      </w:r>
      <w:r>
        <w:rPr>
          <w:rFonts w:hint="eastAsia" w:ascii="仿宋" w:hAnsi="仿宋" w:eastAsia="仿宋" w:cs="仿宋"/>
          <w:sz w:val="32"/>
          <w:szCs w:val="32"/>
        </w:rPr>
        <w:t>.审计业务（2010804）：</w:t>
      </w:r>
      <w:r>
        <w:rPr>
          <w:rFonts w:hint="eastAsia" w:ascii="仿宋" w:hAnsi="仿宋" w:eastAsia="仿宋" w:cs="仿宋"/>
          <w:sz w:val="32"/>
          <w:szCs w:val="32"/>
          <w:lang w:eastAsia="zh-CN"/>
        </w:rPr>
        <w:t>指</w:t>
      </w:r>
      <w:r>
        <w:rPr>
          <w:rFonts w:hint="eastAsia" w:ascii="仿宋" w:hAnsi="仿宋" w:eastAsia="仿宋" w:cs="仿宋"/>
          <w:sz w:val="32"/>
          <w:szCs w:val="32"/>
        </w:rPr>
        <w:t>行政单位发生的审计项目经费支出。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17.信息化建设（2010806）：指</w:t>
      </w:r>
      <w:r>
        <w:rPr>
          <w:rFonts w:hint="eastAsia" w:ascii="仿宋" w:hAnsi="仿宋" w:eastAsia="仿宋" w:cs="仿宋"/>
          <w:sz w:val="32"/>
          <w:szCs w:val="32"/>
        </w:rPr>
        <w:t>行政单位（包括实行公务员管理的事业单位）的</w:t>
      </w:r>
      <w:r>
        <w:rPr>
          <w:rFonts w:hint="eastAsia" w:ascii="仿宋" w:hAnsi="仿宋" w:eastAsia="仿宋" w:cs="仿宋"/>
          <w:sz w:val="32"/>
          <w:szCs w:val="32"/>
          <w:lang w:eastAsia="zh-CN"/>
        </w:rPr>
        <w:t>信息化建设</w:t>
      </w:r>
      <w:r>
        <w:rPr>
          <w:rFonts w:hint="eastAsia" w:ascii="仿宋" w:hAnsi="仿宋" w:eastAsia="仿宋" w:cs="仿宋"/>
          <w:sz w:val="32"/>
          <w:szCs w:val="32"/>
        </w:rPr>
        <w:t>支出。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w:t>
      </w:r>
      <w:r>
        <w:rPr>
          <w:rFonts w:hint="eastAsia" w:ascii="仿宋" w:hAnsi="仿宋" w:eastAsia="仿宋" w:cs="仿宋"/>
          <w:sz w:val="32"/>
          <w:szCs w:val="32"/>
          <w:lang w:eastAsia="zh-CN"/>
        </w:rPr>
        <w:t>其他审计事务支出（</w:t>
      </w:r>
      <w:r>
        <w:rPr>
          <w:rFonts w:hint="eastAsia" w:ascii="仿宋" w:hAnsi="仿宋" w:eastAsia="仿宋" w:cs="仿宋"/>
          <w:sz w:val="32"/>
          <w:szCs w:val="32"/>
          <w:lang w:val="en-US" w:eastAsia="zh-CN"/>
        </w:rPr>
        <w:t>2010899）：指上述项目以外其他审计事务方面的支出。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19</w:t>
      </w:r>
      <w:r>
        <w:rPr>
          <w:rFonts w:hint="eastAsia" w:ascii="仿宋" w:hAnsi="仿宋" w:eastAsia="仿宋" w:cs="仿宋"/>
          <w:sz w:val="32"/>
          <w:szCs w:val="32"/>
        </w:rPr>
        <w:t>.社会保障和就业支出（208）：指政府在社会保障与就业方面的支出。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w:t>
      </w:r>
      <w:r>
        <w:rPr>
          <w:rFonts w:hint="eastAsia" w:ascii="仿宋" w:hAnsi="仿宋" w:eastAsia="仿宋" w:cs="仿宋"/>
          <w:sz w:val="32"/>
          <w:szCs w:val="32"/>
        </w:rPr>
        <w:t>.行政事</w:t>
      </w:r>
      <w:r>
        <w:rPr>
          <w:rFonts w:hint="eastAsia" w:ascii="仿宋" w:hAnsi="仿宋" w:eastAsia="仿宋" w:cs="仿宋"/>
          <w:sz w:val="32"/>
          <w:szCs w:val="32"/>
          <w:lang w:eastAsia="zh-CN"/>
        </w:rPr>
        <w:t>业</w:t>
      </w:r>
      <w:r>
        <w:rPr>
          <w:rFonts w:hint="eastAsia" w:ascii="仿宋" w:hAnsi="仿宋" w:eastAsia="仿宋" w:cs="仿宋"/>
          <w:sz w:val="32"/>
          <w:szCs w:val="32"/>
        </w:rPr>
        <w:t>单位离退休（20805）：指用于行政事业单位离退休方面的支出。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21</w:t>
      </w:r>
      <w:r>
        <w:rPr>
          <w:rFonts w:hint="eastAsia" w:ascii="仿宋" w:hAnsi="仿宋" w:eastAsia="仿宋" w:cs="仿宋"/>
          <w:sz w:val="32"/>
          <w:szCs w:val="32"/>
        </w:rPr>
        <w:t>.机关事业单位基本养老保险缴费支出（2080505）：指机关事业单位实施养老保险制度由单位缴纳的基本养老保险费支出。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22</w:t>
      </w:r>
      <w:r>
        <w:rPr>
          <w:rFonts w:hint="eastAsia" w:ascii="仿宋" w:hAnsi="仿宋" w:eastAsia="仿宋" w:cs="仿宋"/>
          <w:sz w:val="32"/>
          <w:szCs w:val="32"/>
        </w:rPr>
        <w:t>.机关事业单位职业年金缴费支出（2080506）：指机关事业单位实施养老保险制度由单位实际缴纳的职业年金支出。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23</w:t>
      </w:r>
      <w:r>
        <w:rPr>
          <w:rFonts w:hint="eastAsia" w:ascii="仿宋" w:hAnsi="仿宋" w:eastAsia="仿宋" w:cs="仿宋"/>
          <w:sz w:val="32"/>
          <w:szCs w:val="32"/>
        </w:rPr>
        <w:t>.医疗卫生与计划生育支出（210）：指政府医疗与计划生育方面的支出。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24</w:t>
      </w:r>
      <w:r>
        <w:rPr>
          <w:rFonts w:hint="eastAsia" w:ascii="仿宋" w:hAnsi="仿宋" w:eastAsia="仿宋" w:cs="仿宋"/>
          <w:sz w:val="32"/>
          <w:szCs w:val="32"/>
        </w:rPr>
        <w:t>.</w:t>
      </w:r>
      <w:r>
        <w:rPr>
          <w:rFonts w:hint="eastAsia" w:ascii="仿宋" w:hAnsi="仿宋" w:eastAsia="仿宋" w:cs="仿宋"/>
          <w:sz w:val="32"/>
          <w:szCs w:val="32"/>
          <w:lang w:eastAsia="zh-CN"/>
        </w:rPr>
        <w:t>行政事业单位</w:t>
      </w:r>
      <w:bookmarkStart w:id="0" w:name="_GoBack"/>
      <w:bookmarkEnd w:id="0"/>
      <w:r>
        <w:rPr>
          <w:rFonts w:hint="eastAsia" w:ascii="仿宋" w:hAnsi="仿宋" w:eastAsia="仿宋" w:cs="仿宋"/>
          <w:sz w:val="32"/>
          <w:szCs w:val="32"/>
          <w:lang w:eastAsia="zh-CN"/>
        </w:rPr>
        <w:t>医疗</w:t>
      </w:r>
      <w:r>
        <w:rPr>
          <w:rFonts w:hint="eastAsia" w:ascii="仿宋" w:hAnsi="仿宋" w:eastAsia="仿宋" w:cs="仿宋"/>
          <w:sz w:val="32"/>
          <w:szCs w:val="32"/>
        </w:rPr>
        <w:t>（21</w:t>
      </w:r>
      <w:r>
        <w:rPr>
          <w:rFonts w:hint="eastAsia" w:ascii="仿宋" w:hAnsi="仿宋" w:eastAsia="仿宋" w:cs="仿宋"/>
          <w:sz w:val="32"/>
          <w:szCs w:val="32"/>
          <w:lang w:val="en-US" w:eastAsia="zh-CN"/>
        </w:rPr>
        <w:t>011</w:t>
      </w:r>
      <w:r>
        <w:rPr>
          <w:rFonts w:hint="eastAsia" w:ascii="仿宋" w:hAnsi="仿宋" w:eastAsia="仿宋" w:cs="仿宋"/>
          <w:sz w:val="32"/>
          <w:szCs w:val="32"/>
        </w:rPr>
        <w:t>）：指行政事业单位医疗保障</w:t>
      </w:r>
      <w:r>
        <w:rPr>
          <w:rFonts w:hint="eastAsia" w:ascii="仿宋" w:hAnsi="仿宋" w:eastAsia="仿宋" w:cs="仿宋"/>
          <w:sz w:val="32"/>
          <w:szCs w:val="32"/>
          <w:lang w:eastAsia="zh-CN"/>
        </w:rPr>
        <w:t>方面的</w:t>
      </w:r>
      <w:r>
        <w:rPr>
          <w:rFonts w:hint="eastAsia" w:ascii="仿宋" w:hAnsi="仿宋" w:eastAsia="仿宋" w:cs="仿宋"/>
          <w:sz w:val="32"/>
          <w:szCs w:val="32"/>
        </w:rPr>
        <w:t>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25</w:t>
      </w:r>
      <w:r>
        <w:rPr>
          <w:rFonts w:hint="eastAsia" w:ascii="仿宋" w:hAnsi="仿宋" w:eastAsia="仿宋" w:cs="仿宋"/>
          <w:sz w:val="32"/>
          <w:szCs w:val="32"/>
        </w:rPr>
        <w:t>.行政单位医疗（21</w:t>
      </w:r>
      <w:r>
        <w:rPr>
          <w:rFonts w:hint="eastAsia" w:ascii="仿宋" w:hAnsi="仿宋" w:eastAsia="仿宋" w:cs="仿宋"/>
          <w:sz w:val="32"/>
          <w:szCs w:val="32"/>
          <w:lang w:val="en-US" w:eastAsia="zh-CN"/>
        </w:rPr>
        <w:t>01101</w:t>
      </w:r>
      <w:r>
        <w:rPr>
          <w:rFonts w:hint="eastAsia" w:ascii="仿宋" w:hAnsi="仿宋" w:eastAsia="仿宋" w:cs="仿宋"/>
          <w:sz w:val="32"/>
          <w:szCs w:val="32"/>
        </w:rPr>
        <w:t>）：指行政单位医疗</w:t>
      </w:r>
      <w:r>
        <w:rPr>
          <w:rFonts w:hint="eastAsia" w:ascii="仿宋" w:hAnsi="仿宋" w:eastAsia="仿宋" w:cs="仿宋"/>
          <w:sz w:val="32"/>
          <w:szCs w:val="32"/>
          <w:lang w:eastAsia="zh-CN"/>
        </w:rPr>
        <w:t>保障</w:t>
      </w:r>
      <w:r>
        <w:rPr>
          <w:rFonts w:hint="eastAsia" w:ascii="仿宋" w:hAnsi="仿宋" w:eastAsia="仿宋" w:cs="仿宋"/>
          <w:sz w:val="32"/>
          <w:szCs w:val="32"/>
        </w:rPr>
        <w:t>方面的支出。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26</w:t>
      </w:r>
      <w:r>
        <w:rPr>
          <w:rFonts w:hint="eastAsia" w:ascii="仿宋" w:hAnsi="仿宋" w:eastAsia="仿宋" w:cs="仿宋"/>
          <w:sz w:val="32"/>
          <w:szCs w:val="32"/>
        </w:rPr>
        <w:t>.住房保障支出（221）：指政府机构缴纳住房方面的支出。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27</w:t>
      </w:r>
      <w:r>
        <w:rPr>
          <w:rFonts w:hint="eastAsia" w:ascii="仿宋" w:hAnsi="仿宋" w:eastAsia="仿宋" w:cs="仿宋"/>
          <w:sz w:val="32"/>
          <w:szCs w:val="32"/>
        </w:rPr>
        <w:t>.住房改革支出（22102）：指行政事业单位用财政拨款资金和其他资金等安排的住房改革支出。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28</w:t>
      </w:r>
      <w:r>
        <w:rPr>
          <w:rFonts w:hint="eastAsia" w:ascii="仿宋" w:hAnsi="仿宋" w:eastAsia="仿宋" w:cs="仿宋"/>
          <w:sz w:val="32"/>
          <w:szCs w:val="32"/>
        </w:rPr>
        <w:t>.住房公积金(2210201):指行政事业单位按人力资源和社会保障部、财政部规定的基本工资和津贴补贴以及规定比例为职工缴纳的住房公积金。</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29</w:t>
      </w:r>
      <w:r>
        <w:rPr>
          <w:rFonts w:hint="eastAsia" w:ascii="仿宋" w:hAnsi="仿宋" w:eastAsia="仿宋" w:cs="仿宋"/>
          <w:sz w:val="32"/>
          <w:szCs w:val="32"/>
        </w:rPr>
        <w:t>.购房补贴（2210203）：指按房改政策规定，行政事业单位向符合条件职工（含离退休人员）、军队（含武警）向转役复员离退休人员发放的用于购买住房的补贴。</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30.</w:t>
      </w:r>
      <w:r>
        <w:rPr>
          <w:rFonts w:hint="eastAsia" w:ascii="仿宋" w:hAnsi="仿宋" w:eastAsia="仿宋" w:cs="仿宋"/>
          <w:sz w:val="32"/>
          <w:szCs w:val="32"/>
        </w:rPr>
        <w:t>其他支出（229）：指不能划分到上述功能科目的其他政府支出。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1</w:t>
      </w:r>
      <w:r>
        <w:rPr>
          <w:rFonts w:hint="eastAsia" w:ascii="仿宋" w:hAnsi="仿宋" w:eastAsia="仿宋" w:cs="仿宋"/>
          <w:sz w:val="32"/>
          <w:szCs w:val="32"/>
        </w:rPr>
        <w:t>.其他政府性基金及对应专项债务收入安排的支出（22904</w:t>
      </w:r>
      <w:r>
        <w:rPr>
          <w:rFonts w:hint="eastAsia" w:ascii="仿宋" w:hAnsi="仿宋" w:eastAsia="仿宋" w:cs="仿宋"/>
          <w:sz w:val="32"/>
          <w:szCs w:val="32"/>
          <w:lang w:val="en-US" w:eastAsia="zh-CN"/>
        </w:rPr>
        <w:t>/2290400</w:t>
      </w:r>
      <w:r>
        <w:rPr>
          <w:rFonts w:hint="eastAsia" w:ascii="仿宋" w:hAnsi="仿宋" w:eastAsia="仿宋" w:cs="仿宋"/>
          <w:sz w:val="32"/>
          <w:szCs w:val="32"/>
        </w:rPr>
        <w:t>）：指其他政府性基金及对应专项债务收入安排的支出(包括用以前年度欠款收入安排的支出)。</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rPr>
          <w:rFonts w:hint="eastAsia" w:ascii="仿宋" w:hAnsi="仿宋" w:eastAsia="仿宋" w:cs="仿宋"/>
          <w:sz w:val="32"/>
          <w:szCs w:val="32"/>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EFF4F"/>
    <w:multiLevelType w:val="singleLevel"/>
    <w:tmpl w:val="8F1EFF4F"/>
    <w:lvl w:ilvl="0" w:tentative="0">
      <w:start w:val="1"/>
      <w:numFmt w:val="decimal"/>
      <w:suff w:val="nothing"/>
      <w:lvlText w:val="（%1）"/>
      <w:lvlJc w:val="left"/>
    </w:lvl>
  </w:abstractNum>
  <w:abstractNum w:abstractNumId="1">
    <w:nsid w:val="92E00D96"/>
    <w:multiLevelType w:val="singleLevel"/>
    <w:tmpl w:val="92E00D96"/>
    <w:lvl w:ilvl="0" w:tentative="0">
      <w:start w:val="4"/>
      <w:numFmt w:val="chineseCounting"/>
      <w:suff w:val="nothing"/>
      <w:lvlText w:val="%1、"/>
      <w:lvlJc w:val="left"/>
      <w:rPr>
        <w:rFonts w:hint="eastAsia"/>
      </w:rPr>
    </w:lvl>
  </w:abstractNum>
  <w:abstractNum w:abstractNumId="2">
    <w:nsid w:val="B233408A"/>
    <w:multiLevelType w:val="singleLevel"/>
    <w:tmpl w:val="B233408A"/>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0B"/>
    <w:rsid w:val="00046671"/>
    <w:rsid w:val="00053EFE"/>
    <w:rsid w:val="00062042"/>
    <w:rsid w:val="00064128"/>
    <w:rsid w:val="000651D8"/>
    <w:rsid w:val="0007101E"/>
    <w:rsid w:val="00072BCA"/>
    <w:rsid w:val="000E188B"/>
    <w:rsid w:val="000E18A3"/>
    <w:rsid w:val="000E1A92"/>
    <w:rsid w:val="000F6A4F"/>
    <w:rsid w:val="001016A7"/>
    <w:rsid w:val="00114391"/>
    <w:rsid w:val="00120C66"/>
    <w:rsid w:val="00120CDC"/>
    <w:rsid w:val="00176822"/>
    <w:rsid w:val="0018273E"/>
    <w:rsid w:val="00184183"/>
    <w:rsid w:val="001902D7"/>
    <w:rsid w:val="00190775"/>
    <w:rsid w:val="001920D4"/>
    <w:rsid w:val="00192FAE"/>
    <w:rsid w:val="001A2286"/>
    <w:rsid w:val="001A45E9"/>
    <w:rsid w:val="001D5629"/>
    <w:rsid w:val="001E74C5"/>
    <w:rsid w:val="001F527C"/>
    <w:rsid w:val="00206218"/>
    <w:rsid w:val="00207B27"/>
    <w:rsid w:val="00214241"/>
    <w:rsid w:val="00221B85"/>
    <w:rsid w:val="00250207"/>
    <w:rsid w:val="00257A58"/>
    <w:rsid w:val="00270F3A"/>
    <w:rsid w:val="002738A3"/>
    <w:rsid w:val="002746F1"/>
    <w:rsid w:val="00276750"/>
    <w:rsid w:val="00282B23"/>
    <w:rsid w:val="002915C7"/>
    <w:rsid w:val="00294E07"/>
    <w:rsid w:val="00295463"/>
    <w:rsid w:val="00296D7C"/>
    <w:rsid w:val="002A7BA1"/>
    <w:rsid w:val="002C35BD"/>
    <w:rsid w:val="002D6A30"/>
    <w:rsid w:val="002E00D5"/>
    <w:rsid w:val="00322582"/>
    <w:rsid w:val="003265FA"/>
    <w:rsid w:val="00327825"/>
    <w:rsid w:val="00330A19"/>
    <w:rsid w:val="00342CD2"/>
    <w:rsid w:val="00344F37"/>
    <w:rsid w:val="0034725A"/>
    <w:rsid w:val="00361F65"/>
    <w:rsid w:val="00371925"/>
    <w:rsid w:val="00373442"/>
    <w:rsid w:val="003775A0"/>
    <w:rsid w:val="00381FC1"/>
    <w:rsid w:val="0038512D"/>
    <w:rsid w:val="00386388"/>
    <w:rsid w:val="0038715C"/>
    <w:rsid w:val="003A4B20"/>
    <w:rsid w:val="003A6FA2"/>
    <w:rsid w:val="003B0DD8"/>
    <w:rsid w:val="003B1368"/>
    <w:rsid w:val="003C23A0"/>
    <w:rsid w:val="003C4F54"/>
    <w:rsid w:val="003D0527"/>
    <w:rsid w:val="003D31D7"/>
    <w:rsid w:val="003D5271"/>
    <w:rsid w:val="003D746E"/>
    <w:rsid w:val="003E6F76"/>
    <w:rsid w:val="003F53B9"/>
    <w:rsid w:val="004040A3"/>
    <w:rsid w:val="004044EE"/>
    <w:rsid w:val="00417507"/>
    <w:rsid w:val="00420D41"/>
    <w:rsid w:val="00421AF8"/>
    <w:rsid w:val="00450FEA"/>
    <w:rsid w:val="004614FB"/>
    <w:rsid w:val="00482F4B"/>
    <w:rsid w:val="00492845"/>
    <w:rsid w:val="00493E30"/>
    <w:rsid w:val="004A7B52"/>
    <w:rsid w:val="004C62D1"/>
    <w:rsid w:val="004D09A8"/>
    <w:rsid w:val="004E0E8D"/>
    <w:rsid w:val="004F1790"/>
    <w:rsid w:val="004F2CCF"/>
    <w:rsid w:val="004F54CB"/>
    <w:rsid w:val="00514AEC"/>
    <w:rsid w:val="00515175"/>
    <w:rsid w:val="00515271"/>
    <w:rsid w:val="00516246"/>
    <w:rsid w:val="005174AB"/>
    <w:rsid w:val="00555B97"/>
    <w:rsid w:val="0057796B"/>
    <w:rsid w:val="00582F7A"/>
    <w:rsid w:val="00586939"/>
    <w:rsid w:val="00590A87"/>
    <w:rsid w:val="00595EAD"/>
    <w:rsid w:val="005A1EB3"/>
    <w:rsid w:val="005B180D"/>
    <w:rsid w:val="005B1CD6"/>
    <w:rsid w:val="005B602D"/>
    <w:rsid w:val="005C2F43"/>
    <w:rsid w:val="005E3140"/>
    <w:rsid w:val="006048A5"/>
    <w:rsid w:val="00604C57"/>
    <w:rsid w:val="0061194C"/>
    <w:rsid w:val="0061672A"/>
    <w:rsid w:val="006267B8"/>
    <w:rsid w:val="00632156"/>
    <w:rsid w:val="00633DDE"/>
    <w:rsid w:val="006405C2"/>
    <w:rsid w:val="006847B4"/>
    <w:rsid w:val="00685EAF"/>
    <w:rsid w:val="00694190"/>
    <w:rsid w:val="0069448C"/>
    <w:rsid w:val="0069528E"/>
    <w:rsid w:val="006970D0"/>
    <w:rsid w:val="006C34A6"/>
    <w:rsid w:val="006C527F"/>
    <w:rsid w:val="006D6A2F"/>
    <w:rsid w:val="007013D3"/>
    <w:rsid w:val="007033AA"/>
    <w:rsid w:val="007079F8"/>
    <w:rsid w:val="00717C1C"/>
    <w:rsid w:val="007200FE"/>
    <w:rsid w:val="0073424B"/>
    <w:rsid w:val="00741108"/>
    <w:rsid w:val="00741B55"/>
    <w:rsid w:val="00746CBE"/>
    <w:rsid w:val="00761B9C"/>
    <w:rsid w:val="00765C83"/>
    <w:rsid w:val="00780470"/>
    <w:rsid w:val="00794BF7"/>
    <w:rsid w:val="00795BC2"/>
    <w:rsid w:val="007B0FA4"/>
    <w:rsid w:val="007B33DE"/>
    <w:rsid w:val="007B3679"/>
    <w:rsid w:val="007C44E9"/>
    <w:rsid w:val="007D348B"/>
    <w:rsid w:val="007E6CDF"/>
    <w:rsid w:val="008223CC"/>
    <w:rsid w:val="00822CEF"/>
    <w:rsid w:val="008346BD"/>
    <w:rsid w:val="00837841"/>
    <w:rsid w:val="00854686"/>
    <w:rsid w:val="008562A0"/>
    <w:rsid w:val="00881F0B"/>
    <w:rsid w:val="00886526"/>
    <w:rsid w:val="00887089"/>
    <w:rsid w:val="00893EDB"/>
    <w:rsid w:val="008C2CF4"/>
    <w:rsid w:val="008D48F1"/>
    <w:rsid w:val="008E54B4"/>
    <w:rsid w:val="008F1E0E"/>
    <w:rsid w:val="0090349E"/>
    <w:rsid w:val="009125B1"/>
    <w:rsid w:val="00913D52"/>
    <w:rsid w:val="00923634"/>
    <w:rsid w:val="009320DC"/>
    <w:rsid w:val="009503A3"/>
    <w:rsid w:val="00951A76"/>
    <w:rsid w:val="0097416C"/>
    <w:rsid w:val="0097677D"/>
    <w:rsid w:val="009809AE"/>
    <w:rsid w:val="00982B21"/>
    <w:rsid w:val="009845D7"/>
    <w:rsid w:val="00990DDE"/>
    <w:rsid w:val="00997B30"/>
    <w:rsid w:val="009A37C6"/>
    <w:rsid w:val="009B570B"/>
    <w:rsid w:val="009B781D"/>
    <w:rsid w:val="009D180F"/>
    <w:rsid w:val="009E735B"/>
    <w:rsid w:val="009F33E5"/>
    <w:rsid w:val="00A0740C"/>
    <w:rsid w:val="00A309C1"/>
    <w:rsid w:val="00A34BA9"/>
    <w:rsid w:val="00A43612"/>
    <w:rsid w:val="00A4622E"/>
    <w:rsid w:val="00A517C2"/>
    <w:rsid w:val="00A567AF"/>
    <w:rsid w:val="00A71EB2"/>
    <w:rsid w:val="00A828DF"/>
    <w:rsid w:val="00AA03BD"/>
    <w:rsid w:val="00AC012E"/>
    <w:rsid w:val="00AC03C2"/>
    <w:rsid w:val="00AC74E6"/>
    <w:rsid w:val="00AF106F"/>
    <w:rsid w:val="00AF2F79"/>
    <w:rsid w:val="00AF3B7B"/>
    <w:rsid w:val="00AF77F1"/>
    <w:rsid w:val="00B44978"/>
    <w:rsid w:val="00B52F86"/>
    <w:rsid w:val="00B5679A"/>
    <w:rsid w:val="00B867F5"/>
    <w:rsid w:val="00B91B69"/>
    <w:rsid w:val="00B93A85"/>
    <w:rsid w:val="00BB1A58"/>
    <w:rsid w:val="00BB4E1E"/>
    <w:rsid w:val="00BC6167"/>
    <w:rsid w:val="00BD722D"/>
    <w:rsid w:val="00BF6CE9"/>
    <w:rsid w:val="00BF6D0A"/>
    <w:rsid w:val="00BF7509"/>
    <w:rsid w:val="00BF7B7E"/>
    <w:rsid w:val="00C03C0A"/>
    <w:rsid w:val="00C31791"/>
    <w:rsid w:val="00C33E6D"/>
    <w:rsid w:val="00C362CE"/>
    <w:rsid w:val="00C450CC"/>
    <w:rsid w:val="00C5682A"/>
    <w:rsid w:val="00C80187"/>
    <w:rsid w:val="00C81C6E"/>
    <w:rsid w:val="00C85CCC"/>
    <w:rsid w:val="00CA1E85"/>
    <w:rsid w:val="00CA3947"/>
    <w:rsid w:val="00CD3F92"/>
    <w:rsid w:val="00CD70CB"/>
    <w:rsid w:val="00CE47C0"/>
    <w:rsid w:val="00CE4D3C"/>
    <w:rsid w:val="00CE7492"/>
    <w:rsid w:val="00CF1EE7"/>
    <w:rsid w:val="00D14CD2"/>
    <w:rsid w:val="00D366CD"/>
    <w:rsid w:val="00D41B69"/>
    <w:rsid w:val="00D4707B"/>
    <w:rsid w:val="00D54C56"/>
    <w:rsid w:val="00D61851"/>
    <w:rsid w:val="00D61FA7"/>
    <w:rsid w:val="00D70031"/>
    <w:rsid w:val="00D81005"/>
    <w:rsid w:val="00D82028"/>
    <w:rsid w:val="00D82442"/>
    <w:rsid w:val="00D826D8"/>
    <w:rsid w:val="00D83AEB"/>
    <w:rsid w:val="00D878BC"/>
    <w:rsid w:val="00D91495"/>
    <w:rsid w:val="00D914B2"/>
    <w:rsid w:val="00D91A88"/>
    <w:rsid w:val="00D95E1E"/>
    <w:rsid w:val="00DA64A4"/>
    <w:rsid w:val="00DD55A4"/>
    <w:rsid w:val="00DE1E92"/>
    <w:rsid w:val="00DE4BF0"/>
    <w:rsid w:val="00DF03E0"/>
    <w:rsid w:val="00DF4F09"/>
    <w:rsid w:val="00DF70C6"/>
    <w:rsid w:val="00E0018C"/>
    <w:rsid w:val="00E11F7A"/>
    <w:rsid w:val="00E2537B"/>
    <w:rsid w:val="00E3509E"/>
    <w:rsid w:val="00E71FA7"/>
    <w:rsid w:val="00E72A06"/>
    <w:rsid w:val="00EA41D6"/>
    <w:rsid w:val="00EB4E58"/>
    <w:rsid w:val="00EB6701"/>
    <w:rsid w:val="00EB7242"/>
    <w:rsid w:val="00ED24E5"/>
    <w:rsid w:val="00EF3F12"/>
    <w:rsid w:val="00EF6DB6"/>
    <w:rsid w:val="00F03027"/>
    <w:rsid w:val="00F04FB9"/>
    <w:rsid w:val="00F20479"/>
    <w:rsid w:val="00F20E78"/>
    <w:rsid w:val="00F2662F"/>
    <w:rsid w:val="00F30F2B"/>
    <w:rsid w:val="00F47F2E"/>
    <w:rsid w:val="00F770F2"/>
    <w:rsid w:val="00F96E70"/>
    <w:rsid w:val="00F97ACF"/>
    <w:rsid w:val="00FB2A8A"/>
    <w:rsid w:val="00FB67F9"/>
    <w:rsid w:val="00FB6DE5"/>
    <w:rsid w:val="00FB7D78"/>
    <w:rsid w:val="00FC46E6"/>
    <w:rsid w:val="00FC7092"/>
    <w:rsid w:val="00FC74BF"/>
    <w:rsid w:val="00FD477C"/>
    <w:rsid w:val="00FD4D65"/>
    <w:rsid w:val="00FF3C3B"/>
    <w:rsid w:val="00FF4349"/>
    <w:rsid w:val="01157F83"/>
    <w:rsid w:val="012C1DD9"/>
    <w:rsid w:val="018F6751"/>
    <w:rsid w:val="01AC19DB"/>
    <w:rsid w:val="01B54637"/>
    <w:rsid w:val="01B66D9E"/>
    <w:rsid w:val="01C17016"/>
    <w:rsid w:val="01CC438C"/>
    <w:rsid w:val="01F02326"/>
    <w:rsid w:val="01FF3A78"/>
    <w:rsid w:val="020D1743"/>
    <w:rsid w:val="0222520C"/>
    <w:rsid w:val="0240058A"/>
    <w:rsid w:val="02661590"/>
    <w:rsid w:val="02697ECD"/>
    <w:rsid w:val="0299790C"/>
    <w:rsid w:val="02EE6E86"/>
    <w:rsid w:val="02F25C26"/>
    <w:rsid w:val="032D0524"/>
    <w:rsid w:val="033862D2"/>
    <w:rsid w:val="0346095F"/>
    <w:rsid w:val="03585F50"/>
    <w:rsid w:val="036C00E7"/>
    <w:rsid w:val="03766622"/>
    <w:rsid w:val="0392745C"/>
    <w:rsid w:val="0398254B"/>
    <w:rsid w:val="03AF229E"/>
    <w:rsid w:val="03B23394"/>
    <w:rsid w:val="03C95803"/>
    <w:rsid w:val="03F15257"/>
    <w:rsid w:val="03F75772"/>
    <w:rsid w:val="040737DA"/>
    <w:rsid w:val="04254C9A"/>
    <w:rsid w:val="045623CF"/>
    <w:rsid w:val="0482362E"/>
    <w:rsid w:val="04860946"/>
    <w:rsid w:val="04A166AB"/>
    <w:rsid w:val="04C7471F"/>
    <w:rsid w:val="04EA5706"/>
    <w:rsid w:val="04EB2AE6"/>
    <w:rsid w:val="050805A2"/>
    <w:rsid w:val="05185426"/>
    <w:rsid w:val="054575CA"/>
    <w:rsid w:val="05594289"/>
    <w:rsid w:val="056606E7"/>
    <w:rsid w:val="059247BE"/>
    <w:rsid w:val="05AC5312"/>
    <w:rsid w:val="05B41784"/>
    <w:rsid w:val="05B74B9D"/>
    <w:rsid w:val="05BA3D84"/>
    <w:rsid w:val="05E54A2C"/>
    <w:rsid w:val="05F040E9"/>
    <w:rsid w:val="06151C97"/>
    <w:rsid w:val="061A1B40"/>
    <w:rsid w:val="06413370"/>
    <w:rsid w:val="06491ECF"/>
    <w:rsid w:val="067529C2"/>
    <w:rsid w:val="067A7D91"/>
    <w:rsid w:val="068C5933"/>
    <w:rsid w:val="068F0843"/>
    <w:rsid w:val="069F70FC"/>
    <w:rsid w:val="06AA0684"/>
    <w:rsid w:val="06B028D9"/>
    <w:rsid w:val="06FA72B5"/>
    <w:rsid w:val="07033846"/>
    <w:rsid w:val="071A1382"/>
    <w:rsid w:val="071D3B6C"/>
    <w:rsid w:val="0751485F"/>
    <w:rsid w:val="077B3D65"/>
    <w:rsid w:val="078C26FE"/>
    <w:rsid w:val="0794484F"/>
    <w:rsid w:val="07B8198B"/>
    <w:rsid w:val="07F4238F"/>
    <w:rsid w:val="0851301A"/>
    <w:rsid w:val="0857498A"/>
    <w:rsid w:val="08730451"/>
    <w:rsid w:val="087844AC"/>
    <w:rsid w:val="08CD0558"/>
    <w:rsid w:val="08D50A67"/>
    <w:rsid w:val="08EF5C65"/>
    <w:rsid w:val="090813B1"/>
    <w:rsid w:val="09164152"/>
    <w:rsid w:val="09266D78"/>
    <w:rsid w:val="09275E0C"/>
    <w:rsid w:val="092906CD"/>
    <w:rsid w:val="092F4C01"/>
    <w:rsid w:val="09344403"/>
    <w:rsid w:val="09361137"/>
    <w:rsid w:val="093C5B6E"/>
    <w:rsid w:val="099E3A94"/>
    <w:rsid w:val="09A43D9F"/>
    <w:rsid w:val="09A66E42"/>
    <w:rsid w:val="09B037C5"/>
    <w:rsid w:val="09C2627A"/>
    <w:rsid w:val="09D05B95"/>
    <w:rsid w:val="09DF6BFB"/>
    <w:rsid w:val="09E460E8"/>
    <w:rsid w:val="09E90A4D"/>
    <w:rsid w:val="09EC53F8"/>
    <w:rsid w:val="09EE6FBE"/>
    <w:rsid w:val="09FF59DF"/>
    <w:rsid w:val="0A1A640D"/>
    <w:rsid w:val="0A6A7B54"/>
    <w:rsid w:val="0A8900CF"/>
    <w:rsid w:val="0A8A6433"/>
    <w:rsid w:val="0AA442A6"/>
    <w:rsid w:val="0AAE74B5"/>
    <w:rsid w:val="0ABE0CA4"/>
    <w:rsid w:val="0ADB6EEA"/>
    <w:rsid w:val="0AE92E49"/>
    <w:rsid w:val="0AEF7897"/>
    <w:rsid w:val="0B2123D4"/>
    <w:rsid w:val="0B303933"/>
    <w:rsid w:val="0B53069B"/>
    <w:rsid w:val="0B5462BB"/>
    <w:rsid w:val="0B6626D9"/>
    <w:rsid w:val="0B8224FE"/>
    <w:rsid w:val="0BA824F0"/>
    <w:rsid w:val="0BEC3E5A"/>
    <w:rsid w:val="0BFC6E0D"/>
    <w:rsid w:val="0C0A5566"/>
    <w:rsid w:val="0C1018F3"/>
    <w:rsid w:val="0C1610A2"/>
    <w:rsid w:val="0C2C4674"/>
    <w:rsid w:val="0C5E6EB1"/>
    <w:rsid w:val="0C684490"/>
    <w:rsid w:val="0C8B77A8"/>
    <w:rsid w:val="0CC658E7"/>
    <w:rsid w:val="0CCC6589"/>
    <w:rsid w:val="0CD778AD"/>
    <w:rsid w:val="0D502CC7"/>
    <w:rsid w:val="0D5A1688"/>
    <w:rsid w:val="0D5B0A53"/>
    <w:rsid w:val="0D617623"/>
    <w:rsid w:val="0D8A03B7"/>
    <w:rsid w:val="0DE434C6"/>
    <w:rsid w:val="0DF210D6"/>
    <w:rsid w:val="0DFE625A"/>
    <w:rsid w:val="0E15426C"/>
    <w:rsid w:val="0E24139C"/>
    <w:rsid w:val="0E3457E4"/>
    <w:rsid w:val="0E561762"/>
    <w:rsid w:val="0E625220"/>
    <w:rsid w:val="0E770657"/>
    <w:rsid w:val="0EA1208C"/>
    <w:rsid w:val="0EC4433E"/>
    <w:rsid w:val="0EC62E37"/>
    <w:rsid w:val="0EC93B9A"/>
    <w:rsid w:val="0F121117"/>
    <w:rsid w:val="0F2C71D6"/>
    <w:rsid w:val="0F3221CA"/>
    <w:rsid w:val="0F4921F8"/>
    <w:rsid w:val="0FA677BA"/>
    <w:rsid w:val="0FE82380"/>
    <w:rsid w:val="0FF42C9F"/>
    <w:rsid w:val="101D32DA"/>
    <w:rsid w:val="1081358D"/>
    <w:rsid w:val="108435E7"/>
    <w:rsid w:val="108E40DB"/>
    <w:rsid w:val="10922F34"/>
    <w:rsid w:val="109F22A7"/>
    <w:rsid w:val="10C60074"/>
    <w:rsid w:val="10D66AEE"/>
    <w:rsid w:val="10D73A89"/>
    <w:rsid w:val="10FF7725"/>
    <w:rsid w:val="110426BF"/>
    <w:rsid w:val="111A5C84"/>
    <w:rsid w:val="113511C7"/>
    <w:rsid w:val="1147075C"/>
    <w:rsid w:val="11490016"/>
    <w:rsid w:val="114A78B6"/>
    <w:rsid w:val="116B2993"/>
    <w:rsid w:val="116D2231"/>
    <w:rsid w:val="116E3A77"/>
    <w:rsid w:val="118E0BA4"/>
    <w:rsid w:val="11CC4D3C"/>
    <w:rsid w:val="11D44A54"/>
    <w:rsid w:val="11E26A1E"/>
    <w:rsid w:val="11F12334"/>
    <w:rsid w:val="11F252E5"/>
    <w:rsid w:val="121D1370"/>
    <w:rsid w:val="121F1278"/>
    <w:rsid w:val="12274031"/>
    <w:rsid w:val="122C1CE7"/>
    <w:rsid w:val="12534728"/>
    <w:rsid w:val="129C0A39"/>
    <w:rsid w:val="12A71217"/>
    <w:rsid w:val="12BF1A8E"/>
    <w:rsid w:val="12D24EE6"/>
    <w:rsid w:val="12DD2689"/>
    <w:rsid w:val="12E4433A"/>
    <w:rsid w:val="12F17A2C"/>
    <w:rsid w:val="12F27AC8"/>
    <w:rsid w:val="12F54123"/>
    <w:rsid w:val="1349056A"/>
    <w:rsid w:val="135D4892"/>
    <w:rsid w:val="135D76F0"/>
    <w:rsid w:val="136C40D7"/>
    <w:rsid w:val="13727983"/>
    <w:rsid w:val="13761E8D"/>
    <w:rsid w:val="138F5748"/>
    <w:rsid w:val="1397675A"/>
    <w:rsid w:val="13A001EB"/>
    <w:rsid w:val="13A300BB"/>
    <w:rsid w:val="13AB7B34"/>
    <w:rsid w:val="13E774FE"/>
    <w:rsid w:val="13EA554D"/>
    <w:rsid w:val="13F729C7"/>
    <w:rsid w:val="14376471"/>
    <w:rsid w:val="144D28CD"/>
    <w:rsid w:val="14A73A18"/>
    <w:rsid w:val="14B80A84"/>
    <w:rsid w:val="14BD1A5D"/>
    <w:rsid w:val="14CD1BF1"/>
    <w:rsid w:val="14DA0F62"/>
    <w:rsid w:val="14F20306"/>
    <w:rsid w:val="14F7683E"/>
    <w:rsid w:val="15125A69"/>
    <w:rsid w:val="153F5D22"/>
    <w:rsid w:val="154874EF"/>
    <w:rsid w:val="155350F8"/>
    <w:rsid w:val="155F6F7B"/>
    <w:rsid w:val="15647C11"/>
    <w:rsid w:val="15703847"/>
    <w:rsid w:val="15A002F1"/>
    <w:rsid w:val="15B911C0"/>
    <w:rsid w:val="15BA515B"/>
    <w:rsid w:val="15D01C2C"/>
    <w:rsid w:val="15F64BF3"/>
    <w:rsid w:val="15F748F2"/>
    <w:rsid w:val="16144B09"/>
    <w:rsid w:val="161C1C26"/>
    <w:rsid w:val="161C67F6"/>
    <w:rsid w:val="1636457A"/>
    <w:rsid w:val="164A3A54"/>
    <w:rsid w:val="165A7E0A"/>
    <w:rsid w:val="165E4B63"/>
    <w:rsid w:val="166552F1"/>
    <w:rsid w:val="1667460B"/>
    <w:rsid w:val="167C3A23"/>
    <w:rsid w:val="167E2C9C"/>
    <w:rsid w:val="168A1062"/>
    <w:rsid w:val="16944DCE"/>
    <w:rsid w:val="16A94C57"/>
    <w:rsid w:val="16AC015D"/>
    <w:rsid w:val="16BF7910"/>
    <w:rsid w:val="16E4421E"/>
    <w:rsid w:val="170D5851"/>
    <w:rsid w:val="17226E7F"/>
    <w:rsid w:val="17285AFB"/>
    <w:rsid w:val="17381C6F"/>
    <w:rsid w:val="173A6F28"/>
    <w:rsid w:val="178B41BF"/>
    <w:rsid w:val="179747ED"/>
    <w:rsid w:val="179B5682"/>
    <w:rsid w:val="17E14E62"/>
    <w:rsid w:val="17E74FF4"/>
    <w:rsid w:val="17FD5E14"/>
    <w:rsid w:val="18005213"/>
    <w:rsid w:val="180C4E5E"/>
    <w:rsid w:val="18181EDD"/>
    <w:rsid w:val="18197BC1"/>
    <w:rsid w:val="184108C3"/>
    <w:rsid w:val="18535D05"/>
    <w:rsid w:val="18985877"/>
    <w:rsid w:val="18C932DC"/>
    <w:rsid w:val="18E22A8B"/>
    <w:rsid w:val="18E56EAE"/>
    <w:rsid w:val="190F2BF1"/>
    <w:rsid w:val="19136B77"/>
    <w:rsid w:val="191E7005"/>
    <w:rsid w:val="199539A6"/>
    <w:rsid w:val="19BC3185"/>
    <w:rsid w:val="19DC506B"/>
    <w:rsid w:val="19ED086E"/>
    <w:rsid w:val="19EE2C55"/>
    <w:rsid w:val="1A0F1C21"/>
    <w:rsid w:val="1A18138C"/>
    <w:rsid w:val="1A4A2267"/>
    <w:rsid w:val="1A512FD8"/>
    <w:rsid w:val="1A573AB0"/>
    <w:rsid w:val="1A62786A"/>
    <w:rsid w:val="1AB16218"/>
    <w:rsid w:val="1B2D2C6E"/>
    <w:rsid w:val="1B495F64"/>
    <w:rsid w:val="1B4F2B0B"/>
    <w:rsid w:val="1B561A0C"/>
    <w:rsid w:val="1B642F94"/>
    <w:rsid w:val="1B685761"/>
    <w:rsid w:val="1B767F68"/>
    <w:rsid w:val="1B793B35"/>
    <w:rsid w:val="1B7E62BE"/>
    <w:rsid w:val="1B88369E"/>
    <w:rsid w:val="1B8C11D2"/>
    <w:rsid w:val="1BDB3610"/>
    <w:rsid w:val="1C024E7E"/>
    <w:rsid w:val="1C0F5940"/>
    <w:rsid w:val="1C106F92"/>
    <w:rsid w:val="1C234D82"/>
    <w:rsid w:val="1C415D4E"/>
    <w:rsid w:val="1C42241F"/>
    <w:rsid w:val="1C5C4BB7"/>
    <w:rsid w:val="1C650BCC"/>
    <w:rsid w:val="1C70441D"/>
    <w:rsid w:val="1C7858ED"/>
    <w:rsid w:val="1CCF38C8"/>
    <w:rsid w:val="1CE16B2E"/>
    <w:rsid w:val="1CE27C2F"/>
    <w:rsid w:val="1CEF0897"/>
    <w:rsid w:val="1D252AFB"/>
    <w:rsid w:val="1D403931"/>
    <w:rsid w:val="1D972C77"/>
    <w:rsid w:val="1DA7152F"/>
    <w:rsid w:val="1DA73837"/>
    <w:rsid w:val="1DBD2613"/>
    <w:rsid w:val="1DE23717"/>
    <w:rsid w:val="1DE86FF2"/>
    <w:rsid w:val="1DF73C71"/>
    <w:rsid w:val="1E0E2580"/>
    <w:rsid w:val="1E0E536E"/>
    <w:rsid w:val="1E600CB7"/>
    <w:rsid w:val="1E674FD2"/>
    <w:rsid w:val="1E9642B5"/>
    <w:rsid w:val="1E9E09F8"/>
    <w:rsid w:val="1EB22C52"/>
    <w:rsid w:val="1ECA0481"/>
    <w:rsid w:val="1EE50C14"/>
    <w:rsid w:val="1EFE6330"/>
    <w:rsid w:val="1F097C8C"/>
    <w:rsid w:val="1F4A29D2"/>
    <w:rsid w:val="1F8729A9"/>
    <w:rsid w:val="1F8975DA"/>
    <w:rsid w:val="1FB37A93"/>
    <w:rsid w:val="1FC607DF"/>
    <w:rsid w:val="1FCC265A"/>
    <w:rsid w:val="1FD73DEE"/>
    <w:rsid w:val="1FD8298B"/>
    <w:rsid w:val="1FE51F3E"/>
    <w:rsid w:val="20097C96"/>
    <w:rsid w:val="2040018B"/>
    <w:rsid w:val="205444D1"/>
    <w:rsid w:val="20AD3881"/>
    <w:rsid w:val="20CE04D0"/>
    <w:rsid w:val="20D441DB"/>
    <w:rsid w:val="20D76AC4"/>
    <w:rsid w:val="20E8531A"/>
    <w:rsid w:val="215158E5"/>
    <w:rsid w:val="2153129A"/>
    <w:rsid w:val="215D0451"/>
    <w:rsid w:val="2174592D"/>
    <w:rsid w:val="21753893"/>
    <w:rsid w:val="217F5019"/>
    <w:rsid w:val="2197365D"/>
    <w:rsid w:val="21CA48B8"/>
    <w:rsid w:val="22037769"/>
    <w:rsid w:val="2224710A"/>
    <w:rsid w:val="22337A75"/>
    <w:rsid w:val="226973BB"/>
    <w:rsid w:val="227E3B2E"/>
    <w:rsid w:val="22A42209"/>
    <w:rsid w:val="22D35ED7"/>
    <w:rsid w:val="22F3587C"/>
    <w:rsid w:val="230B6A50"/>
    <w:rsid w:val="230F5DF2"/>
    <w:rsid w:val="233D70EA"/>
    <w:rsid w:val="23440DCC"/>
    <w:rsid w:val="23491696"/>
    <w:rsid w:val="234A17FD"/>
    <w:rsid w:val="23937D86"/>
    <w:rsid w:val="23A56EB4"/>
    <w:rsid w:val="23B71FA5"/>
    <w:rsid w:val="23C6442C"/>
    <w:rsid w:val="23C90CA3"/>
    <w:rsid w:val="23CA2AE9"/>
    <w:rsid w:val="23CA6F9E"/>
    <w:rsid w:val="23F60071"/>
    <w:rsid w:val="23FF4C3E"/>
    <w:rsid w:val="240C1855"/>
    <w:rsid w:val="24382EF9"/>
    <w:rsid w:val="245653BE"/>
    <w:rsid w:val="247E4A04"/>
    <w:rsid w:val="24876767"/>
    <w:rsid w:val="248D467E"/>
    <w:rsid w:val="248E4D55"/>
    <w:rsid w:val="248F354E"/>
    <w:rsid w:val="249A000B"/>
    <w:rsid w:val="24A31A52"/>
    <w:rsid w:val="25077E0D"/>
    <w:rsid w:val="2512338F"/>
    <w:rsid w:val="251D2E31"/>
    <w:rsid w:val="255E46C3"/>
    <w:rsid w:val="25856CBC"/>
    <w:rsid w:val="259111B1"/>
    <w:rsid w:val="25DF6566"/>
    <w:rsid w:val="25F93E1E"/>
    <w:rsid w:val="25FD7ABF"/>
    <w:rsid w:val="2607408F"/>
    <w:rsid w:val="261401B5"/>
    <w:rsid w:val="2616603D"/>
    <w:rsid w:val="26170BFC"/>
    <w:rsid w:val="2617488A"/>
    <w:rsid w:val="261E1CE3"/>
    <w:rsid w:val="26644D28"/>
    <w:rsid w:val="266B035D"/>
    <w:rsid w:val="26770E38"/>
    <w:rsid w:val="26BA2AAA"/>
    <w:rsid w:val="26BB1035"/>
    <w:rsid w:val="26D453DA"/>
    <w:rsid w:val="26F27182"/>
    <w:rsid w:val="27207EF1"/>
    <w:rsid w:val="272F30ED"/>
    <w:rsid w:val="276912D9"/>
    <w:rsid w:val="27824F9D"/>
    <w:rsid w:val="278D7DA2"/>
    <w:rsid w:val="27994D16"/>
    <w:rsid w:val="27C11011"/>
    <w:rsid w:val="27C716E1"/>
    <w:rsid w:val="27D8689C"/>
    <w:rsid w:val="27EC2D97"/>
    <w:rsid w:val="27EC6305"/>
    <w:rsid w:val="27F62D43"/>
    <w:rsid w:val="2803437A"/>
    <w:rsid w:val="280D1A88"/>
    <w:rsid w:val="280D29A6"/>
    <w:rsid w:val="2813242E"/>
    <w:rsid w:val="282A6BD7"/>
    <w:rsid w:val="283454D1"/>
    <w:rsid w:val="286E5C96"/>
    <w:rsid w:val="28C30353"/>
    <w:rsid w:val="28D104C6"/>
    <w:rsid w:val="28D47DC6"/>
    <w:rsid w:val="28FD0FC8"/>
    <w:rsid w:val="29006F46"/>
    <w:rsid w:val="29173FAD"/>
    <w:rsid w:val="29635148"/>
    <w:rsid w:val="297D3269"/>
    <w:rsid w:val="29B40A4A"/>
    <w:rsid w:val="2A2E7F58"/>
    <w:rsid w:val="2A303A20"/>
    <w:rsid w:val="2A363320"/>
    <w:rsid w:val="2A406EE6"/>
    <w:rsid w:val="2A8623B6"/>
    <w:rsid w:val="2A8A001F"/>
    <w:rsid w:val="2AA0187A"/>
    <w:rsid w:val="2AA42486"/>
    <w:rsid w:val="2AC97652"/>
    <w:rsid w:val="2AEA1FC2"/>
    <w:rsid w:val="2AF4789C"/>
    <w:rsid w:val="2B1E03BA"/>
    <w:rsid w:val="2B5466CE"/>
    <w:rsid w:val="2B870FBA"/>
    <w:rsid w:val="2BAF21A3"/>
    <w:rsid w:val="2BB77E97"/>
    <w:rsid w:val="2BC42F78"/>
    <w:rsid w:val="2BEB1B9A"/>
    <w:rsid w:val="2BEC3F9C"/>
    <w:rsid w:val="2BF436FF"/>
    <w:rsid w:val="2BF85EC9"/>
    <w:rsid w:val="2C156054"/>
    <w:rsid w:val="2C156DB9"/>
    <w:rsid w:val="2C18475B"/>
    <w:rsid w:val="2C690C68"/>
    <w:rsid w:val="2C714C77"/>
    <w:rsid w:val="2C9E0E5F"/>
    <w:rsid w:val="2C9F2F63"/>
    <w:rsid w:val="2CBA4DAA"/>
    <w:rsid w:val="2CBB423A"/>
    <w:rsid w:val="2CC24006"/>
    <w:rsid w:val="2CC93529"/>
    <w:rsid w:val="2CD96EC9"/>
    <w:rsid w:val="2CDB627C"/>
    <w:rsid w:val="2D354D73"/>
    <w:rsid w:val="2D461FDD"/>
    <w:rsid w:val="2D4622A0"/>
    <w:rsid w:val="2D694B6F"/>
    <w:rsid w:val="2D7E03AF"/>
    <w:rsid w:val="2D80581A"/>
    <w:rsid w:val="2DAC38C1"/>
    <w:rsid w:val="2DD6511F"/>
    <w:rsid w:val="2DDA1876"/>
    <w:rsid w:val="2DDB6A3C"/>
    <w:rsid w:val="2DE04D3A"/>
    <w:rsid w:val="2DF74D8C"/>
    <w:rsid w:val="2E0B1077"/>
    <w:rsid w:val="2E1006D3"/>
    <w:rsid w:val="2E125EBF"/>
    <w:rsid w:val="2E3C1219"/>
    <w:rsid w:val="2E5045BD"/>
    <w:rsid w:val="2E561BA1"/>
    <w:rsid w:val="2E6C150B"/>
    <w:rsid w:val="2E9509A4"/>
    <w:rsid w:val="2EAD3A08"/>
    <w:rsid w:val="2EB8738D"/>
    <w:rsid w:val="2ED21902"/>
    <w:rsid w:val="2EDA7473"/>
    <w:rsid w:val="2EE720A1"/>
    <w:rsid w:val="2EEB3698"/>
    <w:rsid w:val="2EF202A5"/>
    <w:rsid w:val="2EF67E43"/>
    <w:rsid w:val="2F107E50"/>
    <w:rsid w:val="2F1409B8"/>
    <w:rsid w:val="2F294B3C"/>
    <w:rsid w:val="2F342EAA"/>
    <w:rsid w:val="2F3F0464"/>
    <w:rsid w:val="2F516D7E"/>
    <w:rsid w:val="2F715904"/>
    <w:rsid w:val="2F735000"/>
    <w:rsid w:val="2F9B7A1B"/>
    <w:rsid w:val="2FA33899"/>
    <w:rsid w:val="2FCC20B3"/>
    <w:rsid w:val="2FD223A8"/>
    <w:rsid w:val="2FF5625D"/>
    <w:rsid w:val="2FF81BE3"/>
    <w:rsid w:val="30067075"/>
    <w:rsid w:val="300E5EAF"/>
    <w:rsid w:val="301B1616"/>
    <w:rsid w:val="304C6C11"/>
    <w:rsid w:val="3098027A"/>
    <w:rsid w:val="309D72CA"/>
    <w:rsid w:val="30D36322"/>
    <w:rsid w:val="31037BFB"/>
    <w:rsid w:val="31213ACD"/>
    <w:rsid w:val="315E4158"/>
    <w:rsid w:val="318C094E"/>
    <w:rsid w:val="31C31528"/>
    <w:rsid w:val="31F65D52"/>
    <w:rsid w:val="320618F4"/>
    <w:rsid w:val="32266812"/>
    <w:rsid w:val="328235F4"/>
    <w:rsid w:val="328A28AD"/>
    <w:rsid w:val="32904577"/>
    <w:rsid w:val="329859F2"/>
    <w:rsid w:val="329A2F52"/>
    <w:rsid w:val="32A347B6"/>
    <w:rsid w:val="32A82DFD"/>
    <w:rsid w:val="32D63EA2"/>
    <w:rsid w:val="32E81219"/>
    <w:rsid w:val="32EA40CC"/>
    <w:rsid w:val="32EB7E09"/>
    <w:rsid w:val="333D7E14"/>
    <w:rsid w:val="33514A9B"/>
    <w:rsid w:val="336C7E9D"/>
    <w:rsid w:val="33773000"/>
    <w:rsid w:val="33853C0A"/>
    <w:rsid w:val="338800BD"/>
    <w:rsid w:val="33975D99"/>
    <w:rsid w:val="33BE6573"/>
    <w:rsid w:val="33DA1F8D"/>
    <w:rsid w:val="33E45E91"/>
    <w:rsid w:val="33F946F5"/>
    <w:rsid w:val="340613C0"/>
    <w:rsid w:val="340D18EA"/>
    <w:rsid w:val="34121CE4"/>
    <w:rsid w:val="3417729E"/>
    <w:rsid w:val="341E06EC"/>
    <w:rsid w:val="3421776A"/>
    <w:rsid w:val="342A2A82"/>
    <w:rsid w:val="343A0020"/>
    <w:rsid w:val="344451C4"/>
    <w:rsid w:val="34B3340B"/>
    <w:rsid w:val="34B5153C"/>
    <w:rsid w:val="34C62A9E"/>
    <w:rsid w:val="34CB62B0"/>
    <w:rsid w:val="34D24184"/>
    <w:rsid w:val="34E70F21"/>
    <w:rsid w:val="34EB4D33"/>
    <w:rsid w:val="34FB266B"/>
    <w:rsid w:val="35035B4C"/>
    <w:rsid w:val="350E2BBF"/>
    <w:rsid w:val="35170015"/>
    <w:rsid w:val="351E7842"/>
    <w:rsid w:val="35332079"/>
    <w:rsid w:val="353B1216"/>
    <w:rsid w:val="35531EB2"/>
    <w:rsid w:val="355871C0"/>
    <w:rsid w:val="35673D00"/>
    <w:rsid w:val="356D055F"/>
    <w:rsid w:val="3573194E"/>
    <w:rsid w:val="35B91C79"/>
    <w:rsid w:val="35CF6628"/>
    <w:rsid w:val="35D12632"/>
    <w:rsid w:val="35FE1590"/>
    <w:rsid w:val="36535100"/>
    <w:rsid w:val="36643E07"/>
    <w:rsid w:val="367E4496"/>
    <w:rsid w:val="36826251"/>
    <w:rsid w:val="36835834"/>
    <w:rsid w:val="368B785A"/>
    <w:rsid w:val="368B7A32"/>
    <w:rsid w:val="36AE06C1"/>
    <w:rsid w:val="36B17A79"/>
    <w:rsid w:val="36B546D4"/>
    <w:rsid w:val="36E652C4"/>
    <w:rsid w:val="36FC24CF"/>
    <w:rsid w:val="37001E93"/>
    <w:rsid w:val="37256ED4"/>
    <w:rsid w:val="372D0739"/>
    <w:rsid w:val="373055DD"/>
    <w:rsid w:val="376E371B"/>
    <w:rsid w:val="379E7F68"/>
    <w:rsid w:val="37BB0419"/>
    <w:rsid w:val="37ED156D"/>
    <w:rsid w:val="3813617A"/>
    <w:rsid w:val="386062DD"/>
    <w:rsid w:val="38743DB4"/>
    <w:rsid w:val="38936468"/>
    <w:rsid w:val="38964D4A"/>
    <w:rsid w:val="38B3722B"/>
    <w:rsid w:val="38B83A94"/>
    <w:rsid w:val="38C46883"/>
    <w:rsid w:val="38D061B3"/>
    <w:rsid w:val="38FE0701"/>
    <w:rsid w:val="39003E1C"/>
    <w:rsid w:val="391426C5"/>
    <w:rsid w:val="39152235"/>
    <w:rsid w:val="395F3AE3"/>
    <w:rsid w:val="3961540F"/>
    <w:rsid w:val="398660A9"/>
    <w:rsid w:val="399C05F8"/>
    <w:rsid w:val="39AE469A"/>
    <w:rsid w:val="39BB4178"/>
    <w:rsid w:val="39C63780"/>
    <w:rsid w:val="39E43874"/>
    <w:rsid w:val="39E674F4"/>
    <w:rsid w:val="3A326250"/>
    <w:rsid w:val="3A42559E"/>
    <w:rsid w:val="3A520B03"/>
    <w:rsid w:val="3A874BD0"/>
    <w:rsid w:val="3A9C087D"/>
    <w:rsid w:val="3AAB724A"/>
    <w:rsid w:val="3AAE71AC"/>
    <w:rsid w:val="3AD01247"/>
    <w:rsid w:val="3AF3432D"/>
    <w:rsid w:val="3B131362"/>
    <w:rsid w:val="3B76627D"/>
    <w:rsid w:val="3B7C67CF"/>
    <w:rsid w:val="3B8A4A60"/>
    <w:rsid w:val="3B9B2670"/>
    <w:rsid w:val="3BFF777B"/>
    <w:rsid w:val="3C0C2BCE"/>
    <w:rsid w:val="3C1712AB"/>
    <w:rsid w:val="3C1F7BDF"/>
    <w:rsid w:val="3C290B63"/>
    <w:rsid w:val="3C3E2D1D"/>
    <w:rsid w:val="3C4832FE"/>
    <w:rsid w:val="3C4867F7"/>
    <w:rsid w:val="3C5A14F4"/>
    <w:rsid w:val="3C5D3174"/>
    <w:rsid w:val="3C807925"/>
    <w:rsid w:val="3C81305B"/>
    <w:rsid w:val="3C8403F0"/>
    <w:rsid w:val="3C851A32"/>
    <w:rsid w:val="3C8B1428"/>
    <w:rsid w:val="3CBA2CA3"/>
    <w:rsid w:val="3CD474AD"/>
    <w:rsid w:val="3CF261AC"/>
    <w:rsid w:val="3CF84379"/>
    <w:rsid w:val="3CFA7B28"/>
    <w:rsid w:val="3CFE322A"/>
    <w:rsid w:val="3D072572"/>
    <w:rsid w:val="3D307DF5"/>
    <w:rsid w:val="3D407924"/>
    <w:rsid w:val="3D410DB5"/>
    <w:rsid w:val="3D444EAE"/>
    <w:rsid w:val="3D4457C4"/>
    <w:rsid w:val="3D4637C9"/>
    <w:rsid w:val="3D4A5C01"/>
    <w:rsid w:val="3D522261"/>
    <w:rsid w:val="3D742ABE"/>
    <w:rsid w:val="3DA15AC7"/>
    <w:rsid w:val="3DCA5A24"/>
    <w:rsid w:val="3DD861AE"/>
    <w:rsid w:val="3DDA7544"/>
    <w:rsid w:val="3DEE5E79"/>
    <w:rsid w:val="3E055810"/>
    <w:rsid w:val="3E413C78"/>
    <w:rsid w:val="3E7D767D"/>
    <w:rsid w:val="3E8C2BDC"/>
    <w:rsid w:val="3E9F5FC6"/>
    <w:rsid w:val="3EDC14A3"/>
    <w:rsid w:val="3F335963"/>
    <w:rsid w:val="3F3D3D62"/>
    <w:rsid w:val="3F55479E"/>
    <w:rsid w:val="3F5A120D"/>
    <w:rsid w:val="3F647F02"/>
    <w:rsid w:val="3F6F3A0D"/>
    <w:rsid w:val="3F7117DA"/>
    <w:rsid w:val="3F7470BB"/>
    <w:rsid w:val="3F8D30EC"/>
    <w:rsid w:val="3F93290B"/>
    <w:rsid w:val="3FE36774"/>
    <w:rsid w:val="3FE91D30"/>
    <w:rsid w:val="3FFE3A8B"/>
    <w:rsid w:val="40021F01"/>
    <w:rsid w:val="400B6F09"/>
    <w:rsid w:val="401B7126"/>
    <w:rsid w:val="402769A0"/>
    <w:rsid w:val="403F2956"/>
    <w:rsid w:val="405918D3"/>
    <w:rsid w:val="40693653"/>
    <w:rsid w:val="40A80148"/>
    <w:rsid w:val="40B54C5C"/>
    <w:rsid w:val="40BD5177"/>
    <w:rsid w:val="40D81B2A"/>
    <w:rsid w:val="411C44A5"/>
    <w:rsid w:val="41224FBA"/>
    <w:rsid w:val="412B686E"/>
    <w:rsid w:val="4137601D"/>
    <w:rsid w:val="413F05B1"/>
    <w:rsid w:val="415364CC"/>
    <w:rsid w:val="41536E37"/>
    <w:rsid w:val="415C2A6E"/>
    <w:rsid w:val="415D2F83"/>
    <w:rsid w:val="423441B6"/>
    <w:rsid w:val="424F3DCD"/>
    <w:rsid w:val="425812CF"/>
    <w:rsid w:val="42604F45"/>
    <w:rsid w:val="426B1FBE"/>
    <w:rsid w:val="42950C31"/>
    <w:rsid w:val="42B92D35"/>
    <w:rsid w:val="42B94F1C"/>
    <w:rsid w:val="42BE1C6A"/>
    <w:rsid w:val="42C62A78"/>
    <w:rsid w:val="42C64B28"/>
    <w:rsid w:val="42E5377B"/>
    <w:rsid w:val="43046782"/>
    <w:rsid w:val="43071CC2"/>
    <w:rsid w:val="43235E0B"/>
    <w:rsid w:val="432452AA"/>
    <w:rsid w:val="43302BA0"/>
    <w:rsid w:val="4344141B"/>
    <w:rsid w:val="43460CB9"/>
    <w:rsid w:val="43682C44"/>
    <w:rsid w:val="43767BEA"/>
    <w:rsid w:val="43816860"/>
    <w:rsid w:val="439C6218"/>
    <w:rsid w:val="44131D77"/>
    <w:rsid w:val="44167229"/>
    <w:rsid w:val="441E187D"/>
    <w:rsid w:val="443856A1"/>
    <w:rsid w:val="4445272A"/>
    <w:rsid w:val="4456672D"/>
    <w:rsid w:val="44A81A60"/>
    <w:rsid w:val="44BD565C"/>
    <w:rsid w:val="44CE3D1A"/>
    <w:rsid w:val="44D57F42"/>
    <w:rsid w:val="44FF23E4"/>
    <w:rsid w:val="453403ED"/>
    <w:rsid w:val="453B473D"/>
    <w:rsid w:val="45654C15"/>
    <w:rsid w:val="4567792B"/>
    <w:rsid w:val="4571002F"/>
    <w:rsid w:val="457140F7"/>
    <w:rsid w:val="4575203F"/>
    <w:rsid w:val="45802443"/>
    <w:rsid w:val="45951560"/>
    <w:rsid w:val="459B19A5"/>
    <w:rsid w:val="45AE3109"/>
    <w:rsid w:val="45C84AA4"/>
    <w:rsid w:val="46092E46"/>
    <w:rsid w:val="461878B9"/>
    <w:rsid w:val="461A2A84"/>
    <w:rsid w:val="46314F48"/>
    <w:rsid w:val="464774D1"/>
    <w:rsid w:val="46587979"/>
    <w:rsid w:val="468263E2"/>
    <w:rsid w:val="46843A25"/>
    <w:rsid w:val="469B4661"/>
    <w:rsid w:val="469D7D6C"/>
    <w:rsid w:val="46BF5C15"/>
    <w:rsid w:val="46C913DB"/>
    <w:rsid w:val="46CA2D04"/>
    <w:rsid w:val="46D26C3C"/>
    <w:rsid w:val="46E05A14"/>
    <w:rsid w:val="4714527B"/>
    <w:rsid w:val="472D3A08"/>
    <w:rsid w:val="4731707D"/>
    <w:rsid w:val="4739136D"/>
    <w:rsid w:val="473D10F5"/>
    <w:rsid w:val="47560C32"/>
    <w:rsid w:val="478108D1"/>
    <w:rsid w:val="47847E0D"/>
    <w:rsid w:val="479B799D"/>
    <w:rsid w:val="479D32EE"/>
    <w:rsid w:val="47B46596"/>
    <w:rsid w:val="47E54138"/>
    <w:rsid w:val="47E75C9C"/>
    <w:rsid w:val="47EE6A72"/>
    <w:rsid w:val="48340CD1"/>
    <w:rsid w:val="48394A28"/>
    <w:rsid w:val="48413386"/>
    <w:rsid w:val="487E10E3"/>
    <w:rsid w:val="48B763A3"/>
    <w:rsid w:val="48CA3006"/>
    <w:rsid w:val="48F22839"/>
    <w:rsid w:val="48F35622"/>
    <w:rsid w:val="490239E5"/>
    <w:rsid w:val="491B6CCE"/>
    <w:rsid w:val="492560B2"/>
    <w:rsid w:val="495723BA"/>
    <w:rsid w:val="4962680B"/>
    <w:rsid w:val="49882A69"/>
    <w:rsid w:val="499A3878"/>
    <w:rsid w:val="49C10628"/>
    <w:rsid w:val="49C10761"/>
    <w:rsid w:val="49D3695B"/>
    <w:rsid w:val="49E453B2"/>
    <w:rsid w:val="49F36E2D"/>
    <w:rsid w:val="4A0A587A"/>
    <w:rsid w:val="4A4E46D4"/>
    <w:rsid w:val="4A611E43"/>
    <w:rsid w:val="4A6D77D8"/>
    <w:rsid w:val="4A977CF1"/>
    <w:rsid w:val="4AA36FF6"/>
    <w:rsid w:val="4AC922D2"/>
    <w:rsid w:val="4AD51C03"/>
    <w:rsid w:val="4AEA7110"/>
    <w:rsid w:val="4B000188"/>
    <w:rsid w:val="4B2C4FBE"/>
    <w:rsid w:val="4B59396C"/>
    <w:rsid w:val="4B6A0939"/>
    <w:rsid w:val="4B794362"/>
    <w:rsid w:val="4B835CE0"/>
    <w:rsid w:val="4B8A3473"/>
    <w:rsid w:val="4B954AA5"/>
    <w:rsid w:val="4B9C545A"/>
    <w:rsid w:val="4BA462BB"/>
    <w:rsid w:val="4BAB03E8"/>
    <w:rsid w:val="4BB20ADC"/>
    <w:rsid w:val="4C0F610C"/>
    <w:rsid w:val="4C332A87"/>
    <w:rsid w:val="4C642BAA"/>
    <w:rsid w:val="4C7968D9"/>
    <w:rsid w:val="4CA00E2D"/>
    <w:rsid w:val="4CB62562"/>
    <w:rsid w:val="4CB9285E"/>
    <w:rsid w:val="4CD84991"/>
    <w:rsid w:val="4D055CEC"/>
    <w:rsid w:val="4D06622F"/>
    <w:rsid w:val="4DA54D18"/>
    <w:rsid w:val="4DA62B4B"/>
    <w:rsid w:val="4DC45722"/>
    <w:rsid w:val="4DE75DBD"/>
    <w:rsid w:val="4DFB472B"/>
    <w:rsid w:val="4E015202"/>
    <w:rsid w:val="4E0C380A"/>
    <w:rsid w:val="4E7666A1"/>
    <w:rsid w:val="4E770EED"/>
    <w:rsid w:val="4E88569F"/>
    <w:rsid w:val="4E967A2D"/>
    <w:rsid w:val="4EB171C0"/>
    <w:rsid w:val="4ECF18DC"/>
    <w:rsid w:val="4ED91869"/>
    <w:rsid w:val="4EDC5559"/>
    <w:rsid w:val="4EF553A1"/>
    <w:rsid w:val="4F0B21DB"/>
    <w:rsid w:val="4F1E7FE0"/>
    <w:rsid w:val="4F1F3DAB"/>
    <w:rsid w:val="4F382E9A"/>
    <w:rsid w:val="4F4F43AF"/>
    <w:rsid w:val="4F715158"/>
    <w:rsid w:val="4F8B6141"/>
    <w:rsid w:val="4F9210D6"/>
    <w:rsid w:val="4F9C6C01"/>
    <w:rsid w:val="4FAF39D7"/>
    <w:rsid w:val="4FCB3950"/>
    <w:rsid w:val="5000520B"/>
    <w:rsid w:val="50225D97"/>
    <w:rsid w:val="50263F40"/>
    <w:rsid w:val="50416D43"/>
    <w:rsid w:val="504F63AB"/>
    <w:rsid w:val="50550967"/>
    <w:rsid w:val="507063DA"/>
    <w:rsid w:val="5076171B"/>
    <w:rsid w:val="50AF4444"/>
    <w:rsid w:val="50B9745C"/>
    <w:rsid w:val="50BE13F3"/>
    <w:rsid w:val="50FD132C"/>
    <w:rsid w:val="5117400E"/>
    <w:rsid w:val="51383213"/>
    <w:rsid w:val="514244DE"/>
    <w:rsid w:val="51674389"/>
    <w:rsid w:val="516B23B3"/>
    <w:rsid w:val="518A60F8"/>
    <w:rsid w:val="518C5ACC"/>
    <w:rsid w:val="51A12F85"/>
    <w:rsid w:val="51DD1B3D"/>
    <w:rsid w:val="51FB53A1"/>
    <w:rsid w:val="522408EC"/>
    <w:rsid w:val="523348F3"/>
    <w:rsid w:val="523A18CE"/>
    <w:rsid w:val="524050CA"/>
    <w:rsid w:val="524B365F"/>
    <w:rsid w:val="525120B4"/>
    <w:rsid w:val="525277E9"/>
    <w:rsid w:val="52820789"/>
    <w:rsid w:val="52826E60"/>
    <w:rsid w:val="52A31CE3"/>
    <w:rsid w:val="52C55AB3"/>
    <w:rsid w:val="52CF74BC"/>
    <w:rsid w:val="52E77567"/>
    <w:rsid w:val="52F5271A"/>
    <w:rsid w:val="531A2A2D"/>
    <w:rsid w:val="53221EAF"/>
    <w:rsid w:val="532C734F"/>
    <w:rsid w:val="533B5045"/>
    <w:rsid w:val="5344239B"/>
    <w:rsid w:val="53596B44"/>
    <w:rsid w:val="535D7BBD"/>
    <w:rsid w:val="538E73C9"/>
    <w:rsid w:val="5391538B"/>
    <w:rsid w:val="539871DB"/>
    <w:rsid w:val="53A048B9"/>
    <w:rsid w:val="53C2050E"/>
    <w:rsid w:val="53E84A0B"/>
    <w:rsid w:val="53EE75DF"/>
    <w:rsid w:val="540610A0"/>
    <w:rsid w:val="543764E2"/>
    <w:rsid w:val="5460412B"/>
    <w:rsid w:val="546D1CAD"/>
    <w:rsid w:val="549326B0"/>
    <w:rsid w:val="549E79E8"/>
    <w:rsid w:val="54B27211"/>
    <w:rsid w:val="54C30E75"/>
    <w:rsid w:val="54CC3379"/>
    <w:rsid w:val="55107C12"/>
    <w:rsid w:val="551B6A0B"/>
    <w:rsid w:val="5551793E"/>
    <w:rsid w:val="557535A9"/>
    <w:rsid w:val="55A011B4"/>
    <w:rsid w:val="55A64D28"/>
    <w:rsid w:val="55A76F43"/>
    <w:rsid w:val="55B6592A"/>
    <w:rsid w:val="55C240C3"/>
    <w:rsid w:val="55F00BAE"/>
    <w:rsid w:val="55F965F6"/>
    <w:rsid w:val="56090169"/>
    <w:rsid w:val="560B07CB"/>
    <w:rsid w:val="5612144B"/>
    <w:rsid w:val="562B0BCE"/>
    <w:rsid w:val="565A399E"/>
    <w:rsid w:val="566721C6"/>
    <w:rsid w:val="567548DC"/>
    <w:rsid w:val="56962AE5"/>
    <w:rsid w:val="569C2C87"/>
    <w:rsid w:val="56D23B1A"/>
    <w:rsid w:val="56DE7B9C"/>
    <w:rsid w:val="56F51DCF"/>
    <w:rsid w:val="57375987"/>
    <w:rsid w:val="573E3144"/>
    <w:rsid w:val="57495859"/>
    <w:rsid w:val="57694F4E"/>
    <w:rsid w:val="579C773A"/>
    <w:rsid w:val="579F147A"/>
    <w:rsid w:val="579F537D"/>
    <w:rsid w:val="57B02965"/>
    <w:rsid w:val="57B11349"/>
    <w:rsid w:val="57B70478"/>
    <w:rsid w:val="57BB35C5"/>
    <w:rsid w:val="580864BA"/>
    <w:rsid w:val="58124823"/>
    <w:rsid w:val="58142E81"/>
    <w:rsid w:val="5819720A"/>
    <w:rsid w:val="581B6462"/>
    <w:rsid w:val="581E2684"/>
    <w:rsid w:val="58300FDF"/>
    <w:rsid w:val="58427E24"/>
    <w:rsid w:val="585C27AC"/>
    <w:rsid w:val="589D3635"/>
    <w:rsid w:val="58A12A3A"/>
    <w:rsid w:val="58C26A20"/>
    <w:rsid w:val="58CB501A"/>
    <w:rsid w:val="58CC26D4"/>
    <w:rsid w:val="58DC7279"/>
    <w:rsid w:val="58E30CC5"/>
    <w:rsid w:val="58F63C2F"/>
    <w:rsid w:val="590D65EA"/>
    <w:rsid w:val="592A1FCC"/>
    <w:rsid w:val="593E0CA3"/>
    <w:rsid w:val="598C1EB9"/>
    <w:rsid w:val="599B58D9"/>
    <w:rsid w:val="59A47300"/>
    <w:rsid w:val="59BA4DB0"/>
    <w:rsid w:val="59EF5F28"/>
    <w:rsid w:val="59F96420"/>
    <w:rsid w:val="5A0456C9"/>
    <w:rsid w:val="5A1C3EF8"/>
    <w:rsid w:val="5A443EC5"/>
    <w:rsid w:val="5A463C3D"/>
    <w:rsid w:val="5A471AC8"/>
    <w:rsid w:val="5A4B2A62"/>
    <w:rsid w:val="5A8132C4"/>
    <w:rsid w:val="5A94591C"/>
    <w:rsid w:val="5A982FF6"/>
    <w:rsid w:val="5AAF054C"/>
    <w:rsid w:val="5AB20C0E"/>
    <w:rsid w:val="5AB86BCB"/>
    <w:rsid w:val="5AD27CAA"/>
    <w:rsid w:val="5AEA6688"/>
    <w:rsid w:val="5AF2133A"/>
    <w:rsid w:val="5B0E60A3"/>
    <w:rsid w:val="5B126EAD"/>
    <w:rsid w:val="5B23320B"/>
    <w:rsid w:val="5B366BBA"/>
    <w:rsid w:val="5B4740CE"/>
    <w:rsid w:val="5B556F49"/>
    <w:rsid w:val="5B774B6E"/>
    <w:rsid w:val="5BAC0EAF"/>
    <w:rsid w:val="5BD537CC"/>
    <w:rsid w:val="5BE169F8"/>
    <w:rsid w:val="5C2569D7"/>
    <w:rsid w:val="5C2B758B"/>
    <w:rsid w:val="5C2C7C6A"/>
    <w:rsid w:val="5C2F099F"/>
    <w:rsid w:val="5C4B7F2D"/>
    <w:rsid w:val="5C58661D"/>
    <w:rsid w:val="5C820BDE"/>
    <w:rsid w:val="5C9A6B37"/>
    <w:rsid w:val="5CA10BF6"/>
    <w:rsid w:val="5CCD36DE"/>
    <w:rsid w:val="5CDA2D2A"/>
    <w:rsid w:val="5CEA784C"/>
    <w:rsid w:val="5CF377FF"/>
    <w:rsid w:val="5D364101"/>
    <w:rsid w:val="5D40498D"/>
    <w:rsid w:val="5D5123FB"/>
    <w:rsid w:val="5D5C2F46"/>
    <w:rsid w:val="5D5D4BA1"/>
    <w:rsid w:val="5D76777D"/>
    <w:rsid w:val="5D821DEE"/>
    <w:rsid w:val="5D9F2F8F"/>
    <w:rsid w:val="5DC54C29"/>
    <w:rsid w:val="5DD30C0F"/>
    <w:rsid w:val="5E004D8F"/>
    <w:rsid w:val="5E2F7204"/>
    <w:rsid w:val="5E3F3C64"/>
    <w:rsid w:val="5E5C6E4D"/>
    <w:rsid w:val="5E6068A9"/>
    <w:rsid w:val="5E6B34AA"/>
    <w:rsid w:val="5E844887"/>
    <w:rsid w:val="5E8513B3"/>
    <w:rsid w:val="5E8B7D56"/>
    <w:rsid w:val="5E92437F"/>
    <w:rsid w:val="5E9940CC"/>
    <w:rsid w:val="5F0A7642"/>
    <w:rsid w:val="5F157CB2"/>
    <w:rsid w:val="5F225AE3"/>
    <w:rsid w:val="5F3446FE"/>
    <w:rsid w:val="5F37202F"/>
    <w:rsid w:val="5F6B47CF"/>
    <w:rsid w:val="5F727EAE"/>
    <w:rsid w:val="5F814129"/>
    <w:rsid w:val="5F9D5397"/>
    <w:rsid w:val="5FAC53B3"/>
    <w:rsid w:val="5FDB0C7C"/>
    <w:rsid w:val="5FEC1FFA"/>
    <w:rsid w:val="600F123E"/>
    <w:rsid w:val="602956CD"/>
    <w:rsid w:val="603C2F70"/>
    <w:rsid w:val="60572439"/>
    <w:rsid w:val="605C5B70"/>
    <w:rsid w:val="608F6159"/>
    <w:rsid w:val="60AE1691"/>
    <w:rsid w:val="60B8661A"/>
    <w:rsid w:val="60CD5118"/>
    <w:rsid w:val="60E606B7"/>
    <w:rsid w:val="61153814"/>
    <w:rsid w:val="61162FC9"/>
    <w:rsid w:val="61327448"/>
    <w:rsid w:val="6142321D"/>
    <w:rsid w:val="616C2A49"/>
    <w:rsid w:val="616F30D7"/>
    <w:rsid w:val="617C1708"/>
    <w:rsid w:val="617E76D6"/>
    <w:rsid w:val="61AE576E"/>
    <w:rsid w:val="61DA4C7B"/>
    <w:rsid w:val="61EA353F"/>
    <w:rsid w:val="61EA5A82"/>
    <w:rsid w:val="61F05A39"/>
    <w:rsid w:val="621511C2"/>
    <w:rsid w:val="623D1A5D"/>
    <w:rsid w:val="62411884"/>
    <w:rsid w:val="626C1129"/>
    <w:rsid w:val="627326C1"/>
    <w:rsid w:val="628B0CA3"/>
    <w:rsid w:val="62AB316E"/>
    <w:rsid w:val="62B624A0"/>
    <w:rsid w:val="62CD6387"/>
    <w:rsid w:val="62D520DF"/>
    <w:rsid w:val="62F25C33"/>
    <w:rsid w:val="63461804"/>
    <w:rsid w:val="636B6018"/>
    <w:rsid w:val="636D5AD0"/>
    <w:rsid w:val="637B1329"/>
    <w:rsid w:val="63867DB5"/>
    <w:rsid w:val="63B2483D"/>
    <w:rsid w:val="63C33080"/>
    <w:rsid w:val="63D46914"/>
    <w:rsid w:val="63DC460F"/>
    <w:rsid w:val="63F03F2F"/>
    <w:rsid w:val="63F40E5A"/>
    <w:rsid w:val="640B50A8"/>
    <w:rsid w:val="64297477"/>
    <w:rsid w:val="645268A3"/>
    <w:rsid w:val="6467001A"/>
    <w:rsid w:val="64921A1D"/>
    <w:rsid w:val="64E47486"/>
    <w:rsid w:val="65021090"/>
    <w:rsid w:val="65115DDB"/>
    <w:rsid w:val="651250AB"/>
    <w:rsid w:val="652D3F6C"/>
    <w:rsid w:val="65564143"/>
    <w:rsid w:val="655E6A60"/>
    <w:rsid w:val="65602CB2"/>
    <w:rsid w:val="6573400C"/>
    <w:rsid w:val="657729B1"/>
    <w:rsid w:val="658056A2"/>
    <w:rsid w:val="65876BD1"/>
    <w:rsid w:val="65A54256"/>
    <w:rsid w:val="65A61567"/>
    <w:rsid w:val="65AE5D4E"/>
    <w:rsid w:val="65B65184"/>
    <w:rsid w:val="65BA186D"/>
    <w:rsid w:val="65C40F49"/>
    <w:rsid w:val="65F67982"/>
    <w:rsid w:val="65F9553B"/>
    <w:rsid w:val="66091EA1"/>
    <w:rsid w:val="66356C98"/>
    <w:rsid w:val="663778DE"/>
    <w:rsid w:val="668C376A"/>
    <w:rsid w:val="669F4743"/>
    <w:rsid w:val="66BC1145"/>
    <w:rsid w:val="66D32591"/>
    <w:rsid w:val="66DE481E"/>
    <w:rsid w:val="66EB2C77"/>
    <w:rsid w:val="675B0058"/>
    <w:rsid w:val="6774113B"/>
    <w:rsid w:val="67960870"/>
    <w:rsid w:val="67975E38"/>
    <w:rsid w:val="67C053DC"/>
    <w:rsid w:val="67C82857"/>
    <w:rsid w:val="67D65BA3"/>
    <w:rsid w:val="67D960C6"/>
    <w:rsid w:val="67E07E94"/>
    <w:rsid w:val="67F77E0A"/>
    <w:rsid w:val="67FF3772"/>
    <w:rsid w:val="67FF78E0"/>
    <w:rsid w:val="680569E6"/>
    <w:rsid w:val="68284047"/>
    <w:rsid w:val="683E1152"/>
    <w:rsid w:val="68534C68"/>
    <w:rsid w:val="685A03D6"/>
    <w:rsid w:val="68710738"/>
    <w:rsid w:val="68763DCA"/>
    <w:rsid w:val="688C20C9"/>
    <w:rsid w:val="689D1628"/>
    <w:rsid w:val="68B07CCE"/>
    <w:rsid w:val="68D73C9E"/>
    <w:rsid w:val="68ED0F1C"/>
    <w:rsid w:val="68F30FDE"/>
    <w:rsid w:val="690245BC"/>
    <w:rsid w:val="693D6B6F"/>
    <w:rsid w:val="695635CF"/>
    <w:rsid w:val="696B6450"/>
    <w:rsid w:val="69813735"/>
    <w:rsid w:val="69833DCF"/>
    <w:rsid w:val="6992757B"/>
    <w:rsid w:val="69952686"/>
    <w:rsid w:val="69954686"/>
    <w:rsid w:val="699A2A5D"/>
    <w:rsid w:val="69E21062"/>
    <w:rsid w:val="6A1D64EA"/>
    <w:rsid w:val="6A296582"/>
    <w:rsid w:val="6A413352"/>
    <w:rsid w:val="6A741C05"/>
    <w:rsid w:val="6A7C48B2"/>
    <w:rsid w:val="6A8B3D68"/>
    <w:rsid w:val="6A961628"/>
    <w:rsid w:val="6A983F5F"/>
    <w:rsid w:val="6ABA26AC"/>
    <w:rsid w:val="6AD23BC5"/>
    <w:rsid w:val="6B003C5A"/>
    <w:rsid w:val="6B2157FF"/>
    <w:rsid w:val="6B3C7CB0"/>
    <w:rsid w:val="6B63091E"/>
    <w:rsid w:val="6B866910"/>
    <w:rsid w:val="6BAB0DF4"/>
    <w:rsid w:val="6BE12562"/>
    <w:rsid w:val="6BE41D00"/>
    <w:rsid w:val="6C043083"/>
    <w:rsid w:val="6C045048"/>
    <w:rsid w:val="6C196DE1"/>
    <w:rsid w:val="6C3124D8"/>
    <w:rsid w:val="6C5E049A"/>
    <w:rsid w:val="6C7C49BC"/>
    <w:rsid w:val="6C7E4E7E"/>
    <w:rsid w:val="6C815467"/>
    <w:rsid w:val="6CAC0CDC"/>
    <w:rsid w:val="6CBD6662"/>
    <w:rsid w:val="6CC410B5"/>
    <w:rsid w:val="6CD900EE"/>
    <w:rsid w:val="6CF57E29"/>
    <w:rsid w:val="6D1F4323"/>
    <w:rsid w:val="6D2C57F1"/>
    <w:rsid w:val="6D3A3CC1"/>
    <w:rsid w:val="6D570B8C"/>
    <w:rsid w:val="6D5E300E"/>
    <w:rsid w:val="6D7D184D"/>
    <w:rsid w:val="6DA52414"/>
    <w:rsid w:val="6DA53BF6"/>
    <w:rsid w:val="6DC639D4"/>
    <w:rsid w:val="6E36046F"/>
    <w:rsid w:val="6E427E1F"/>
    <w:rsid w:val="6E45171D"/>
    <w:rsid w:val="6E4D64C5"/>
    <w:rsid w:val="6E7102F9"/>
    <w:rsid w:val="6E911356"/>
    <w:rsid w:val="6E926000"/>
    <w:rsid w:val="6EAB1A6A"/>
    <w:rsid w:val="6EAB3473"/>
    <w:rsid w:val="6EDD5776"/>
    <w:rsid w:val="6EDF15DB"/>
    <w:rsid w:val="6F0D30D2"/>
    <w:rsid w:val="6F4D07EB"/>
    <w:rsid w:val="6FA518C6"/>
    <w:rsid w:val="6FA77718"/>
    <w:rsid w:val="6FDD2488"/>
    <w:rsid w:val="6FF16C11"/>
    <w:rsid w:val="700838E2"/>
    <w:rsid w:val="701F5D2A"/>
    <w:rsid w:val="70473E7E"/>
    <w:rsid w:val="70B16EF3"/>
    <w:rsid w:val="70DD2ABF"/>
    <w:rsid w:val="70F52CED"/>
    <w:rsid w:val="71361139"/>
    <w:rsid w:val="713D7B11"/>
    <w:rsid w:val="713E472B"/>
    <w:rsid w:val="714328CF"/>
    <w:rsid w:val="71436669"/>
    <w:rsid w:val="714E5594"/>
    <w:rsid w:val="71647466"/>
    <w:rsid w:val="716E2C34"/>
    <w:rsid w:val="718636AE"/>
    <w:rsid w:val="718F4E7B"/>
    <w:rsid w:val="719D0BBE"/>
    <w:rsid w:val="71D53E04"/>
    <w:rsid w:val="71F47109"/>
    <w:rsid w:val="71FA358A"/>
    <w:rsid w:val="72101994"/>
    <w:rsid w:val="72121B78"/>
    <w:rsid w:val="72270716"/>
    <w:rsid w:val="72417FD6"/>
    <w:rsid w:val="72A5291A"/>
    <w:rsid w:val="72DF1757"/>
    <w:rsid w:val="732E6268"/>
    <w:rsid w:val="73376381"/>
    <w:rsid w:val="734313AF"/>
    <w:rsid w:val="73661439"/>
    <w:rsid w:val="73D667B2"/>
    <w:rsid w:val="73DB6966"/>
    <w:rsid w:val="73DD7082"/>
    <w:rsid w:val="73EA6A84"/>
    <w:rsid w:val="74071160"/>
    <w:rsid w:val="74382152"/>
    <w:rsid w:val="743F33A0"/>
    <w:rsid w:val="744531AE"/>
    <w:rsid w:val="74635BE1"/>
    <w:rsid w:val="746E2DFC"/>
    <w:rsid w:val="748C69EF"/>
    <w:rsid w:val="74A778B5"/>
    <w:rsid w:val="74CB614A"/>
    <w:rsid w:val="74E5560D"/>
    <w:rsid w:val="74E830A4"/>
    <w:rsid w:val="74EF1F07"/>
    <w:rsid w:val="751A4FEA"/>
    <w:rsid w:val="753D55C7"/>
    <w:rsid w:val="755C2757"/>
    <w:rsid w:val="75610C07"/>
    <w:rsid w:val="756B247B"/>
    <w:rsid w:val="75700432"/>
    <w:rsid w:val="757253F0"/>
    <w:rsid w:val="759A5E47"/>
    <w:rsid w:val="7605701F"/>
    <w:rsid w:val="76067B8A"/>
    <w:rsid w:val="76075641"/>
    <w:rsid w:val="763D4494"/>
    <w:rsid w:val="764B1EF3"/>
    <w:rsid w:val="766B1263"/>
    <w:rsid w:val="769249E5"/>
    <w:rsid w:val="76965EE7"/>
    <w:rsid w:val="76997FB8"/>
    <w:rsid w:val="769D5DE5"/>
    <w:rsid w:val="76D84BE5"/>
    <w:rsid w:val="76DB542F"/>
    <w:rsid w:val="76E91B66"/>
    <w:rsid w:val="76EA42EB"/>
    <w:rsid w:val="76FA0B3B"/>
    <w:rsid w:val="77067865"/>
    <w:rsid w:val="770F45E2"/>
    <w:rsid w:val="77164638"/>
    <w:rsid w:val="77927B78"/>
    <w:rsid w:val="779801B4"/>
    <w:rsid w:val="77E309E8"/>
    <w:rsid w:val="77E62FC6"/>
    <w:rsid w:val="77FC0C2D"/>
    <w:rsid w:val="7812202F"/>
    <w:rsid w:val="78637E6F"/>
    <w:rsid w:val="787773FE"/>
    <w:rsid w:val="78821A6B"/>
    <w:rsid w:val="789A3A02"/>
    <w:rsid w:val="78AC7327"/>
    <w:rsid w:val="78C560A5"/>
    <w:rsid w:val="78CD723C"/>
    <w:rsid w:val="78EB2A72"/>
    <w:rsid w:val="79493CAF"/>
    <w:rsid w:val="79512FCD"/>
    <w:rsid w:val="79777E52"/>
    <w:rsid w:val="797A3B0F"/>
    <w:rsid w:val="799A606B"/>
    <w:rsid w:val="79A27F34"/>
    <w:rsid w:val="79B0616C"/>
    <w:rsid w:val="79B52178"/>
    <w:rsid w:val="79CB5C54"/>
    <w:rsid w:val="79FA2636"/>
    <w:rsid w:val="7A4C2D44"/>
    <w:rsid w:val="7A635727"/>
    <w:rsid w:val="7A6824F0"/>
    <w:rsid w:val="7A8E368B"/>
    <w:rsid w:val="7A9220DA"/>
    <w:rsid w:val="7A952FE1"/>
    <w:rsid w:val="7A9D3282"/>
    <w:rsid w:val="7AA635EF"/>
    <w:rsid w:val="7AB437DC"/>
    <w:rsid w:val="7ACA3FEA"/>
    <w:rsid w:val="7AF34EEE"/>
    <w:rsid w:val="7B184450"/>
    <w:rsid w:val="7B4A3DBF"/>
    <w:rsid w:val="7B4F6F5B"/>
    <w:rsid w:val="7B6174AA"/>
    <w:rsid w:val="7B6C4DEC"/>
    <w:rsid w:val="7B803A87"/>
    <w:rsid w:val="7B9257B3"/>
    <w:rsid w:val="7BAC61E1"/>
    <w:rsid w:val="7BAE7062"/>
    <w:rsid w:val="7BBF14BA"/>
    <w:rsid w:val="7BC32B83"/>
    <w:rsid w:val="7BCA77C7"/>
    <w:rsid w:val="7BD56708"/>
    <w:rsid w:val="7BDE78DB"/>
    <w:rsid w:val="7BFE5689"/>
    <w:rsid w:val="7C077524"/>
    <w:rsid w:val="7C2E575F"/>
    <w:rsid w:val="7C553DF5"/>
    <w:rsid w:val="7C5B2B22"/>
    <w:rsid w:val="7C6C2A5F"/>
    <w:rsid w:val="7C93554B"/>
    <w:rsid w:val="7CA01BC6"/>
    <w:rsid w:val="7CAA7721"/>
    <w:rsid w:val="7CB956CB"/>
    <w:rsid w:val="7CBD774D"/>
    <w:rsid w:val="7CBF7A5B"/>
    <w:rsid w:val="7CC5066E"/>
    <w:rsid w:val="7CCA3024"/>
    <w:rsid w:val="7CE86D8F"/>
    <w:rsid w:val="7CFB7EDB"/>
    <w:rsid w:val="7D0F39CD"/>
    <w:rsid w:val="7D114FAA"/>
    <w:rsid w:val="7D3231BC"/>
    <w:rsid w:val="7D457B29"/>
    <w:rsid w:val="7D5A7933"/>
    <w:rsid w:val="7D6B44F7"/>
    <w:rsid w:val="7D9B33CB"/>
    <w:rsid w:val="7DAF6443"/>
    <w:rsid w:val="7DC16AAF"/>
    <w:rsid w:val="7DD1233A"/>
    <w:rsid w:val="7DD41B2F"/>
    <w:rsid w:val="7DD90DB1"/>
    <w:rsid w:val="7E0C61F3"/>
    <w:rsid w:val="7E274269"/>
    <w:rsid w:val="7E324382"/>
    <w:rsid w:val="7E3B291A"/>
    <w:rsid w:val="7E4060DC"/>
    <w:rsid w:val="7E475EF7"/>
    <w:rsid w:val="7E500B2D"/>
    <w:rsid w:val="7E507DEE"/>
    <w:rsid w:val="7E515851"/>
    <w:rsid w:val="7E616A01"/>
    <w:rsid w:val="7E7E3D78"/>
    <w:rsid w:val="7E8B55CA"/>
    <w:rsid w:val="7E8F702C"/>
    <w:rsid w:val="7E912D2D"/>
    <w:rsid w:val="7E971125"/>
    <w:rsid w:val="7EA50A49"/>
    <w:rsid w:val="7EA62303"/>
    <w:rsid w:val="7EC030A2"/>
    <w:rsid w:val="7ECA258C"/>
    <w:rsid w:val="7ECB4C46"/>
    <w:rsid w:val="7F0536F5"/>
    <w:rsid w:val="7F163147"/>
    <w:rsid w:val="7F2C265F"/>
    <w:rsid w:val="7F2D6099"/>
    <w:rsid w:val="7F5B452E"/>
    <w:rsid w:val="7F5C3180"/>
    <w:rsid w:val="7F5E0E75"/>
    <w:rsid w:val="7F606820"/>
    <w:rsid w:val="7F7734F8"/>
    <w:rsid w:val="7F790031"/>
    <w:rsid w:val="7F832261"/>
    <w:rsid w:val="7F832D85"/>
    <w:rsid w:val="7F9C1193"/>
    <w:rsid w:val="7FE95484"/>
    <w:rsid w:val="7FEA290A"/>
    <w:rsid w:val="7FF87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1549</Words>
  <Characters>8832</Characters>
  <Lines>73</Lines>
  <Paragraphs>20</Paragraphs>
  <TotalTime>1</TotalTime>
  <ScaleCrop>false</ScaleCrop>
  <LinksUpToDate>false</LinksUpToDate>
  <CharactersWithSpaces>10361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新新</cp:lastModifiedBy>
  <cp:lastPrinted>2018-09-28T06:10:00Z</cp:lastPrinted>
  <dcterms:modified xsi:type="dcterms:W3CDTF">2018-09-28T12:09:45Z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