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36"/>
          <w:szCs w:val="36"/>
          <w:shd w:val="clear" w:fill="FFFFFF"/>
        </w:rPr>
      </w:pPr>
      <w:r>
        <w:rPr>
          <w:rFonts w:hint="eastAsia" w:ascii="方正小标宋简体" w:hAnsi="方正小标宋简体" w:eastAsia="方正小标宋简体" w:cs="方正小标宋简体"/>
          <w:b w:val="0"/>
          <w:bCs/>
          <w:i w:val="0"/>
          <w:caps w:val="0"/>
          <w:color w:val="auto"/>
          <w:spacing w:val="0"/>
          <w:sz w:val="36"/>
          <w:szCs w:val="36"/>
          <w:shd w:val="clear" w:fill="FFFFFF"/>
        </w:rPr>
        <w:t>关于《</w:t>
      </w:r>
      <w:r>
        <w:rPr>
          <w:rFonts w:hint="eastAsia" w:ascii="方正小标宋简体" w:hAnsi="方正小标宋简体" w:eastAsia="方正小标宋简体" w:cs="方正小标宋简体"/>
          <w:b w:val="0"/>
          <w:bCs/>
          <w:i w:val="0"/>
          <w:caps w:val="0"/>
          <w:color w:val="auto"/>
          <w:spacing w:val="0"/>
          <w:sz w:val="36"/>
          <w:szCs w:val="36"/>
          <w:shd w:val="clear" w:fill="FFFFFF"/>
          <w:lang w:eastAsia="zh-CN"/>
        </w:rPr>
        <w:t>温州</w:t>
      </w:r>
      <w:r>
        <w:rPr>
          <w:rFonts w:hint="eastAsia" w:ascii="方正小标宋简体" w:hAnsi="方正小标宋简体" w:eastAsia="方正小标宋简体" w:cs="方正小标宋简体"/>
          <w:b w:val="0"/>
          <w:bCs/>
          <w:i w:val="0"/>
          <w:caps w:val="0"/>
          <w:color w:val="auto"/>
          <w:spacing w:val="0"/>
          <w:sz w:val="36"/>
          <w:szCs w:val="36"/>
          <w:shd w:val="clear" w:fill="FFFFFF"/>
        </w:rPr>
        <w:t>市食盐储备管理暂行办法》的政策解读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shd w:val="clear" w:fill="FFFFFF"/>
        </w:rPr>
      </w:pPr>
      <w:r>
        <w:rPr>
          <w:rFonts w:hint="eastAsia" w:ascii="仿宋" w:hAnsi="仿宋" w:eastAsia="仿宋" w:cs="仿宋"/>
          <w:b w:val="0"/>
          <w:i w:val="0"/>
          <w:caps w:val="0"/>
          <w:color w:val="auto"/>
          <w:spacing w:val="0"/>
          <w:sz w:val="32"/>
          <w:szCs w:val="32"/>
          <w:shd w:val="clear" w:fill="FFFFFF"/>
        </w:rPr>
        <w:t>为便于更好地理解《</w:t>
      </w:r>
      <w:r>
        <w:rPr>
          <w:rFonts w:hint="eastAsia" w:ascii="仿宋" w:hAnsi="仿宋" w:eastAsia="仿宋" w:cs="仿宋"/>
          <w:b w:val="0"/>
          <w:i w:val="0"/>
          <w:caps w:val="0"/>
          <w:color w:val="auto"/>
          <w:spacing w:val="0"/>
          <w:sz w:val="32"/>
          <w:szCs w:val="32"/>
          <w:shd w:val="clear" w:fill="FFFFFF"/>
          <w:lang w:eastAsia="zh-CN"/>
        </w:rPr>
        <w:t>温州市食盐储备管理</w:t>
      </w:r>
      <w:r>
        <w:rPr>
          <w:rFonts w:hint="eastAsia" w:ascii="仿宋" w:hAnsi="仿宋" w:eastAsia="仿宋" w:cs="仿宋"/>
          <w:b w:val="0"/>
          <w:i w:val="0"/>
          <w:caps w:val="0"/>
          <w:color w:val="auto"/>
          <w:spacing w:val="0"/>
          <w:sz w:val="32"/>
          <w:szCs w:val="32"/>
          <w:shd w:val="clear" w:fill="FFFFFF"/>
        </w:rPr>
        <w:t>暂行办法》的精神，切实抓好工作落实，现就有关政策解读如下：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i w:val="0"/>
          <w:caps w:val="0"/>
          <w:color w:val="auto"/>
          <w:spacing w:val="0"/>
          <w:sz w:val="32"/>
          <w:szCs w:val="32"/>
          <w:shd w:val="clear" w:fill="FFFFFF"/>
          <w:lang w:val="en-US" w:eastAsia="zh-CN"/>
        </w:rPr>
      </w:pPr>
      <w:r>
        <w:rPr>
          <w:rFonts w:hint="eastAsia" w:ascii="黑体" w:hAnsi="黑体" w:eastAsia="黑体" w:cs="黑体"/>
          <w:b w:val="0"/>
          <w:i w:val="0"/>
          <w:caps w:val="0"/>
          <w:color w:val="auto"/>
          <w:spacing w:val="0"/>
          <w:sz w:val="32"/>
          <w:szCs w:val="32"/>
          <w:shd w:val="clear" w:fill="FFFFFF"/>
          <w:lang w:val="en-US" w:eastAsia="zh-CN"/>
        </w:rPr>
        <w:t>一、关于《暂行办法》的出台背景</w:t>
      </w:r>
    </w:p>
    <w:p>
      <w:pPr>
        <w:numPr>
          <w:ilvl w:val="0"/>
          <w:numId w:val="0"/>
        </w:numPr>
        <w:ind w:firstLine="640" w:firstLineChars="200"/>
        <w:rPr>
          <w:rFonts w:hint="eastAsia" w:ascii="仿宋" w:hAnsi="仿宋" w:eastAsia="仿宋" w:cs="仿宋"/>
          <w:b w:val="0"/>
          <w:i w:val="0"/>
          <w:caps w:val="0"/>
          <w:color w:val="auto"/>
          <w:spacing w:val="0"/>
          <w:sz w:val="32"/>
          <w:szCs w:val="32"/>
          <w:shd w:val="clear" w:fill="FFFFFF"/>
        </w:rPr>
      </w:pPr>
      <w:r>
        <w:rPr>
          <w:rFonts w:hint="eastAsia" w:ascii="仿宋" w:hAnsi="仿宋" w:eastAsia="仿宋" w:cs="仿宋"/>
          <w:b w:val="0"/>
          <w:i w:val="0"/>
          <w:caps w:val="0"/>
          <w:color w:val="auto"/>
          <w:spacing w:val="0"/>
          <w:sz w:val="32"/>
          <w:szCs w:val="32"/>
          <w:shd w:val="clear" w:fill="FFFFFF"/>
        </w:rPr>
        <w:t>《浙江省盐业管理条例》第七条第一款规定：“省和设区的市人民政府应当建立食盐储备体系，确保自然灾害和突发事件发生时食盐和原碘的安全供应。食盐储备实行政府储备和企业储备相结合原则，具体办法由省人民政府规定。” 2017年6月30日，浙江省人民政府办公厅印发了《浙江省食盐储备管理暂行办法》（浙政办发〔2017〕62号），</w:t>
      </w:r>
      <w:r>
        <w:rPr>
          <w:rFonts w:hint="eastAsia" w:ascii="仿宋" w:hAnsi="仿宋" w:eastAsia="仿宋" w:cs="仿宋"/>
          <w:b w:val="0"/>
          <w:i w:val="0"/>
          <w:caps w:val="0"/>
          <w:color w:val="auto"/>
          <w:spacing w:val="0"/>
          <w:sz w:val="32"/>
          <w:szCs w:val="32"/>
          <w:shd w:val="clear" w:fill="FFFFFF"/>
          <w:lang w:eastAsia="zh-CN"/>
        </w:rPr>
        <w:t>明确市级政府食盐储备管理办法由设区市政府制定并组织实施</w:t>
      </w:r>
      <w:r>
        <w:rPr>
          <w:rFonts w:hint="eastAsia" w:ascii="仿宋" w:hAnsi="仿宋" w:eastAsia="仿宋" w:cs="仿宋"/>
          <w:b w:val="0"/>
          <w:i w:val="0"/>
          <w:caps w:val="0"/>
          <w:color w:val="auto"/>
          <w:spacing w:val="0"/>
          <w:sz w:val="32"/>
          <w:szCs w:val="32"/>
          <w:shd w:val="clear" w:fill="FFFFFF"/>
        </w:rPr>
        <w:t>。2017年7月</w:t>
      </w:r>
      <w:r>
        <w:rPr>
          <w:rFonts w:hint="eastAsia" w:ascii="仿宋" w:hAnsi="仿宋" w:eastAsia="仿宋" w:cs="仿宋"/>
          <w:b w:val="0"/>
          <w:i w:val="0"/>
          <w:caps w:val="0"/>
          <w:color w:val="auto"/>
          <w:spacing w:val="0"/>
          <w:sz w:val="32"/>
          <w:szCs w:val="32"/>
          <w:shd w:val="clear" w:fill="FFFFFF"/>
          <w:lang w:val="en-US" w:eastAsia="zh-CN"/>
        </w:rPr>
        <w:t>27</w:t>
      </w:r>
      <w:r>
        <w:rPr>
          <w:rFonts w:hint="eastAsia" w:ascii="仿宋" w:hAnsi="仿宋" w:eastAsia="仿宋" w:cs="仿宋"/>
          <w:b w:val="0"/>
          <w:i w:val="0"/>
          <w:caps w:val="0"/>
          <w:color w:val="auto"/>
          <w:spacing w:val="0"/>
          <w:sz w:val="32"/>
          <w:szCs w:val="32"/>
          <w:shd w:val="clear" w:fill="FFFFFF"/>
        </w:rPr>
        <w:t>日，</w:t>
      </w:r>
      <w:r>
        <w:rPr>
          <w:rFonts w:hint="eastAsia" w:ascii="仿宋" w:hAnsi="仿宋" w:eastAsia="仿宋" w:cs="仿宋"/>
          <w:b w:val="0"/>
          <w:i w:val="0"/>
          <w:caps w:val="0"/>
          <w:color w:val="auto"/>
          <w:spacing w:val="0"/>
          <w:sz w:val="32"/>
          <w:szCs w:val="32"/>
          <w:shd w:val="clear" w:fill="FFFFFF"/>
          <w:lang w:eastAsia="zh-CN"/>
        </w:rPr>
        <w:t>温州</w:t>
      </w:r>
      <w:r>
        <w:rPr>
          <w:rFonts w:hint="eastAsia" w:ascii="仿宋" w:hAnsi="仿宋" w:eastAsia="仿宋" w:cs="仿宋"/>
          <w:b w:val="0"/>
          <w:i w:val="0"/>
          <w:caps w:val="0"/>
          <w:color w:val="auto"/>
          <w:spacing w:val="0"/>
          <w:sz w:val="32"/>
          <w:szCs w:val="32"/>
          <w:shd w:val="clear" w:fill="FFFFFF"/>
        </w:rPr>
        <w:t>市人民政府</w:t>
      </w:r>
      <w:r>
        <w:rPr>
          <w:rFonts w:hint="eastAsia" w:ascii="仿宋" w:hAnsi="仿宋" w:eastAsia="仿宋" w:cs="仿宋"/>
          <w:b w:val="0"/>
          <w:i w:val="0"/>
          <w:caps w:val="0"/>
          <w:color w:val="auto"/>
          <w:spacing w:val="0"/>
          <w:sz w:val="32"/>
          <w:szCs w:val="32"/>
          <w:shd w:val="clear" w:fill="FFFFFF"/>
          <w:lang w:eastAsia="zh-CN"/>
        </w:rPr>
        <w:t>办公室</w:t>
      </w:r>
      <w:r>
        <w:rPr>
          <w:rFonts w:hint="eastAsia" w:ascii="仿宋" w:hAnsi="仿宋" w:eastAsia="仿宋" w:cs="仿宋"/>
          <w:b w:val="0"/>
          <w:i w:val="0"/>
          <w:caps w:val="0"/>
          <w:color w:val="auto"/>
          <w:spacing w:val="0"/>
          <w:sz w:val="32"/>
          <w:szCs w:val="32"/>
          <w:shd w:val="clear" w:fill="FFFFFF"/>
        </w:rPr>
        <w:t>印发《</w:t>
      </w:r>
      <w:r>
        <w:rPr>
          <w:rFonts w:hint="eastAsia" w:ascii="仿宋" w:hAnsi="仿宋" w:eastAsia="仿宋" w:cs="仿宋"/>
          <w:b w:val="0"/>
          <w:i w:val="0"/>
          <w:caps w:val="0"/>
          <w:color w:val="auto"/>
          <w:spacing w:val="0"/>
          <w:sz w:val="32"/>
          <w:szCs w:val="32"/>
          <w:shd w:val="clear" w:fill="FFFFFF"/>
          <w:lang w:eastAsia="zh-CN"/>
        </w:rPr>
        <w:t>温州市</w:t>
      </w:r>
      <w:r>
        <w:rPr>
          <w:rFonts w:hint="eastAsia" w:ascii="仿宋" w:hAnsi="仿宋" w:eastAsia="仿宋" w:cs="仿宋"/>
          <w:b w:val="0"/>
          <w:i w:val="0"/>
          <w:caps w:val="0"/>
          <w:color w:val="auto"/>
          <w:spacing w:val="0"/>
          <w:sz w:val="32"/>
          <w:szCs w:val="32"/>
          <w:shd w:val="clear" w:fill="FFFFFF"/>
        </w:rPr>
        <w:t>盐业体制改革实施方案》(</w:t>
      </w:r>
      <w:r>
        <w:rPr>
          <w:rFonts w:hint="eastAsia" w:ascii="仿宋" w:hAnsi="仿宋" w:eastAsia="仿宋" w:cs="仿宋"/>
          <w:b w:val="0"/>
          <w:i w:val="0"/>
          <w:caps w:val="0"/>
          <w:color w:val="auto"/>
          <w:spacing w:val="0"/>
          <w:sz w:val="32"/>
          <w:szCs w:val="32"/>
          <w:shd w:val="clear" w:fill="FFFFFF"/>
          <w:lang w:eastAsia="zh-CN"/>
        </w:rPr>
        <w:t>温</w:t>
      </w:r>
      <w:r>
        <w:rPr>
          <w:rFonts w:hint="eastAsia" w:ascii="仿宋" w:hAnsi="仿宋" w:eastAsia="仿宋" w:cs="仿宋"/>
          <w:b w:val="0"/>
          <w:i w:val="0"/>
          <w:caps w:val="0"/>
          <w:color w:val="auto"/>
          <w:spacing w:val="0"/>
          <w:sz w:val="32"/>
          <w:szCs w:val="32"/>
          <w:shd w:val="clear" w:fill="FFFFFF"/>
        </w:rPr>
        <w:t>政</w:t>
      </w:r>
      <w:r>
        <w:rPr>
          <w:rFonts w:hint="eastAsia" w:ascii="仿宋" w:hAnsi="仿宋" w:eastAsia="仿宋" w:cs="仿宋"/>
          <w:b w:val="0"/>
          <w:i w:val="0"/>
          <w:caps w:val="0"/>
          <w:color w:val="auto"/>
          <w:spacing w:val="0"/>
          <w:sz w:val="32"/>
          <w:szCs w:val="32"/>
          <w:shd w:val="clear" w:fill="FFFFFF"/>
          <w:lang w:eastAsia="zh-CN"/>
        </w:rPr>
        <w:t>办</w:t>
      </w:r>
      <w:r>
        <w:rPr>
          <w:rFonts w:hint="eastAsia" w:ascii="仿宋" w:hAnsi="仿宋" w:eastAsia="仿宋" w:cs="仿宋"/>
          <w:b w:val="0"/>
          <w:i w:val="0"/>
          <w:caps w:val="0"/>
          <w:color w:val="auto"/>
          <w:spacing w:val="0"/>
          <w:sz w:val="32"/>
          <w:szCs w:val="32"/>
          <w:shd w:val="clear" w:fill="FFFFFF"/>
        </w:rPr>
        <w:t>〔2017〕</w:t>
      </w:r>
      <w:r>
        <w:rPr>
          <w:rFonts w:hint="eastAsia" w:ascii="仿宋" w:hAnsi="仿宋" w:eastAsia="仿宋" w:cs="仿宋"/>
          <w:b w:val="0"/>
          <w:i w:val="0"/>
          <w:caps w:val="0"/>
          <w:color w:val="auto"/>
          <w:spacing w:val="0"/>
          <w:sz w:val="32"/>
          <w:szCs w:val="32"/>
          <w:shd w:val="clear" w:fill="FFFFFF"/>
          <w:lang w:val="en-US" w:eastAsia="zh-CN"/>
        </w:rPr>
        <w:t>63</w:t>
      </w:r>
      <w:r>
        <w:rPr>
          <w:rFonts w:hint="eastAsia" w:ascii="仿宋" w:hAnsi="仿宋" w:eastAsia="仿宋" w:cs="仿宋"/>
          <w:b w:val="0"/>
          <w:i w:val="0"/>
          <w:caps w:val="0"/>
          <w:color w:val="auto"/>
          <w:spacing w:val="0"/>
          <w:sz w:val="32"/>
          <w:szCs w:val="32"/>
          <w:shd w:val="clear" w:fill="FFFFFF"/>
        </w:rPr>
        <w:t>号)，</w:t>
      </w:r>
      <w:r>
        <w:rPr>
          <w:rFonts w:hint="eastAsia" w:ascii="仿宋" w:hAnsi="仿宋" w:eastAsia="仿宋" w:cs="仿宋"/>
          <w:b w:val="0"/>
          <w:i w:val="0"/>
          <w:caps w:val="0"/>
          <w:color w:val="auto"/>
          <w:spacing w:val="0"/>
          <w:sz w:val="32"/>
          <w:szCs w:val="32"/>
          <w:shd w:val="clear" w:fill="FFFFFF"/>
          <w:lang w:eastAsia="zh-CN"/>
        </w:rPr>
        <w:t>要求</w:t>
      </w:r>
      <w:r>
        <w:rPr>
          <w:rFonts w:hint="eastAsia" w:ascii="仿宋" w:hAnsi="仿宋" w:eastAsia="仿宋" w:cs="仿宋"/>
          <w:b w:val="0"/>
          <w:i w:val="0"/>
          <w:caps w:val="0"/>
          <w:color w:val="auto"/>
          <w:spacing w:val="0"/>
          <w:sz w:val="32"/>
          <w:szCs w:val="32"/>
          <w:shd w:val="clear" w:fill="FFFFFF"/>
        </w:rPr>
        <w:t>市、县政府实现分级储备制度并制定储备管理办法。</w:t>
      </w:r>
    </w:p>
    <w:p>
      <w:pPr>
        <w:numPr>
          <w:ilvl w:val="0"/>
          <w:numId w:val="0"/>
        </w:numPr>
        <w:ind w:firstLine="640" w:firstLineChars="200"/>
        <w:rPr>
          <w:rFonts w:hint="eastAsia" w:ascii="黑体" w:hAnsi="黑体" w:eastAsia="黑体" w:cs="黑体"/>
          <w:b w:val="0"/>
          <w:i w:val="0"/>
          <w:caps w:val="0"/>
          <w:color w:val="auto"/>
          <w:spacing w:val="0"/>
          <w:sz w:val="32"/>
          <w:szCs w:val="32"/>
          <w:shd w:val="clear" w:fill="FFFFFF"/>
        </w:rPr>
      </w:pPr>
      <w:r>
        <w:rPr>
          <w:rFonts w:hint="eastAsia" w:ascii="黑体" w:hAnsi="黑体" w:eastAsia="黑体" w:cs="黑体"/>
          <w:b w:val="0"/>
          <w:i w:val="0"/>
          <w:caps w:val="0"/>
          <w:color w:val="auto"/>
          <w:spacing w:val="0"/>
          <w:sz w:val="32"/>
          <w:szCs w:val="32"/>
          <w:shd w:val="clear" w:fill="FFFFFF"/>
          <w:lang w:eastAsia="zh-CN"/>
        </w:rPr>
        <w:t>二、</w:t>
      </w:r>
      <w:r>
        <w:rPr>
          <w:rFonts w:hint="eastAsia" w:ascii="黑体" w:hAnsi="黑体" w:eastAsia="黑体" w:cs="黑体"/>
          <w:b w:val="0"/>
          <w:i w:val="0"/>
          <w:caps w:val="0"/>
          <w:color w:val="auto"/>
          <w:spacing w:val="0"/>
          <w:sz w:val="32"/>
          <w:szCs w:val="32"/>
          <w:shd w:val="clear" w:fill="FFFFFF"/>
        </w:rPr>
        <w:t>关于食盐储备的定义、原则</w:t>
      </w:r>
    </w:p>
    <w:p>
      <w:pPr>
        <w:numPr>
          <w:ilvl w:val="0"/>
          <w:numId w:val="0"/>
        </w:numPr>
        <w:ind w:firstLine="640" w:firstLineChars="200"/>
        <w:rPr>
          <w:rFonts w:hint="eastAsia" w:ascii="仿宋" w:hAnsi="仿宋" w:eastAsia="仿宋" w:cs="仿宋"/>
          <w:b w:val="0"/>
          <w:i w:val="0"/>
          <w:caps w:val="0"/>
          <w:color w:val="auto"/>
          <w:spacing w:val="0"/>
          <w:sz w:val="32"/>
          <w:szCs w:val="32"/>
          <w:shd w:val="clear" w:fill="FFFFFF"/>
        </w:rPr>
      </w:pPr>
      <w:r>
        <w:rPr>
          <w:rFonts w:hint="eastAsia" w:ascii="仿宋" w:hAnsi="仿宋" w:eastAsia="仿宋" w:cs="仿宋"/>
          <w:b w:val="0"/>
          <w:i w:val="0"/>
          <w:caps w:val="0"/>
          <w:color w:val="auto"/>
          <w:spacing w:val="0"/>
          <w:sz w:val="32"/>
          <w:szCs w:val="32"/>
          <w:shd w:val="clear" w:fill="FFFFFF"/>
        </w:rPr>
        <w:t>《暂行办法》指出，食盐储备是指用于应对我市各类突发事件应急需要和调节食盐市场异常波动的成品食盐储备，由政府储备和企业储备组成。因此，完善食盐储备体系建设，加强食盐储备管理，是应对突发事件、保障我市食盐市场安全稳定的必然要求。</w:t>
      </w:r>
    </w:p>
    <w:p>
      <w:pPr>
        <w:numPr>
          <w:ilvl w:val="0"/>
          <w:numId w:val="0"/>
        </w:numPr>
        <w:ind w:firstLine="640" w:firstLineChars="200"/>
        <w:rPr>
          <w:rFonts w:hint="eastAsia" w:ascii="仿宋" w:hAnsi="仿宋" w:eastAsia="仿宋" w:cs="仿宋"/>
          <w:b w:val="0"/>
          <w:i w:val="0"/>
          <w:caps w:val="0"/>
          <w:color w:val="auto"/>
          <w:spacing w:val="0"/>
          <w:sz w:val="32"/>
          <w:szCs w:val="32"/>
          <w:shd w:val="clear" w:fill="FFFFFF"/>
        </w:rPr>
      </w:pPr>
      <w:r>
        <w:rPr>
          <w:rFonts w:hint="eastAsia" w:ascii="仿宋" w:hAnsi="仿宋" w:eastAsia="仿宋" w:cs="仿宋"/>
          <w:b w:val="0"/>
          <w:i w:val="0"/>
          <w:caps w:val="0"/>
          <w:color w:val="auto"/>
          <w:spacing w:val="0"/>
          <w:sz w:val="32"/>
          <w:szCs w:val="32"/>
          <w:shd w:val="clear" w:fill="FFFFFF"/>
        </w:rPr>
        <w:t>政府食盐储备遵循企业承储、银行贷款、政府补贴、市场运作、自负盈亏的原则。</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right="0" w:rightChars="0" w:firstLine="640" w:firstLineChars="200"/>
        <w:jc w:val="both"/>
        <w:textAlignment w:val="auto"/>
        <w:outlineLvl w:val="9"/>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三、关于食盐储备体系</w:t>
      </w:r>
    </w:p>
    <w:p>
      <w:pPr>
        <w:widowControl/>
        <w:snapToGrid w:val="0"/>
        <w:spacing w:line="560" w:lineRule="exact"/>
        <w:ind w:firstLine="640" w:firstLineChars="200"/>
        <w:rPr>
          <w:rFonts w:hint="eastAsia" w:ascii="黑体" w:hAnsi="黑体" w:eastAsia="黑体" w:cs="黑体"/>
          <w:b w:val="0"/>
          <w:i w:val="0"/>
          <w:caps w:val="0"/>
          <w:color w:val="auto"/>
          <w:spacing w:val="0"/>
          <w:sz w:val="32"/>
          <w:szCs w:val="32"/>
          <w:shd w:val="clear" w:fill="FFFFFF"/>
          <w:lang w:eastAsia="zh-CN"/>
        </w:rPr>
      </w:pPr>
      <w:r>
        <w:rPr>
          <w:rFonts w:hint="eastAsia" w:ascii="仿宋_GB2312" w:hAnsi="宋体" w:eastAsia="仿宋_GB2312" w:cs="宋体"/>
          <w:bCs/>
          <w:sz w:val="32"/>
          <w:szCs w:val="32"/>
          <w:lang w:val="en-US" w:eastAsia="zh-CN"/>
        </w:rPr>
        <w:t>根据</w:t>
      </w:r>
      <w:r>
        <w:rPr>
          <w:rFonts w:hint="eastAsia" w:ascii="仿宋" w:hAnsi="仿宋" w:eastAsia="仿宋" w:cs="仿宋"/>
          <w:b w:val="0"/>
          <w:i w:val="0"/>
          <w:caps w:val="0"/>
          <w:color w:val="auto"/>
          <w:spacing w:val="0"/>
          <w:sz w:val="32"/>
          <w:szCs w:val="32"/>
          <w:shd w:val="clear" w:fill="FFFFFF"/>
        </w:rPr>
        <w:t>《</w:t>
      </w:r>
      <w:r>
        <w:rPr>
          <w:rFonts w:hint="eastAsia" w:ascii="仿宋" w:hAnsi="仿宋" w:eastAsia="仿宋" w:cs="仿宋"/>
          <w:b w:val="0"/>
          <w:i w:val="0"/>
          <w:caps w:val="0"/>
          <w:color w:val="auto"/>
          <w:spacing w:val="0"/>
          <w:sz w:val="32"/>
          <w:szCs w:val="32"/>
          <w:shd w:val="clear" w:fill="FFFFFF"/>
          <w:lang w:eastAsia="zh-CN"/>
        </w:rPr>
        <w:t>温州市</w:t>
      </w:r>
      <w:r>
        <w:rPr>
          <w:rFonts w:hint="eastAsia" w:ascii="仿宋" w:hAnsi="仿宋" w:eastAsia="仿宋" w:cs="仿宋"/>
          <w:b w:val="0"/>
          <w:i w:val="0"/>
          <w:caps w:val="0"/>
          <w:color w:val="auto"/>
          <w:spacing w:val="0"/>
          <w:sz w:val="32"/>
          <w:szCs w:val="32"/>
          <w:shd w:val="clear" w:fill="FFFFFF"/>
        </w:rPr>
        <w:t>盐业体制改革实施方案》</w:t>
      </w:r>
      <w:r>
        <w:rPr>
          <w:rFonts w:hint="eastAsia" w:ascii="仿宋" w:hAnsi="仿宋" w:eastAsia="仿宋" w:cs="仿宋"/>
          <w:b w:val="0"/>
          <w:i w:val="0"/>
          <w:caps w:val="0"/>
          <w:color w:val="auto"/>
          <w:spacing w:val="0"/>
          <w:sz w:val="32"/>
          <w:szCs w:val="32"/>
          <w:shd w:val="clear" w:fill="FFFFFF"/>
          <w:lang w:eastAsia="zh-CN"/>
        </w:rPr>
        <w:t>，我市实行市、县政府分级储备制度并制定储备管理暂行办法。《暂行办法》主要确定市本级（不含洞头区）政府食盐储备管理，各县（市）及洞头区政府食盐储备管理办法由当地人民政府制定并负责组织实施。也就是说，县（市）及洞头区政府对当地食盐储备工作承担主体责任。</w:t>
      </w:r>
    </w:p>
    <w:p>
      <w:pPr>
        <w:widowControl/>
        <w:numPr>
          <w:ilvl w:val="0"/>
          <w:numId w:val="0"/>
        </w:numPr>
        <w:snapToGrid w:val="0"/>
        <w:spacing w:line="560" w:lineRule="exact"/>
        <w:ind w:leftChars="200" w:firstLine="320" w:firstLineChars="100"/>
        <w:rPr>
          <w:rFonts w:hint="eastAsia" w:ascii="黑体" w:hAnsi="黑体" w:eastAsia="黑体" w:cs="黑体"/>
          <w:b w:val="0"/>
          <w:i w:val="0"/>
          <w:caps w:val="0"/>
          <w:color w:val="auto"/>
          <w:spacing w:val="0"/>
          <w:sz w:val="32"/>
          <w:szCs w:val="32"/>
          <w:shd w:val="clear" w:fill="FFFFFF"/>
          <w:lang w:eastAsia="zh-CN"/>
        </w:rPr>
      </w:pPr>
      <w:r>
        <w:rPr>
          <w:rFonts w:hint="eastAsia" w:ascii="黑体" w:hAnsi="黑体" w:eastAsia="黑体" w:cs="黑体"/>
          <w:b w:val="0"/>
          <w:i w:val="0"/>
          <w:caps w:val="0"/>
          <w:color w:val="auto"/>
          <w:spacing w:val="0"/>
          <w:sz w:val="32"/>
          <w:szCs w:val="32"/>
          <w:shd w:val="clear" w:fill="FFFFFF"/>
          <w:lang w:eastAsia="zh-CN"/>
        </w:rPr>
        <w:t>四、关于食盐储备规模及资金</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b w:val="0"/>
          <w:i w:val="0"/>
          <w:caps w:val="0"/>
          <w:color w:val="auto"/>
          <w:spacing w:val="0"/>
          <w:sz w:val="32"/>
          <w:szCs w:val="32"/>
          <w:shd w:val="clear" w:fill="FFFFFF"/>
          <w:lang w:eastAsia="zh-CN"/>
        </w:rPr>
      </w:pPr>
      <w:r>
        <w:rPr>
          <w:rFonts w:hint="eastAsia" w:ascii="仿宋" w:hAnsi="仿宋" w:eastAsia="仿宋" w:cs="仿宋"/>
          <w:b w:val="0"/>
          <w:i w:val="0"/>
          <w:caps w:val="0"/>
          <w:color w:val="auto"/>
          <w:spacing w:val="0"/>
          <w:sz w:val="32"/>
          <w:szCs w:val="32"/>
          <w:shd w:val="clear" w:fill="FFFFFF"/>
          <w:lang w:val="en-US" w:eastAsia="zh-CN"/>
        </w:rPr>
        <w:t>《暂行办法》确定，</w:t>
      </w:r>
      <w:r>
        <w:rPr>
          <w:rFonts w:hint="eastAsia" w:ascii="仿宋" w:hAnsi="仿宋" w:eastAsia="仿宋" w:cs="仿宋"/>
          <w:b w:val="0"/>
          <w:i w:val="0"/>
          <w:caps w:val="0"/>
          <w:color w:val="auto"/>
          <w:spacing w:val="0"/>
          <w:sz w:val="32"/>
          <w:szCs w:val="32"/>
          <w:shd w:val="clear" w:fill="FFFFFF"/>
          <w:lang w:eastAsia="zh-CN"/>
        </w:rPr>
        <w:t>市级政府食盐储备规模为市级上一年度月均食盐消费量，其中小包装食盐数量不低于储备量的二分之一</w:t>
      </w:r>
      <w:r>
        <w:rPr>
          <w:rFonts w:hint="eastAsia" w:ascii="仿宋" w:hAnsi="仿宋" w:eastAsia="仿宋" w:cs="仿宋"/>
          <w:b w:val="0"/>
          <w:i w:val="0"/>
          <w:caps w:val="0"/>
          <w:color w:val="auto"/>
          <w:spacing w:val="0"/>
          <w:sz w:val="32"/>
          <w:szCs w:val="32"/>
          <w:shd w:val="clear" w:fill="FFFFFF"/>
          <w:lang w:val="en-US" w:eastAsia="zh-CN"/>
        </w:rPr>
        <w:t xml:space="preserve"> ；</w:t>
      </w:r>
      <w:r>
        <w:rPr>
          <w:rFonts w:hint="eastAsia" w:ascii="仿宋" w:hAnsi="仿宋" w:eastAsia="仿宋" w:cs="仿宋"/>
          <w:b w:val="0"/>
          <w:i w:val="0"/>
          <w:caps w:val="0"/>
          <w:color w:val="auto"/>
          <w:spacing w:val="0"/>
          <w:sz w:val="32"/>
          <w:szCs w:val="32"/>
          <w:shd w:val="clear" w:fill="FFFFFF"/>
          <w:lang w:eastAsia="zh-CN"/>
        </w:rPr>
        <w:t>企业的食盐储备执行国务院和省政府对企业食盐储备的要求，最低库存不得低于本企业正常情况下1个月的平均销售量。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rPr>
          <w:rFonts w:hint="eastAsia" w:ascii="仿宋" w:hAnsi="仿宋" w:eastAsia="仿宋" w:cs="仿宋"/>
          <w:b w:val="0"/>
          <w:i w:val="0"/>
          <w:caps w:val="0"/>
          <w:color w:val="auto"/>
          <w:spacing w:val="0"/>
          <w:sz w:val="32"/>
          <w:szCs w:val="32"/>
          <w:shd w:val="clear" w:fill="FFFFFF"/>
          <w:lang w:val="en-US" w:eastAsia="zh-CN"/>
        </w:rPr>
      </w:pPr>
      <w:r>
        <w:rPr>
          <w:rFonts w:hint="eastAsia" w:ascii="仿宋" w:hAnsi="仿宋" w:eastAsia="仿宋" w:cs="仿宋"/>
          <w:b w:val="0"/>
          <w:i w:val="0"/>
          <w:caps w:val="0"/>
          <w:color w:val="auto"/>
          <w:spacing w:val="0"/>
          <w:sz w:val="32"/>
          <w:szCs w:val="32"/>
          <w:shd w:val="clear" w:fill="FFFFFF"/>
          <w:lang w:eastAsia="zh-CN"/>
        </w:rPr>
        <w:t>《暂行办法》规定了市级政府食盐储备资金筹措方式、财政补贴核定依据及承储企业财政补贴的拨付程序。明确食盐储备资金由承储单位向金融机构贷款或通过其他合法渠道筹措解决；市财政对承担市级政府食盐储备的单位给予储备资金利息、保管费用补贴</w:t>
      </w:r>
      <w:bookmarkStart w:id="0" w:name="_GoBack"/>
      <w:bookmarkEnd w:id="0"/>
      <w:r>
        <w:rPr>
          <w:rFonts w:hint="eastAsia" w:ascii="仿宋" w:hAnsi="仿宋" w:eastAsia="仿宋" w:cs="仿宋"/>
          <w:b w:val="0"/>
          <w:i w:val="0"/>
          <w:caps w:val="0"/>
          <w:color w:val="auto"/>
          <w:spacing w:val="0"/>
          <w:sz w:val="32"/>
          <w:szCs w:val="32"/>
          <w:shd w:val="clear" w:fill="FFFFFF"/>
          <w:lang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both"/>
        <w:textAlignment w:val="auto"/>
        <w:rPr>
          <w:rFonts w:hint="eastAsia" w:ascii="黑体" w:hAnsi="黑体" w:eastAsia="黑体" w:cs="黑体"/>
          <w:b w:val="0"/>
          <w:i w:val="0"/>
          <w:caps w:val="0"/>
          <w:color w:val="auto"/>
          <w:spacing w:val="0"/>
          <w:kern w:val="2"/>
          <w:sz w:val="32"/>
          <w:szCs w:val="32"/>
          <w:shd w:val="clear" w:fill="FFFFFF"/>
          <w:lang w:val="en-US" w:eastAsia="zh-CN" w:bidi="ar-SA"/>
        </w:rPr>
      </w:pPr>
      <w:r>
        <w:rPr>
          <w:rFonts w:hint="eastAsia" w:ascii="黑体" w:hAnsi="黑体" w:eastAsia="黑体" w:cs="黑体"/>
          <w:b w:val="0"/>
          <w:i w:val="0"/>
          <w:caps w:val="0"/>
          <w:color w:val="auto"/>
          <w:spacing w:val="0"/>
          <w:kern w:val="2"/>
          <w:sz w:val="32"/>
          <w:szCs w:val="32"/>
          <w:shd w:val="clear" w:fill="FFFFFF"/>
          <w:lang w:val="en-US" w:eastAsia="zh-CN" w:bidi="ar-SA"/>
        </w:rPr>
        <w:t>五、关于食盐储备的承储单位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rPr>
          <w:rFonts w:hint="eastAsia" w:ascii="仿宋" w:hAnsi="仿宋" w:eastAsia="仿宋" w:cs="仿宋"/>
          <w:b w:val="0"/>
          <w:i w:val="0"/>
          <w:caps w:val="0"/>
          <w:color w:val="auto"/>
          <w:spacing w:val="0"/>
          <w:sz w:val="32"/>
          <w:szCs w:val="32"/>
          <w:shd w:val="clear" w:fill="FFFFFF"/>
          <w:lang w:eastAsia="zh-CN"/>
        </w:rPr>
      </w:pPr>
      <w:r>
        <w:rPr>
          <w:rFonts w:hint="eastAsia" w:ascii="仿宋" w:hAnsi="仿宋" w:eastAsia="仿宋" w:cs="仿宋"/>
          <w:b w:val="0"/>
          <w:i w:val="0"/>
          <w:caps w:val="0"/>
          <w:color w:val="auto"/>
          <w:spacing w:val="0"/>
          <w:sz w:val="32"/>
          <w:szCs w:val="32"/>
          <w:shd w:val="clear" w:fill="FFFFFF"/>
          <w:lang w:eastAsia="zh-CN"/>
        </w:rPr>
        <w:t>《暂行办法》确定浙江省盐业集团温州市盐业有限公司（以下简称市盐业公司）是市级政府食盐储备的承储单位。市盐业公司是省盐业集团在我市唯一的子公司，是国有企业。多年来承担着食盐保障供应的社会责任，有较为完善的食盐储备软硬件及配套管理机制，能够较好地完成我市的食盐轮储任务。《浙江省食盐储备管理暂行办法》中明确省盐业集团为我省食盐储备的承储单位。因此，指定我市唯一的国有盐业企业市盐业公司承储符合我市盐改方案精神。</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rPr>
          <w:rFonts w:hint="eastAsia" w:ascii="黑体" w:hAnsi="黑体" w:eastAsia="黑体" w:cs="黑体"/>
          <w:b w:val="0"/>
          <w:i w:val="0"/>
          <w:caps w:val="0"/>
          <w:color w:val="auto"/>
          <w:spacing w:val="0"/>
          <w:sz w:val="32"/>
          <w:szCs w:val="32"/>
          <w:shd w:val="clear" w:fill="FFFFFF"/>
          <w:lang w:eastAsia="zh-CN"/>
        </w:rPr>
      </w:pPr>
      <w:r>
        <w:rPr>
          <w:rFonts w:hint="eastAsia" w:ascii="黑体" w:hAnsi="黑体" w:eastAsia="黑体" w:cs="黑体"/>
          <w:b w:val="0"/>
          <w:i w:val="0"/>
          <w:caps w:val="0"/>
          <w:color w:val="auto"/>
          <w:spacing w:val="0"/>
          <w:sz w:val="32"/>
          <w:szCs w:val="32"/>
          <w:shd w:val="clear" w:fill="FFFFFF"/>
          <w:lang w:eastAsia="zh-CN"/>
        </w:rPr>
        <w:t>六、关于储备食盐的储存要求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 w:hAnsi="仿宋" w:eastAsia="仿宋" w:cs="仿宋"/>
          <w:b w:val="0"/>
          <w:i w:val="0"/>
          <w:caps w:val="0"/>
          <w:color w:val="auto"/>
          <w:spacing w:val="0"/>
          <w:sz w:val="32"/>
          <w:szCs w:val="32"/>
          <w:shd w:val="clear" w:fill="FFFFFF"/>
          <w:lang w:val="en-US" w:eastAsia="zh-CN"/>
        </w:rPr>
      </w:pPr>
      <w:r>
        <w:rPr>
          <w:rFonts w:hint="eastAsia" w:ascii="仿宋" w:hAnsi="仿宋" w:eastAsia="仿宋" w:cs="仿宋"/>
          <w:b w:val="0"/>
          <w:i w:val="0"/>
          <w:caps w:val="0"/>
          <w:color w:val="auto"/>
          <w:spacing w:val="0"/>
          <w:sz w:val="32"/>
          <w:szCs w:val="32"/>
          <w:shd w:val="clear" w:fill="FFFFFF"/>
          <w:lang w:eastAsia="zh-CN"/>
        </w:rPr>
        <w:t>《暂行办法》规定了市级政府食盐储备的储存要求。一是要求市级政府食盐储备的布局要符合覆盖全市、相对集中、有利调运的原则；二是储备食盐质量应符合食品安全标准，其中加碘盐须符合我省食用盐碘浓度规定（全省执行统一的食盐加碘标准）；三是储备食盐的管理应当实行专仓储存、专人管理、专账记载，按品种、数量、质量、进出库时间单独建立账卡档案，建立健全并严格执行入库、出库制度，并采取滚动储备，及时轮换的方式，确保储备食盐在保质期内。</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rPr>
          <w:rFonts w:hint="eastAsia" w:ascii="黑体" w:hAnsi="黑体" w:eastAsia="黑体" w:cs="黑体"/>
          <w:b w:val="0"/>
          <w:i w:val="0"/>
          <w:caps w:val="0"/>
          <w:color w:val="auto"/>
          <w:spacing w:val="0"/>
          <w:sz w:val="32"/>
          <w:szCs w:val="32"/>
          <w:shd w:val="clear" w:fill="FFFFFF"/>
          <w:lang w:eastAsia="zh-CN"/>
        </w:rPr>
      </w:pPr>
      <w:r>
        <w:rPr>
          <w:rFonts w:hint="eastAsia" w:ascii="黑体" w:hAnsi="黑体" w:eastAsia="黑体" w:cs="黑体"/>
          <w:b w:val="0"/>
          <w:i w:val="0"/>
          <w:caps w:val="0"/>
          <w:color w:val="auto"/>
          <w:spacing w:val="0"/>
          <w:sz w:val="32"/>
          <w:szCs w:val="32"/>
          <w:shd w:val="clear" w:fill="FFFFFF"/>
          <w:lang w:val="en-US" w:eastAsia="zh-CN"/>
        </w:rPr>
        <w:t>七、关于</w:t>
      </w:r>
      <w:r>
        <w:rPr>
          <w:rFonts w:hint="eastAsia" w:ascii="黑体" w:hAnsi="黑体" w:eastAsia="黑体" w:cs="黑体"/>
          <w:b w:val="0"/>
          <w:i w:val="0"/>
          <w:caps w:val="0"/>
          <w:color w:val="auto"/>
          <w:spacing w:val="0"/>
          <w:sz w:val="32"/>
          <w:szCs w:val="32"/>
          <w:shd w:val="clear" w:fill="FFFFFF"/>
          <w:lang w:eastAsia="zh-CN"/>
        </w:rPr>
        <w:t>储备食盐的调用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rPr>
          <w:rFonts w:hint="eastAsia" w:ascii="仿宋" w:hAnsi="仿宋" w:eastAsia="仿宋" w:cs="仿宋"/>
          <w:b w:val="0"/>
          <w:i w:val="0"/>
          <w:caps w:val="0"/>
          <w:color w:val="auto"/>
          <w:spacing w:val="0"/>
          <w:sz w:val="32"/>
          <w:szCs w:val="32"/>
          <w:shd w:val="clear" w:fill="FFFFFF"/>
          <w:lang w:eastAsia="zh-CN"/>
        </w:rPr>
      </w:pPr>
      <w:r>
        <w:rPr>
          <w:rFonts w:hint="eastAsia" w:ascii="仿宋" w:hAnsi="仿宋" w:eastAsia="仿宋" w:cs="仿宋"/>
          <w:b w:val="0"/>
          <w:i w:val="0"/>
          <w:caps w:val="0"/>
          <w:color w:val="auto"/>
          <w:spacing w:val="0"/>
          <w:sz w:val="32"/>
          <w:szCs w:val="32"/>
          <w:shd w:val="clear" w:fill="FFFFFF"/>
          <w:lang w:eastAsia="zh-CN"/>
        </w:rPr>
        <w:t>《暂行办法》规定了储备食盐的调用程序和补库要求。市级政府食盐储备调用由市经信委提出方案，报市政府同意后，由市经信委组织承储单位具体实施；需要调用企业储备食盐的，相关企业应按政府指令组织储备食盐的投放；调用后，承储单位应在一个月内补齐储备，并将调用和补库情况报市经信委备案。</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rPr>
          <w:rFonts w:hint="eastAsia" w:ascii="黑体" w:hAnsi="黑体" w:eastAsia="黑体" w:cs="黑体"/>
          <w:b w:val="0"/>
          <w:i w:val="0"/>
          <w:caps w:val="0"/>
          <w:color w:val="auto"/>
          <w:spacing w:val="0"/>
          <w:sz w:val="32"/>
          <w:szCs w:val="32"/>
          <w:shd w:val="clear" w:fill="FFFFFF"/>
          <w:lang w:eastAsia="zh-CN"/>
        </w:rPr>
      </w:pPr>
      <w:r>
        <w:rPr>
          <w:rFonts w:hint="eastAsia" w:ascii="黑体" w:hAnsi="黑体" w:eastAsia="黑体" w:cs="黑体"/>
          <w:b w:val="0"/>
          <w:i w:val="0"/>
          <w:caps w:val="0"/>
          <w:color w:val="auto"/>
          <w:spacing w:val="0"/>
          <w:sz w:val="32"/>
          <w:szCs w:val="32"/>
          <w:shd w:val="clear" w:fill="FFFFFF"/>
          <w:lang w:eastAsia="zh-CN"/>
        </w:rPr>
        <w:t>八、关于食盐储备的管理监督</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rPr>
          <w:rFonts w:hint="eastAsia" w:ascii="仿宋" w:hAnsi="仿宋" w:eastAsia="仿宋" w:cs="仿宋"/>
          <w:b w:val="0"/>
          <w:i w:val="0"/>
          <w:caps w:val="0"/>
          <w:color w:val="auto"/>
          <w:spacing w:val="0"/>
          <w:sz w:val="32"/>
          <w:szCs w:val="32"/>
          <w:shd w:val="clear" w:fill="FFFFFF"/>
          <w:lang w:eastAsia="zh-CN"/>
        </w:rPr>
      </w:pPr>
      <w:r>
        <w:rPr>
          <w:rFonts w:hint="eastAsia" w:ascii="仿宋" w:hAnsi="仿宋" w:eastAsia="仿宋" w:cs="仿宋"/>
          <w:b w:val="0"/>
          <w:i w:val="0"/>
          <w:caps w:val="0"/>
          <w:color w:val="auto"/>
          <w:spacing w:val="0"/>
          <w:sz w:val="32"/>
          <w:szCs w:val="32"/>
          <w:shd w:val="clear" w:fill="FFFFFF"/>
          <w:lang w:eastAsia="zh-CN"/>
        </w:rPr>
        <w:t>《暂行办法》指出，市经信委、市财政局、市市场监督管理局、市审计局按照各自职责分工，对我市食盐储备实施有效管理和监督。</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rPr>
          <w:rFonts w:hint="eastAsia" w:ascii="仿宋" w:hAnsi="仿宋" w:eastAsia="仿宋" w:cs="仿宋"/>
          <w:b w:val="0"/>
          <w:i w:val="0"/>
          <w:caps w:val="0"/>
          <w:color w:val="auto"/>
          <w:spacing w:val="0"/>
          <w:sz w:val="32"/>
          <w:szCs w:val="32"/>
          <w:shd w:val="clear" w:fill="FFFFFF"/>
          <w:lang w:eastAsia="zh-CN"/>
        </w:rPr>
      </w:pPr>
      <w:r>
        <w:rPr>
          <w:rFonts w:hint="eastAsia" w:ascii="仿宋" w:hAnsi="仿宋" w:eastAsia="仿宋" w:cs="仿宋"/>
          <w:b w:val="0"/>
          <w:i w:val="0"/>
          <w:caps w:val="0"/>
          <w:color w:val="auto"/>
          <w:spacing w:val="0"/>
          <w:sz w:val="32"/>
          <w:szCs w:val="32"/>
          <w:shd w:val="clear" w:fill="FFFFFF"/>
          <w:lang w:eastAsia="zh-CN"/>
        </w:rPr>
        <w:t>市经信委负责食盐储备管理,组织食盐应急供应;市财政局负责市级政府食盐储备补贴资金管理，组织储备费用补贴清算;市市场监管局负责对市级政府储备食盐和企业储备食盐的质量安全等实施监督执法；审计部门对市级食盐储备补贴资金预算执行情况和食盐储备资金的真实、合法、效益情况依法进行审计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i w:val="0"/>
          <w:caps w:val="0"/>
          <w:color w:val="3D3D3D"/>
          <w:spacing w:val="0"/>
          <w:sz w:val="32"/>
          <w:szCs w:val="32"/>
          <w:shd w:val="clear" w:fill="FFFFFF"/>
          <w:lang w:val="en-US" w:eastAsia="zh-CN"/>
        </w:rPr>
      </w:pPr>
    </w:p>
    <w:sectPr>
      <w:footerReference r:id="rId3" w:type="default"/>
      <w:pgSz w:w="11906" w:h="16838"/>
      <w:pgMar w:top="2098" w:right="1531" w:bottom="1984"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06F49"/>
    <w:rsid w:val="10B63ECF"/>
    <w:rsid w:val="12CD738E"/>
    <w:rsid w:val="18810C28"/>
    <w:rsid w:val="22BD3582"/>
    <w:rsid w:val="24306F49"/>
    <w:rsid w:val="296F4B0E"/>
    <w:rsid w:val="4F3A2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2018-01-22T02:58:00Z</dcterms:created>
  <dc:creator>侯旭丹</dc:creator>
  <cp:lastModifiedBy>侯旭丹</cp:lastModifiedBy>
  <dcterms:modified xsi:type="dcterms:W3CDTF">2018-04-16T01:20:43Z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