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70" w:lineRule="exact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kern w:val="0"/>
          <w:sz w:val="32"/>
          <w:szCs w:val="32"/>
        </w:rPr>
        <w:t>1</w:t>
      </w:r>
    </w:p>
    <w:p>
      <w:pPr>
        <w:pStyle w:val="4"/>
        <w:overflowPunct w:val="0"/>
        <w:adjustRightInd w:val="0"/>
        <w:snapToGrid w:val="0"/>
        <w:spacing w:after="0" w:line="570" w:lineRule="exact"/>
        <w:ind w:left="0" w:leftChars="0"/>
        <w:rPr>
          <w:snapToGrid w:val="0"/>
          <w:kern w:val="0"/>
          <w:lang w:val="en"/>
        </w:rPr>
      </w:pPr>
    </w:p>
    <w:p>
      <w:pPr>
        <w:pStyle w:val="2"/>
        <w:keepNext w:val="0"/>
        <w:keepLines w:val="0"/>
        <w:numPr>
          <w:ilvl w:val="0"/>
          <w:numId w:val="0"/>
        </w:numPr>
        <w:tabs>
          <w:tab w:val="left" w:pos="0"/>
        </w:tabs>
        <w:overflowPunct w:val="0"/>
        <w:snapToGrid w:val="0"/>
        <w:spacing w:line="570" w:lineRule="exact"/>
        <w:jc w:val="center"/>
        <w:rPr>
          <w:rFonts w:hint="eastAsia" w:ascii="方正大标宋_GBK" w:hAnsi="方正小标宋简体" w:eastAsia="方正大标宋_GBK" w:cs="方正小标宋简体"/>
          <w:b w:val="0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大标宋_GBK" w:hAnsi="方正小标宋简体" w:eastAsia="方正大标宋_GBK" w:cs="方正小标宋简体"/>
          <w:b w:val="0"/>
          <w:bCs/>
          <w:snapToGrid w:val="0"/>
          <w:kern w:val="0"/>
          <w:sz w:val="44"/>
          <w:szCs w:val="44"/>
        </w:rPr>
        <w:t>职能部门绩效评估责任分工</w:t>
      </w:r>
    </w:p>
    <w:bookmarkEnd w:id="0"/>
    <w:p>
      <w:pPr>
        <w:pStyle w:val="2"/>
        <w:keepNext w:val="0"/>
        <w:keepLines w:val="0"/>
        <w:numPr>
          <w:ilvl w:val="0"/>
          <w:numId w:val="0"/>
        </w:numPr>
        <w:tabs>
          <w:tab w:val="left" w:pos="0"/>
        </w:tabs>
        <w:overflowPunct w:val="0"/>
        <w:snapToGrid w:val="0"/>
        <w:spacing w:line="570" w:lineRule="exact"/>
        <w:ind w:firstLine="643" w:firstLineChars="200"/>
        <w:jc w:val="both"/>
        <w:rPr>
          <w:snapToGrid w:val="0"/>
          <w:kern w:val="0"/>
        </w:rPr>
      </w:pP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  <w:lang w:bidi="ar"/>
        </w:rPr>
        <w:t>发改部门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负责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单位能耗增加值</w:t>
      </w:r>
      <w:r>
        <w:rPr>
          <w:rFonts w:eastAsia="仿宋_GB2312"/>
          <w:snapToGrid w:val="0"/>
          <w:color w:val="000000"/>
          <w:kern w:val="0"/>
          <w:sz w:val="32"/>
          <w:szCs w:val="32"/>
          <w:lang w:val="en" w:bidi="ar"/>
        </w:rPr>
        <w:t>核验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工作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。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  <w:lang w:bidi="ar"/>
        </w:rPr>
        <w:t>经信部门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负责牵头</w:t>
      </w:r>
      <w:r>
        <w:rPr>
          <w:rFonts w:eastAsia="仿宋_GB2312"/>
          <w:snapToGrid w:val="0"/>
          <w:color w:val="000000"/>
          <w:kern w:val="0"/>
          <w:sz w:val="32"/>
          <w:szCs w:val="32"/>
          <w:lang w:val="en" w:bidi="ar"/>
        </w:rPr>
        <w:t>组织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达产期、稳产期绩效评估工作。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  <w:lang w:bidi="ar"/>
        </w:rPr>
        <w:t>科技部门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负责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研究开发费用总额占营业收入总额</w:t>
      </w:r>
      <w:r>
        <w:rPr>
          <w:rFonts w:hint="eastAsia" w:eastAsia="仿宋_GB2312"/>
          <w:snapToGrid w:val="0"/>
          <w:kern w:val="0"/>
          <w:sz w:val="32"/>
          <w:szCs w:val="32"/>
        </w:rPr>
        <w:t>的</w:t>
      </w:r>
      <w:r>
        <w:rPr>
          <w:rFonts w:eastAsia="仿宋_GB2312"/>
          <w:snapToGrid w:val="0"/>
          <w:kern w:val="0"/>
          <w:sz w:val="32"/>
          <w:szCs w:val="32"/>
        </w:rPr>
        <w:t>比例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核验工作。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  <w:lang w:bidi="ar"/>
        </w:rPr>
        <w:t>资规</w:t>
      </w:r>
      <w:r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  <w:lang w:bidi="ar"/>
        </w:rPr>
        <w:t>部门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负责牵头</w:t>
      </w:r>
      <w:r>
        <w:rPr>
          <w:rFonts w:eastAsia="仿宋_GB2312"/>
          <w:snapToGrid w:val="0"/>
          <w:color w:val="000000"/>
          <w:kern w:val="0"/>
          <w:sz w:val="32"/>
          <w:szCs w:val="32"/>
          <w:lang w:val="en" w:bidi="ar"/>
        </w:rPr>
        <w:t>组织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建设期绩效评估，开展</w:t>
      </w:r>
      <w:r>
        <w:rPr>
          <w:rFonts w:hint="eastAsia" w:eastAsia="仿宋_GB2312"/>
          <w:snapToGrid w:val="0"/>
          <w:kern w:val="0"/>
          <w:sz w:val="32"/>
          <w:szCs w:val="32"/>
        </w:rPr>
        <w:t>开工时</w:t>
      </w:r>
      <w:r>
        <w:rPr>
          <w:rFonts w:eastAsia="仿宋_GB2312"/>
          <w:snapToGrid w:val="0"/>
          <w:kern w:val="0"/>
          <w:sz w:val="32"/>
          <w:szCs w:val="32"/>
          <w:lang w:val="en"/>
        </w:rPr>
        <w:t>效</w:t>
      </w:r>
      <w:r>
        <w:rPr>
          <w:rFonts w:hint="eastAsia" w:eastAsia="仿宋_GB2312"/>
          <w:snapToGrid w:val="0"/>
          <w:kern w:val="0"/>
          <w:sz w:val="32"/>
          <w:szCs w:val="32"/>
        </w:rPr>
        <w:t>、竣工时</w:t>
      </w:r>
      <w:r>
        <w:rPr>
          <w:rFonts w:eastAsia="仿宋_GB2312"/>
          <w:snapToGrid w:val="0"/>
          <w:kern w:val="0"/>
          <w:sz w:val="32"/>
          <w:szCs w:val="32"/>
          <w:lang w:val="en"/>
        </w:rPr>
        <w:t>效</w:t>
      </w:r>
      <w:r>
        <w:rPr>
          <w:rFonts w:hint="eastAsia" w:eastAsia="仿宋_GB2312"/>
          <w:snapToGrid w:val="0"/>
          <w:kern w:val="0"/>
          <w:sz w:val="32"/>
          <w:szCs w:val="32"/>
        </w:rPr>
        <w:t>、容积率等指标核验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工作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。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  <w:lang w:bidi="ar"/>
        </w:rPr>
        <w:t>生态环境</w:t>
      </w:r>
      <w:r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  <w:lang w:bidi="ar"/>
        </w:rPr>
        <w:t>部门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负责单位排放增加值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核验工作。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  <w:lang w:bidi="ar"/>
        </w:rPr>
        <w:t>税务部门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负责亩均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年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税收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核验工作。</w:t>
      </w:r>
    </w:p>
    <w:p>
      <w:pPr>
        <w:pStyle w:val="4"/>
        <w:overflowPunct w:val="0"/>
        <w:adjustRightInd w:val="0"/>
        <w:snapToGrid w:val="0"/>
        <w:spacing w:after="0" w:line="570" w:lineRule="exact"/>
        <w:ind w:left="0" w:leftChars="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固定资产总投资额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、年产值、增加值、全员劳动生产率、单位能耗增加值、</w:t>
      </w:r>
      <w:r>
        <w:rPr>
          <w:rFonts w:eastAsia="仿宋_GB2312"/>
          <w:snapToGrid w:val="0"/>
          <w:color w:val="000000"/>
          <w:kern w:val="0"/>
          <w:sz w:val="32"/>
          <w:szCs w:val="32"/>
          <w:lang w:bidi="ar"/>
        </w:rPr>
        <w:t>单位排放增加值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研究开发费用总额占营业收入总额</w:t>
      </w:r>
      <w:r>
        <w:rPr>
          <w:rFonts w:hint="eastAsia" w:eastAsia="仿宋_GB2312"/>
          <w:snapToGrid w:val="0"/>
          <w:kern w:val="0"/>
          <w:sz w:val="32"/>
          <w:szCs w:val="32"/>
        </w:rPr>
        <w:t>的</w:t>
      </w:r>
      <w:r>
        <w:rPr>
          <w:rFonts w:eastAsia="仿宋_GB2312"/>
          <w:snapToGrid w:val="0"/>
          <w:kern w:val="0"/>
          <w:sz w:val="32"/>
          <w:szCs w:val="32"/>
        </w:rPr>
        <w:t>比例</w:t>
      </w:r>
      <w:r>
        <w:rPr>
          <w:rFonts w:hint="eastAsia" w:eastAsia="仿宋_GB2312"/>
          <w:snapToGrid w:val="0"/>
          <w:kern w:val="0"/>
          <w:sz w:val="32"/>
          <w:szCs w:val="32"/>
        </w:rPr>
        <w:t>等相关指标，根据工作需要可委托第三方审计提供，并由相应主管部门予以确认。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1" w:tentative="0">
      <w:start w:val="1"/>
      <w:numFmt w:val="chineseCounting"/>
      <w:pStyle w:val="2"/>
      <w:suff w:val="nothing"/>
      <w:lvlText w:val="%2、"/>
      <w:lvlJc w:val="left"/>
      <w:pPr>
        <w:ind w:left="0" w:firstLine="402"/>
      </w:pPr>
      <w:rPr>
        <w:rFonts w:hint="eastAsia" w:ascii="宋体" w:hAnsi="宋体" w:eastAsia="宋体" w:cs="宋体"/>
      </w:rPr>
    </w:lvl>
    <w:lvl w:ilvl="2" w:tentative="0">
      <w:start w:val="1"/>
      <w:numFmt w:val="chineseCounting"/>
      <w:suff w:val="nothing"/>
      <w:lvlText w:val="（%3）"/>
      <w:lvlJc w:val="left"/>
      <w:pPr>
        <w:ind w:left="0" w:firstLine="402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45C20CF"/>
    <w:rsid w:val="645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420"/>
        <w:tab w:val="left" w:pos="644"/>
      </w:tabs>
      <w:adjustRightInd w:val="0"/>
      <w:spacing w:line="288" w:lineRule="auto"/>
      <w:jc w:val="left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Body Text First Indent 2"/>
    <w:basedOn w:val="3"/>
    <w:qFormat/>
    <w:uiPriority w:val="0"/>
    <w:pPr>
      <w:snapToGrid/>
      <w:spacing w:after="120" w:line="240" w:lineRule="auto"/>
      <w:ind w:left="420" w:leftChars="200" w:firstLine="420" w:firstLineChars="200"/>
    </w:pPr>
    <w:rPr>
      <w:rFonts w:ascii="Times New Roman" w:eastAsia="宋体"/>
      <w:spacing w:val="0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2023-01-28T02:30:00Z</dcterms:created>
  <dc:creator>洪孙雷</dc:creator>
  <cp:lastModifiedBy>洪孙雷</cp:lastModifiedBy>
  <dcterms:modified xsi:type="dcterms:W3CDTF">2023-01-28T02:31:41Z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22F0CF67E1514512A01AAF90BD26B884</vt:lpwstr>
  </property>
</Properties>
</file>