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ascii="方正小标宋简体" w:hAnsi="宋体" w:eastAsia="方正小标宋简体" w:cs="宋体"/>
          <w:b/>
          <w:bCs/>
          <w:color w:val="000000"/>
          <w:kern w:val="0"/>
          <w:sz w:val="44"/>
          <w:szCs w:val="44"/>
        </w:rPr>
      </w:pPr>
      <w:r>
        <w:rPr>
          <w:rFonts w:hint="eastAsia" w:ascii="方正小标宋简体" w:hAnsi="宋体" w:eastAsia="方正小标宋简体" w:cs="宋体"/>
          <w:b/>
          <w:bCs/>
          <w:color w:val="000000"/>
          <w:kern w:val="0"/>
          <w:sz w:val="44"/>
          <w:szCs w:val="44"/>
        </w:rPr>
        <w:t>温州市司法局</w:t>
      </w:r>
    </w:p>
    <w:p>
      <w:pPr>
        <w:widowControl/>
        <w:spacing w:line="240" w:lineRule="auto"/>
        <w:jc w:val="center"/>
        <w:rPr>
          <w:rFonts w:ascii="方正小标宋简体" w:hAnsi="宋体" w:eastAsia="方正小标宋简体" w:cs="宋体"/>
          <w:b/>
          <w:bCs/>
          <w:color w:val="000000"/>
          <w:kern w:val="0"/>
          <w:sz w:val="44"/>
          <w:szCs w:val="44"/>
        </w:rPr>
      </w:pPr>
      <w:r>
        <w:rPr>
          <w:rFonts w:hint="eastAsia" w:ascii="方正小标宋简体" w:hAnsi="宋体" w:eastAsia="方正小标宋简体" w:cs="宋体"/>
          <w:b/>
          <w:bCs/>
          <w:color w:val="000000"/>
          <w:kern w:val="0"/>
          <w:sz w:val="44"/>
          <w:szCs w:val="44"/>
        </w:rPr>
        <w:t>20</w:t>
      </w:r>
      <w:r>
        <w:rPr>
          <w:rFonts w:hint="eastAsia" w:ascii="方正小标宋简体" w:hAnsi="宋体" w:eastAsia="方正小标宋简体" w:cs="宋体"/>
          <w:b/>
          <w:bCs/>
          <w:color w:val="000000"/>
          <w:kern w:val="0"/>
          <w:sz w:val="44"/>
          <w:szCs w:val="44"/>
          <w:lang w:val="en-US" w:eastAsia="zh-CN"/>
        </w:rPr>
        <w:t>20</w:t>
      </w:r>
      <w:r>
        <w:rPr>
          <w:rFonts w:hint="eastAsia" w:ascii="方正小标宋简体" w:hAnsi="宋体" w:eastAsia="方正小标宋简体" w:cs="宋体"/>
          <w:b/>
          <w:bCs/>
          <w:color w:val="000000"/>
          <w:kern w:val="0"/>
          <w:sz w:val="44"/>
          <w:szCs w:val="44"/>
        </w:rPr>
        <w:t>年政府信息公开工作年度报告</w:t>
      </w:r>
    </w:p>
    <w:p>
      <w:pPr>
        <w:spacing w:line="560" w:lineRule="exact"/>
        <w:ind w:firstLine="640" w:firstLineChars="200"/>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根据《中华人民共和国政府信息公开条例》和《浙江省政府信息公开暂行办法》，特向社会公布</w:t>
      </w:r>
      <w:r>
        <w:rPr>
          <w:rFonts w:hint="eastAsia" w:ascii="仿宋" w:hAnsi="仿宋" w:eastAsia="仿宋" w:cs="宋体"/>
          <w:color w:val="000000"/>
          <w:kern w:val="0"/>
          <w:sz w:val="32"/>
          <w:szCs w:val="32"/>
          <w:lang w:val="en-US" w:eastAsia="zh-CN"/>
        </w:rPr>
        <w:t>2020</w:t>
      </w:r>
      <w:r>
        <w:rPr>
          <w:rFonts w:hint="eastAsia" w:ascii="仿宋" w:hAnsi="仿宋" w:eastAsia="仿宋" w:cs="宋体"/>
          <w:color w:val="000000"/>
          <w:kern w:val="0"/>
          <w:sz w:val="32"/>
          <w:szCs w:val="32"/>
        </w:rPr>
        <w:t>年度本机关信息公开年度报告。本报告中所列数据的统计期限自</w:t>
      </w:r>
      <w:r>
        <w:rPr>
          <w:rFonts w:hint="eastAsia" w:ascii="仿宋" w:hAnsi="仿宋" w:eastAsia="仿宋" w:cs="宋体"/>
          <w:color w:val="000000"/>
          <w:kern w:val="0"/>
          <w:sz w:val="32"/>
          <w:szCs w:val="32"/>
          <w:lang w:val="en-US" w:eastAsia="zh-CN"/>
        </w:rPr>
        <w:t>2020</w:t>
      </w:r>
      <w:r>
        <w:rPr>
          <w:rFonts w:hint="eastAsia" w:ascii="仿宋" w:hAnsi="仿宋" w:eastAsia="仿宋" w:cs="宋体"/>
          <w:color w:val="000000"/>
          <w:kern w:val="0"/>
          <w:sz w:val="32"/>
          <w:szCs w:val="32"/>
        </w:rPr>
        <w:t>年1月1日起至</w:t>
      </w:r>
      <w:r>
        <w:rPr>
          <w:rFonts w:hint="eastAsia" w:ascii="仿宋" w:hAnsi="仿宋" w:eastAsia="仿宋" w:cs="宋体"/>
          <w:color w:val="000000"/>
          <w:kern w:val="0"/>
          <w:sz w:val="32"/>
          <w:szCs w:val="32"/>
          <w:lang w:val="en-US" w:eastAsia="zh-CN"/>
        </w:rPr>
        <w:t>2020</w:t>
      </w:r>
      <w:r>
        <w:rPr>
          <w:rFonts w:hint="eastAsia" w:ascii="仿宋" w:hAnsi="仿宋" w:eastAsia="仿宋" w:cs="宋体"/>
          <w:color w:val="000000"/>
          <w:kern w:val="0"/>
          <w:sz w:val="32"/>
          <w:szCs w:val="32"/>
        </w:rPr>
        <w:t>年12月31日止。本报告的电子版</w:t>
      </w:r>
      <w:r>
        <w:rPr>
          <w:rFonts w:hint="eastAsia" w:ascii="仿宋" w:hAnsi="仿宋" w:eastAsia="仿宋" w:cs="宋体"/>
          <w:color w:val="000000"/>
          <w:kern w:val="0"/>
          <w:sz w:val="32"/>
          <w:szCs w:val="32"/>
          <w:lang w:val="en-US" w:eastAsia="zh-CN"/>
        </w:rPr>
        <w:t>可以在温州市司法局局门户网站</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rPr>
        <w:fldChar w:fldCharType="begin"/>
      </w:r>
      <w:r>
        <w:rPr>
          <w:rFonts w:hint="eastAsia" w:ascii="仿宋" w:hAnsi="仿宋" w:eastAsia="仿宋" w:cs="宋体"/>
          <w:color w:val="000000"/>
          <w:kern w:val="0"/>
          <w:sz w:val="32"/>
          <w:szCs w:val="32"/>
        </w:rPr>
        <w:instrText xml:space="preserve"> HYPERLINK \t "_blank" </w:instrText>
      </w:r>
      <w:r>
        <w:rPr>
          <w:rFonts w:hint="eastAsia" w:ascii="仿宋" w:hAnsi="仿宋" w:eastAsia="仿宋" w:cs="宋体"/>
          <w:color w:val="000000"/>
          <w:kern w:val="0"/>
          <w:sz w:val="32"/>
          <w:szCs w:val="32"/>
        </w:rPr>
        <w:fldChar w:fldCharType="separate"/>
      </w:r>
      <w:r>
        <w:rPr>
          <w:rFonts w:hint="eastAsia" w:ascii="仿宋" w:hAnsi="仿宋" w:eastAsia="仿宋" w:cs="宋体"/>
          <w:color w:val="000000"/>
          <w:kern w:val="0"/>
          <w:sz w:val="32"/>
          <w:szCs w:val="32"/>
        </w:rPr>
        <w:t>http://sifa.wenzhou.gov.cn）下载</w:t>
      </w:r>
      <w:r>
        <w:rPr>
          <w:rFonts w:hint="eastAsia" w:ascii="仿宋" w:hAnsi="仿宋" w:eastAsia="仿宋" w:cs="宋体"/>
          <w:color w:val="000000"/>
          <w:kern w:val="0"/>
          <w:sz w:val="32"/>
          <w:szCs w:val="32"/>
        </w:rPr>
        <w:fldChar w:fldCharType="end"/>
      </w:r>
      <w:r>
        <w:rPr>
          <w:rFonts w:hint="eastAsia" w:ascii="仿宋" w:hAnsi="仿宋" w:eastAsia="仿宋" w:cs="宋体"/>
          <w:color w:val="000000"/>
          <w:kern w:val="0"/>
          <w:sz w:val="32"/>
          <w:szCs w:val="32"/>
        </w:rPr>
        <w:t>。如对本报告有任何疑问，请与温州市司法局办公室联系（地址：温州市学院中路291号；邮编：325027；电话：0577-883253</w:t>
      </w:r>
      <w:r>
        <w:rPr>
          <w:rFonts w:hint="eastAsia" w:ascii="仿宋" w:hAnsi="仿宋" w:eastAsia="仿宋" w:cs="宋体"/>
          <w:color w:val="000000"/>
          <w:kern w:val="0"/>
          <w:sz w:val="32"/>
          <w:szCs w:val="32"/>
          <w:lang w:val="en-US" w:eastAsia="zh-CN"/>
        </w:rPr>
        <w:t>70</w:t>
      </w:r>
      <w:r>
        <w:rPr>
          <w:rFonts w:hint="eastAsia" w:ascii="仿宋" w:hAnsi="仿宋" w:eastAsia="仿宋" w:cs="宋体"/>
          <w:color w:val="000000"/>
          <w:kern w:val="0"/>
          <w:sz w:val="32"/>
          <w:szCs w:val="32"/>
        </w:rPr>
        <w:t>；传真：0577-883</w:t>
      </w:r>
      <w:r>
        <w:rPr>
          <w:rFonts w:hint="eastAsia" w:ascii="仿宋" w:hAnsi="仿宋" w:eastAsia="仿宋" w:cs="宋体"/>
          <w:color w:val="000000"/>
          <w:kern w:val="0"/>
          <w:sz w:val="32"/>
          <w:szCs w:val="32"/>
          <w:lang w:val="en-US" w:eastAsia="zh-CN"/>
        </w:rPr>
        <w:t>69782</w:t>
      </w:r>
      <w:r>
        <w:rPr>
          <w:rFonts w:hint="eastAsia" w:ascii="仿宋" w:hAnsi="仿宋" w:eastAsia="仿宋" w:cs="宋体"/>
          <w:color w:val="000000"/>
          <w:kern w:val="0"/>
          <w:sz w:val="32"/>
          <w:szCs w:val="32"/>
          <w:lang w:eastAsia="zh-CN"/>
        </w:rPr>
        <w:t>。）</w:t>
      </w:r>
    </w:p>
    <w:p>
      <w:pPr>
        <w:widowControl/>
        <w:spacing w:line="240" w:lineRule="auto"/>
        <w:ind w:firstLine="48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一、总体情况</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lang w:val="en-US" w:eastAsia="zh-CN"/>
        </w:rPr>
        <w:t>2020</w:t>
      </w:r>
      <w:r>
        <w:rPr>
          <w:rFonts w:hint="eastAsia" w:ascii="仿宋" w:hAnsi="仿宋" w:eastAsia="仿宋" w:cs="宋体"/>
          <w:color w:val="000000"/>
          <w:kern w:val="0"/>
          <w:sz w:val="32"/>
          <w:szCs w:val="32"/>
        </w:rPr>
        <w:t>年温州市司法局坚持以习近平新时代中国特色社会主义思想为指导，认真贯彻市委市政府的决策部署，严格落实《中华人民共和国政府信息公开条例》《浙江省人民政府办公厅关于全面推进基层政务公开标准化规范化工作的实施意见》</w:t>
      </w:r>
      <w:r>
        <w:rPr>
          <w:rFonts w:hint="eastAsia" w:ascii="仿宋" w:hAnsi="仿宋" w:eastAsia="仿宋" w:cs="宋体"/>
          <w:color w:val="000000"/>
          <w:kern w:val="0"/>
          <w:sz w:val="32"/>
          <w:szCs w:val="32"/>
          <w:lang w:val="en-US" w:eastAsia="zh-CN"/>
        </w:rPr>
        <w:t>等文件精神</w:t>
      </w:r>
      <w:r>
        <w:rPr>
          <w:rFonts w:hint="eastAsia" w:ascii="仿宋" w:hAnsi="仿宋" w:eastAsia="仿宋" w:cs="宋体"/>
          <w:color w:val="000000"/>
          <w:kern w:val="0"/>
          <w:sz w:val="32"/>
          <w:szCs w:val="32"/>
        </w:rPr>
        <w:t>要求，狠抓重点工作，注重改革创新，推进信息公开工作稳步前进，取得了良好的工作成效。</w:t>
      </w:r>
    </w:p>
    <w:p>
      <w:pPr>
        <w:numPr>
          <w:ilvl w:val="0"/>
          <w:numId w:val="0"/>
        </w:numPr>
        <w:spacing w:line="560" w:lineRule="exact"/>
        <w:ind w:firstLine="640" w:firstLineChars="200"/>
        <w:rPr>
          <w:rFonts w:hint="eastAsia"/>
        </w:rPr>
      </w:pPr>
      <w:r>
        <w:rPr>
          <w:rFonts w:hint="eastAsia" w:ascii="楷体" w:hAnsi="楷体" w:eastAsia="楷体" w:cs="宋体"/>
          <w:color w:val="000000"/>
          <w:kern w:val="0"/>
          <w:sz w:val="32"/>
          <w:szCs w:val="32"/>
          <w:lang w:eastAsia="zh-CN"/>
        </w:rPr>
        <w:t>（</w:t>
      </w:r>
      <w:r>
        <w:rPr>
          <w:rFonts w:hint="eastAsia" w:ascii="楷体" w:hAnsi="楷体" w:eastAsia="楷体" w:cs="宋体"/>
          <w:color w:val="000000"/>
          <w:kern w:val="0"/>
          <w:sz w:val="32"/>
          <w:szCs w:val="32"/>
          <w:lang w:val="en-US" w:eastAsia="zh-CN"/>
        </w:rPr>
        <w:t>一</w:t>
      </w:r>
      <w:r>
        <w:rPr>
          <w:rFonts w:hint="eastAsia" w:ascii="楷体" w:hAnsi="楷体" w:eastAsia="楷体" w:cs="宋体"/>
          <w:color w:val="000000"/>
          <w:kern w:val="0"/>
          <w:sz w:val="32"/>
          <w:szCs w:val="32"/>
          <w:lang w:eastAsia="zh-CN"/>
        </w:rPr>
        <w:t>）</w:t>
      </w:r>
      <w:r>
        <w:rPr>
          <w:rFonts w:hint="eastAsia" w:ascii="楷体" w:hAnsi="楷体" w:eastAsia="楷体" w:cs="宋体"/>
          <w:color w:val="000000"/>
          <w:kern w:val="0"/>
          <w:sz w:val="32"/>
          <w:szCs w:val="32"/>
        </w:rPr>
        <w:t>完善信息公开平台。</w:t>
      </w:r>
      <w:r>
        <w:rPr>
          <w:rFonts w:hint="eastAsia" w:ascii="仿宋" w:hAnsi="仿宋" w:eastAsia="仿宋" w:cs="宋体"/>
          <w:b/>
          <w:bCs/>
          <w:color w:val="000000"/>
          <w:kern w:val="0"/>
          <w:sz w:val="32"/>
          <w:szCs w:val="32"/>
        </w:rPr>
        <w:t>一是优化完善市司法局门户网站。</w:t>
      </w:r>
      <w:r>
        <w:rPr>
          <w:rFonts w:hint="eastAsia" w:ascii="仿宋" w:hAnsi="仿宋" w:eastAsia="仿宋" w:cs="宋体"/>
          <w:color w:val="000000"/>
          <w:kern w:val="0"/>
          <w:sz w:val="32"/>
          <w:szCs w:val="32"/>
        </w:rPr>
        <w:t>按照</w:t>
      </w:r>
      <w:r>
        <w:rPr>
          <w:rFonts w:hint="eastAsia" w:ascii="仿宋" w:hAnsi="仿宋" w:eastAsia="仿宋" w:cs="宋体"/>
          <w:color w:val="000000"/>
          <w:kern w:val="0"/>
          <w:sz w:val="32"/>
          <w:szCs w:val="32"/>
          <w:lang w:val="en-US" w:eastAsia="zh-CN"/>
        </w:rPr>
        <w:t>市府办信息公开处及市大数据管理局的</w:t>
      </w:r>
      <w:r>
        <w:rPr>
          <w:rFonts w:hint="eastAsia" w:ascii="仿宋" w:hAnsi="仿宋" w:eastAsia="仿宋" w:cs="宋体"/>
          <w:color w:val="000000"/>
          <w:kern w:val="0"/>
          <w:sz w:val="32"/>
          <w:szCs w:val="32"/>
        </w:rPr>
        <w:t>部署要求，</w:t>
      </w:r>
      <w:r>
        <w:rPr>
          <w:rFonts w:hint="eastAsia" w:ascii="仿宋" w:hAnsi="仿宋" w:eastAsia="仿宋" w:cs="宋体"/>
          <w:color w:val="000000"/>
          <w:kern w:val="0"/>
          <w:sz w:val="32"/>
          <w:szCs w:val="32"/>
          <w:lang w:val="en-US" w:eastAsia="zh-CN"/>
        </w:rPr>
        <w:t>对门户网站政务公开栏目进行整合升级，新增内设机构、直属单位或下属机构栏目，整合财政预算栏目</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对历史发布的信息进行全面信息补录，共计补录信息1779条。</w:t>
      </w:r>
      <w:r>
        <w:rPr>
          <w:rFonts w:hint="eastAsia" w:ascii="仿宋" w:hAnsi="仿宋" w:eastAsia="仿宋" w:cs="宋体"/>
          <w:b/>
          <w:bCs/>
          <w:color w:val="000000"/>
          <w:kern w:val="0"/>
          <w:sz w:val="32"/>
          <w:szCs w:val="32"/>
        </w:rPr>
        <w:t>二是</w:t>
      </w:r>
      <w:r>
        <w:rPr>
          <w:rFonts w:hint="eastAsia" w:ascii="仿宋" w:hAnsi="仿宋" w:eastAsia="仿宋" w:cs="宋体"/>
          <w:b/>
          <w:bCs/>
          <w:color w:val="000000"/>
          <w:kern w:val="0"/>
          <w:sz w:val="32"/>
          <w:szCs w:val="32"/>
          <w:lang w:val="en-US" w:eastAsia="zh-CN"/>
        </w:rPr>
        <w:t>高</w:t>
      </w:r>
      <w:r>
        <w:rPr>
          <w:rFonts w:hint="eastAsia" w:ascii="楷体" w:hAnsi="楷体" w:eastAsia="楷体" w:cs="宋体"/>
          <w:color w:val="000000"/>
          <w:kern w:val="0"/>
          <w:sz w:val="32"/>
          <w:szCs w:val="32"/>
        </w:rPr>
        <w:drawing>
          <wp:anchor distT="0" distB="0" distL="114300" distR="114300" simplePos="0" relativeHeight="251659264" behindDoc="0" locked="0" layoutInCell="1" allowOverlap="1">
            <wp:simplePos x="0" y="0"/>
            <wp:positionH relativeFrom="column">
              <wp:posOffset>2444115</wp:posOffset>
            </wp:positionH>
            <wp:positionV relativeFrom="paragraph">
              <wp:posOffset>2694940</wp:posOffset>
            </wp:positionV>
            <wp:extent cx="2818130" cy="5278120"/>
            <wp:effectExtent l="12700" t="12700" r="26670" b="24130"/>
            <wp:wrapSquare wrapText="bothSides"/>
            <wp:docPr id="1" name="图片 1" descr="121eb2bafde1c347492838b688c7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1eb2bafde1c347492838b688c74a0"/>
                    <pic:cNvPicPr>
                      <a:picLocks noChangeAspect="1"/>
                    </pic:cNvPicPr>
                  </pic:nvPicPr>
                  <pic:blipFill>
                    <a:blip r:embed="rId6"/>
                    <a:srcRect l="303" t="8426" r="-303" b="-170"/>
                    <a:stretch>
                      <a:fillRect/>
                    </a:stretch>
                  </pic:blipFill>
                  <pic:spPr>
                    <a:xfrm>
                      <a:off x="0" y="0"/>
                      <a:ext cx="2818130" cy="5278120"/>
                    </a:xfrm>
                    <a:prstGeom prst="rect">
                      <a:avLst/>
                    </a:prstGeom>
                    <a:ln w="12700" cmpd="sng">
                      <a:solidFill>
                        <a:schemeClr val="tx1"/>
                      </a:solidFill>
                      <a:prstDash val="solid"/>
                    </a:ln>
                  </pic:spPr>
                </pic:pic>
              </a:graphicData>
            </a:graphic>
          </wp:anchor>
        </w:drawing>
      </w:r>
      <w:r>
        <w:rPr>
          <w:rFonts w:hint="eastAsia" w:ascii="仿宋" w:hAnsi="仿宋" w:eastAsia="仿宋" w:cs="宋体"/>
          <w:b/>
          <w:bCs/>
          <w:color w:val="000000"/>
          <w:kern w:val="0"/>
          <w:sz w:val="32"/>
          <w:szCs w:val="32"/>
          <w:lang w:val="en-US" w:eastAsia="zh-CN"/>
        </w:rPr>
        <w:t>质量运营政务</w:t>
      </w:r>
      <w:r>
        <w:rPr>
          <w:rFonts w:hint="eastAsia" w:ascii="仿宋" w:hAnsi="仿宋" w:eastAsia="仿宋" w:cs="宋体"/>
          <w:b/>
          <w:bCs/>
          <w:color w:val="000000"/>
          <w:kern w:val="0"/>
          <w:sz w:val="32"/>
          <w:szCs w:val="32"/>
        </w:rPr>
        <w:t>新媒体。</w:t>
      </w:r>
      <w:r>
        <w:rPr>
          <w:rFonts w:hint="eastAsia" w:ascii="仿宋" w:hAnsi="仿宋" w:eastAsia="仿宋" w:cs="宋体"/>
          <w:color w:val="000000"/>
          <w:kern w:val="0"/>
          <w:sz w:val="32"/>
          <w:szCs w:val="32"/>
          <w:lang w:val="en-US" w:eastAsia="zh-CN"/>
        </w:rPr>
        <w:t>发挥</w:t>
      </w:r>
      <w:r>
        <w:rPr>
          <w:rFonts w:hint="eastAsia" w:ascii="仿宋" w:hAnsi="仿宋" w:eastAsia="仿宋" w:cs="宋体"/>
          <w:color w:val="000000"/>
          <w:kern w:val="0"/>
          <w:sz w:val="32"/>
          <w:szCs w:val="32"/>
        </w:rPr>
        <w:t>“温州普法 智慧司法”微信公众号</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“温州司法在线”微博</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温州普法</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抖音号等新媒体在政务公开、便民服务等工作领域的优势。截至</w:t>
      </w:r>
      <w:r>
        <w:rPr>
          <w:rFonts w:hint="eastAsia" w:ascii="仿宋" w:hAnsi="仿宋" w:eastAsia="仿宋" w:cs="宋体"/>
          <w:color w:val="000000"/>
          <w:kern w:val="0"/>
          <w:sz w:val="32"/>
          <w:szCs w:val="32"/>
        </w:rPr>
        <w:t>目前“温州普法 智慧司法”</w:t>
      </w:r>
      <w:r>
        <w:rPr>
          <w:rFonts w:hint="eastAsia" w:ascii="仿宋" w:hAnsi="仿宋" w:eastAsia="仿宋" w:cs="宋体"/>
          <w:color w:val="000000"/>
          <w:kern w:val="0"/>
          <w:sz w:val="32"/>
          <w:szCs w:val="32"/>
          <w:lang w:val="en-US" w:eastAsia="zh-CN"/>
        </w:rPr>
        <w:t>微信公众号</w:t>
      </w:r>
      <w:r>
        <w:rPr>
          <w:rFonts w:hint="eastAsia" w:ascii="仿宋" w:hAnsi="仿宋" w:eastAsia="仿宋" w:cs="宋体"/>
          <w:color w:val="000000"/>
          <w:kern w:val="0"/>
          <w:sz w:val="32"/>
          <w:szCs w:val="32"/>
        </w:rPr>
        <w:t>粉丝数87962人次，</w:t>
      </w:r>
      <w:r>
        <w:rPr>
          <w:rFonts w:hint="eastAsia" w:ascii="仿宋" w:hAnsi="仿宋" w:eastAsia="仿宋" w:cs="宋体"/>
          <w:color w:val="000000"/>
          <w:kern w:val="0"/>
          <w:sz w:val="32"/>
          <w:szCs w:val="32"/>
          <w:lang w:val="en-US" w:eastAsia="zh-CN"/>
        </w:rPr>
        <w:t>较上一年度增加5294人，</w:t>
      </w:r>
      <w:r>
        <w:rPr>
          <w:rFonts w:hint="eastAsia" w:ascii="仿宋" w:hAnsi="仿宋" w:eastAsia="仿宋" w:cs="宋体"/>
          <w:color w:val="000000"/>
          <w:kern w:val="0"/>
          <w:sz w:val="32"/>
          <w:szCs w:val="32"/>
        </w:rPr>
        <w:t>发文</w:t>
      </w:r>
      <w:r>
        <w:rPr>
          <w:rFonts w:hint="eastAsia" w:ascii="仿宋" w:hAnsi="仿宋" w:eastAsia="仿宋" w:cs="宋体"/>
          <w:color w:val="000000"/>
          <w:kern w:val="0"/>
          <w:sz w:val="32"/>
          <w:szCs w:val="32"/>
          <w:lang w:val="en-US" w:eastAsia="zh-CN"/>
        </w:rPr>
        <w:t>693</w:t>
      </w:r>
      <w:r>
        <w:rPr>
          <w:rFonts w:hint="eastAsia" w:ascii="仿宋" w:hAnsi="仿宋" w:eastAsia="仿宋" w:cs="宋体"/>
          <w:color w:val="000000"/>
          <w:kern w:val="0"/>
          <w:sz w:val="32"/>
          <w:szCs w:val="32"/>
        </w:rPr>
        <w:t>篇。“温州司法在线”微博关注量 175269 人次，发文</w:t>
      </w:r>
      <w:r>
        <w:rPr>
          <w:rFonts w:hint="eastAsia" w:ascii="仿宋" w:hAnsi="仿宋" w:eastAsia="仿宋" w:cs="宋体"/>
          <w:color w:val="000000"/>
          <w:kern w:val="0"/>
          <w:sz w:val="32"/>
          <w:szCs w:val="32"/>
          <w:lang w:val="en-US" w:eastAsia="zh-CN"/>
        </w:rPr>
        <w:t>42</w:t>
      </w:r>
      <w:r>
        <w:rPr>
          <w:rFonts w:hint="eastAsia" w:ascii="仿宋" w:hAnsi="仿宋" w:eastAsia="仿宋" w:cs="宋体"/>
          <w:color w:val="000000"/>
          <w:kern w:val="0"/>
          <w:sz w:val="32"/>
          <w:szCs w:val="32"/>
        </w:rPr>
        <w:t>篇。“温州普法F4”抖音政务号，</w:t>
      </w:r>
      <w:r>
        <w:rPr>
          <w:rFonts w:hint="eastAsia" w:ascii="仿宋" w:hAnsi="仿宋" w:eastAsia="仿宋" w:cs="宋体"/>
          <w:color w:val="000000"/>
          <w:kern w:val="0"/>
          <w:sz w:val="32"/>
          <w:szCs w:val="32"/>
          <w:lang w:val="en-US" w:eastAsia="zh-CN"/>
        </w:rPr>
        <w:t>2020年</w:t>
      </w:r>
      <w:r>
        <w:rPr>
          <w:rFonts w:hint="eastAsia" w:ascii="仿宋" w:hAnsi="仿宋" w:eastAsia="仿宋" w:cs="宋体"/>
          <w:color w:val="000000"/>
          <w:kern w:val="0"/>
          <w:sz w:val="32"/>
          <w:szCs w:val="32"/>
        </w:rPr>
        <w:t>共计发布视频作品</w:t>
      </w:r>
      <w:r>
        <w:rPr>
          <w:rFonts w:hint="eastAsia" w:ascii="仿宋" w:hAnsi="仿宋" w:eastAsia="仿宋" w:cs="宋体"/>
          <w:color w:val="000000"/>
          <w:kern w:val="0"/>
          <w:sz w:val="32"/>
          <w:szCs w:val="32"/>
          <w:lang w:val="en-US" w:eastAsia="zh-CN"/>
        </w:rPr>
        <w:t>284</w:t>
      </w:r>
      <w:r>
        <w:rPr>
          <w:rFonts w:hint="eastAsia" w:ascii="仿宋" w:hAnsi="仿宋" w:eastAsia="仿宋" w:cs="宋体"/>
          <w:color w:val="000000"/>
          <w:kern w:val="0"/>
          <w:sz w:val="32"/>
          <w:szCs w:val="32"/>
        </w:rPr>
        <w:t>部，总播放量4070.3</w:t>
      </w:r>
      <w:r>
        <w:rPr>
          <w:rFonts w:hint="eastAsia" w:ascii="仿宋" w:hAnsi="仿宋" w:eastAsia="仿宋" w:cs="宋体"/>
          <w:color w:val="000000"/>
          <w:kern w:val="0"/>
          <w:sz w:val="32"/>
          <w:szCs w:val="32"/>
          <w:lang w:val="en-US" w:eastAsia="zh-CN"/>
        </w:rPr>
        <w:t>万</w:t>
      </w:r>
      <w:r>
        <w:rPr>
          <w:rFonts w:hint="eastAsia" w:ascii="仿宋" w:hAnsi="仿宋" w:eastAsia="仿宋" w:cs="宋体"/>
          <w:color w:val="000000"/>
          <w:kern w:val="0"/>
          <w:sz w:val="32"/>
          <w:szCs w:val="32"/>
        </w:rPr>
        <w:t>次，总点赞量67.4</w:t>
      </w:r>
      <w:r>
        <w:rPr>
          <w:rFonts w:hint="eastAsia" w:ascii="仿宋" w:hAnsi="仿宋" w:eastAsia="仿宋" w:cs="宋体"/>
          <w:color w:val="000000"/>
          <w:kern w:val="0"/>
          <w:sz w:val="32"/>
          <w:szCs w:val="32"/>
          <w:lang w:val="en-US" w:eastAsia="zh-CN"/>
        </w:rPr>
        <w:t>万</w:t>
      </w:r>
      <w:r>
        <w:rPr>
          <w:rFonts w:hint="eastAsia" w:ascii="仿宋" w:hAnsi="仿宋" w:eastAsia="仿宋" w:cs="宋体"/>
          <w:color w:val="000000"/>
          <w:kern w:val="0"/>
          <w:sz w:val="32"/>
          <w:szCs w:val="32"/>
        </w:rPr>
        <w:t>次。</w:t>
      </w:r>
      <w:r>
        <w:rPr>
          <w:rFonts w:hint="eastAsia" w:ascii="仿宋" w:hAnsi="仿宋" w:eastAsia="仿宋" w:cs="宋体"/>
          <w:b/>
          <w:bCs/>
          <w:color w:val="000000"/>
          <w:kern w:val="0"/>
          <w:sz w:val="32"/>
          <w:szCs w:val="32"/>
        </w:rPr>
        <w:t>疫情期间，</w:t>
      </w:r>
      <w:r>
        <w:rPr>
          <w:rFonts w:hint="eastAsia" w:ascii="仿宋" w:hAnsi="仿宋" w:eastAsia="仿宋" w:cs="宋体"/>
          <w:color w:val="000000"/>
          <w:kern w:val="0"/>
          <w:sz w:val="32"/>
          <w:szCs w:val="32"/>
        </w:rPr>
        <w:t>“温州普法”微信公众号发布疫情防控普法信息95条，“温州普法”抖音号发布疫情防控普法原创和剪辑作品55部，总点赞数265315人次，总浏览量突破1200万人次。</w:t>
      </w:r>
    </w:p>
    <w:p>
      <w:pPr>
        <w:numPr>
          <w:ilvl w:val="0"/>
          <w:numId w:val="0"/>
        </w:numPr>
        <w:spacing w:line="560" w:lineRule="exact"/>
        <w:ind w:firstLine="640" w:firstLineChars="200"/>
        <w:rPr>
          <w:rFonts w:hint="eastAsia" w:ascii="仿宋" w:hAnsi="仿宋" w:eastAsia="仿宋" w:cs="宋体"/>
          <w:b/>
          <w:bCs/>
          <w:color w:val="000000"/>
          <w:kern w:val="0"/>
          <w:sz w:val="32"/>
          <w:szCs w:val="32"/>
          <w:lang w:val="en-US" w:eastAsia="zh-CN"/>
        </w:rPr>
      </w:pPr>
      <w:r>
        <w:rPr>
          <w:rFonts w:hint="eastAsia" w:ascii="楷体" w:hAnsi="楷体" w:eastAsia="楷体" w:cs="宋体"/>
          <w:color w:val="000000"/>
          <w:kern w:val="0"/>
          <w:sz w:val="32"/>
          <w:szCs w:val="32"/>
          <w:lang w:eastAsia="zh-CN"/>
        </w:rPr>
        <w:t>（</w:t>
      </w:r>
      <w:r>
        <w:rPr>
          <w:rFonts w:hint="eastAsia" w:ascii="楷体" w:hAnsi="楷体" w:eastAsia="楷体" w:cs="宋体"/>
          <w:color w:val="000000"/>
          <w:kern w:val="0"/>
          <w:sz w:val="32"/>
          <w:szCs w:val="32"/>
          <w:lang w:val="en-US" w:eastAsia="zh-CN"/>
        </w:rPr>
        <w:t>二</w:t>
      </w:r>
      <w:r>
        <w:rPr>
          <w:rFonts w:hint="eastAsia" w:ascii="楷体" w:hAnsi="楷体" w:eastAsia="楷体" w:cs="宋体"/>
          <w:color w:val="000000"/>
          <w:kern w:val="0"/>
          <w:sz w:val="32"/>
          <w:szCs w:val="32"/>
          <w:lang w:eastAsia="zh-CN"/>
        </w:rPr>
        <w:t>）</w:t>
      </w:r>
      <w:r>
        <w:rPr>
          <w:rFonts w:hint="eastAsia" w:ascii="楷体" w:hAnsi="楷体" w:eastAsia="楷体" w:cs="宋体"/>
          <w:color w:val="000000"/>
          <w:kern w:val="0"/>
          <w:sz w:val="32"/>
          <w:szCs w:val="32"/>
        </w:rPr>
        <w:t>健全信息主动公开制度。</w:t>
      </w:r>
      <w:r>
        <w:rPr>
          <w:rFonts w:hint="eastAsia" w:ascii="仿宋" w:hAnsi="仿宋" w:eastAsia="仿宋" w:cs="宋体"/>
          <w:b/>
          <w:bCs/>
          <w:color w:val="000000"/>
          <w:kern w:val="0"/>
          <w:sz w:val="32"/>
          <w:szCs w:val="32"/>
        </w:rPr>
        <w:t>一是</w:t>
      </w:r>
      <w:r>
        <w:rPr>
          <w:rFonts w:hint="eastAsia" w:ascii="仿宋" w:hAnsi="仿宋" w:eastAsia="仿宋" w:cs="宋体"/>
          <w:b/>
          <w:bCs/>
          <w:color w:val="000000"/>
          <w:kern w:val="0"/>
          <w:sz w:val="32"/>
          <w:szCs w:val="32"/>
          <w:lang w:val="en-US" w:eastAsia="zh-CN"/>
        </w:rPr>
        <w:t>开展政务公开标准化行动</w:t>
      </w:r>
      <w:r>
        <w:rPr>
          <w:rFonts w:hint="eastAsia" w:ascii="仿宋" w:hAnsi="仿宋" w:eastAsia="仿宋" w:cs="宋体"/>
          <w:b/>
          <w:bCs/>
          <w:color w:val="000000"/>
          <w:kern w:val="0"/>
          <w:sz w:val="32"/>
          <w:szCs w:val="32"/>
        </w:rPr>
        <w:t>。</w:t>
      </w:r>
      <w:r>
        <w:rPr>
          <w:rFonts w:hint="eastAsia" w:ascii="仿宋_GB2312" w:hAnsi="仿宋_GB2312" w:eastAsia="仿宋_GB2312" w:cs="仿宋_GB2312"/>
          <w:sz w:val="32"/>
          <w:szCs w:val="32"/>
          <w:lang w:val="en-US" w:eastAsia="zh-CN"/>
        </w:rPr>
        <w:t>根据省政府办公厅</w:t>
      </w:r>
      <w:r>
        <w:rPr>
          <w:rFonts w:hint="eastAsia" w:ascii="仿宋_GB2312" w:hAnsi="仿宋_GB2312" w:eastAsia="仿宋_GB2312" w:cs="仿宋_GB2312"/>
          <w:sz w:val="32"/>
          <w:szCs w:val="32"/>
        </w:rPr>
        <w:t>《关于全面推进基层政务公开标准化规范化工作的实施意见》</w:t>
      </w:r>
      <w:r>
        <w:rPr>
          <w:rFonts w:hint="eastAsia" w:ascii="仿宋_GB2312" w:hAnsi="仿宋_GB2312" w:eastAsia="仿宋_GB2312" w:cs="仿宋_GB2312"/>
          <w:sz w:val="32"/>
          <w:szCs w:val="32"/>
          <w:lang w:val="en-US" w:eastAsia="zh-CN"/>
        </w:rPr>
        <w:t>向省司法厅报送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温州市</w:t>
      </w:r>
      <w:r>
        <w:rPr>
          <w:rFonts w:hint="eastAsia" w:ascii="仿宋_GB2312" w:hAnsi="仿宋_GB2312" w:eastAsia="仿宋_GB2312" w:cs="仿宋_GB2312"/>
          <w:sz w:val="32"/>
          <w:szCs w:val="32"/>
        </w:rPr>
        <w:t>公共法律服务领域基层政务公开标准目录》</w:t>
      </w:r>
      <w:r>
        <w:rPr>
          <w:rFonts w:hint="eastAsia" w:ascii="仿宋_GB2312" w:hAnsi="仿宋_GB2312" w:eastAsia="仿宋_GB2312" w:cs="仿宋_GB2312"/>
          <w:sz w:val="32"/>
          <w:szCs w:val="32"/>
          <w:lang w:eastAsia="zh-CN"/>
        </w:rPr>
        <w:t>。</w:t>
      </w:r>
      <w:r>
        <w:rPr>
          <w:rFonts w:hint="eastAsia" w:ascii="仿宋" w:hAnsi="仿宋" w:eastAsia="仿宋" w:cs="宋体"/>
          <w:color w:val="000000"/>
          <w:kern w:val="0"/>
          <w:sz w:val="32"/>
          <w:szCs w:val="32"/>
        </w:rPr>
        <w:t>20</w:t>
      </w:r>
      <w:r>
        <w:rPr>
          <w:rFonts w:hint="eastAsia" w:ascii="仿宋" w:hAnsi="仿宋" w:eastAsia="仿宋" w:cs="宋体"/>
          <w:color w:val="000000"/>
          <w:kern w:val="0"/>
          <w:sz w:val="32"/>
          <w:szCs w:val="32"/>
          <w:lang w:val="en-US" w:eastAsia="zh-CN"/>
        </w:rPr>
        <w:t>20</w:t>
      </w:r>
      <w:r>
        <w:rPr>
          <w:rFonts w:hint="eastAsia" w:ascii="仿宋" w:hAnsi="仿宋" w:eastAsia="仿宋" w:cs="宋体"/>
          <w:color w:val="000000"/>
          <w:kern w:val="0"/>
          <w:sz w:val="32"/>
          <w:szCs w:val="32"/>
        </w:rPr>
        <w:t>年，温州市司法局</w:t>
      </w:r>
      <w:r>
        <w:rPr>
          <w:rFonts w:hint="eastAsia" w:ascii="仿宋" w:hAnsi="仿宋" w:eastAsia="仿宋" w:cs="宋体"/>
          <w:color w:val="000000"/>
          <w:kern w:val="0"/>
          <w:sz w:val="32"/>
          <w:szCs w:val="32"/>
          <w:lang w:val="en-US" w:eastAsia="zh-CN"/>
        </w:rPr>
        <w:t>政务公开目录共发布主动公开信息95</w:t>
      </w:r>
      <w:r>
        <w:rPr>
          <w:rFonts w:hint="eastAsia" w:ascii="仿宋" w:hAnsi="仿宋" w:eastAsia="仿宋" w:cs="宋体"/>
          <w:color w:val="000000"/>
          <w:kern w:val="0"/>
          <w:sz w:val="32"/>
          <w:szCs w:val="32"/>
        </w:rPr>
        <w:t>项，包括组织结构</w:t>
      </w:r>
      <w:r>
        <w:rPr>
          <w:rFonts w:hint="eastAsia" w:ascii="仿宋" w:hAnsi="仿宋" w:eastAsia="仿宋" w:cs="宋体"/>
          <w:color w:val="000000"/>
          <w:kern w:val="0"/>
          <w:sz w:val="32"/>
          <w:szCs w:val="32"/>
          <w:lang w:val="en-US" w:eastAsia="zh-CN"/>
        </w:rPr>
        <w:t>40</w:t>
      </w:r>
      <w:r>
        <w:rPr>
          <w:rFonts w:hint="eastAsia" w:ascii="仿宋" w:hAnsi="仿宋" w:eastAsia="仿宋" w:cs="宋体"/>
          <w:color w:val="000000"/>
          <w:kern w:val="0"/>
          <w:sz w:val="32"/>
          <w:szCs w:val="32"/>
        </w:rPr>
        <w:t>项，政策文件</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项，政策解读4项，通知公告</w:t>
      </w:r>
      <w:r>
        <w:rPr>
          <w:rFonts w:hint="eastAsia" w:ascii="仿宋" w:hAnsi="仿宋" w:eastAsia="仿宋" w:cs="宋体"/>
          <w:color w:val="000000"/>
          <w:kern w:val="0"/>
          <w:sz w:val="32"/>
          <w:szCs w:val="32"/>
          <w:lang w:val="en-US" w:eastAsia="zh-CN"/>
        </w:rPr>
        <w:t>31</w:t>
      </w:r>
      <w:r>
        <w:rPr>
          <w:rFonts w:hint="eastAsia" w:ascii="仿宋" w:hAnsi="仿宋" w:eastAsia="仿宋" w:cs="宋体"/>
          <w:color w:val="000000"/>
          <w:kern w:val="0"/>
          <w:sz w:val="32"/>
          <w:szCs w:val="32"/>
        </w:rPr>
        <w:t>项，人事任免</w:t>
      </w:r>
      <w:r>
        <w:rPr>
          <w:rFonts w:hint="eastAsia" w:ascii="仿宋" w:hAnsi="仿宋" w:eastAsia="仿宋" w:cs="宋体"/>
          <w:color w:val="000000"/>
          <w:kern w:val="0"/>
          <w:sz w:val="32"/>
          <w:szCs w:val="32"/>
          <w:lang w:val="en-US" w:eastAsia="zh-CN"/>
        </w:rPr>
        <w:t>10</w:t>
      </w:r>
      <w:r>
        <w:rPr>
          <w:rFonts w:hint="eastAsia" w:ascii="仿宋" w:hAnsi="仿宋" w:eastAsia="仿宋" w:cs="宋体"/>
          <w:color w:val="000000"/>
          <w:kern w:val="0"/>
          <w:sz w:val="32"/>
          <w:szCs w:val="32"/>
        </w:rPr>
        <w:t>项，规划计划</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项。</w:t>
      </w:r>
    </w:p>
    <w:p>
      <w:pPr>
        <w:numPr>
          <w:ilvl w:val="0"/>
          <w:numId w:val="0"/>
        </w:numPr>
        <w:spacing w:line="560" w:lineRule="exact"/>
        <w:rPr>
          <w:rFonts w:hint="default" w:ascii="仿宋" w:hAnsi="仿宋" w:eastAsia="仿宋" w:cs="宋体"/>
          <w:color w:val="000000"/>
          <w:kern w:val="0"/>
          <w:sz w:val="32"/>
          <w:szCs w:val="32"/>
          <w:lang w:val="en-US" w:eastAsia="zh-CN"/>
        </w:rPr>
      </w:pPr>
      <w:r>
        <w:rPr>
          <w:rFonts w:hint="eastAsia" w:ascii="仿宋" w:hAnsi="仿宋" w:eastAsia="仿宋" w:cs="宋体"/>
          <w:b/>
          <w:bCs/>
          <w:color w:val="000000"/>
          <w:kern w:val="0"/>
          <w:sz w:val="32"/>
          <w:szCs w:val="32"/>
          <w:lang w:val="en-US" w:eastAsia="zh-CN"/>
        </w:rPr>
        <w:drawing>
          <wp:anchor distT="0" distB="0" distL="114300" distR="114300" simplePos="0" relativeHeight="251660288" behindDoc="0" locked="0" layoutInCell="1" allowOverlap="1">
            <wp:simplePos x="0" y="0"/>
            <wp:positionH relativeFrom="column">
              <wp:posOffset>77470</wp:posOffset>
            </wp:positionH>
            <wp:positionV relativeFrom="paragraph">
              <wp:posOffset>169545</wp:posOffset>
            </wp:positionV>
            <wp:extent cx="5080000" cy="3810000"/>
            <wp:effectExtent l="4445" t="4445" r="20955" b="1460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s="宋体"/>
          <w:b/>
          <w:bCs/>
          <w:color w:val="000000"/>
          <w:kern w:val="0"/>
          <w:sz w:val="32"/>
          <w:szCs w:val="32"/>
          <w:lang w:val="en-US" w:eastAsia="zh-CN"/>
        </w:rPr>
        <w:t>二是主动接受新媒体平台监管。</w:t>
      </w:r>
      <w:r>
        <w:rPr>
          <w:rFonts w:hint="eastAsia" w:ascii="仿宋" w:hAnsi="仿宋" w:eastAsia="仿宋" w:cs="宋体"/>
          <w:color w:val="000000"/>
          <w:kern w:val="0"/>
          <w:sz w:val="32"/>
          <w:szCs w:val="32"/>
          <w:lang w:val="en-US" w:eastAsia="zh-CN"/>
        </w:rPr>
        <w:t>根据</w:t>
      </w:r>
      <w:r>
        <w:rPr>
          <w:rFonts w:hint="eastAsia" w:ascii="仿宋" w:hAnsi="仿宋" w:eastAsia="仿宋" w:cs="宋体"/>
          <w:color w:val="000000"/>
          <w:kern w:val="0"/>
          <w:sz w:val="32"/>
          <w:szCs w:val="32"/>
        </w:rPr>
        <w:t>浙江省人民政府办公厅关于印发浙江省政务新媒体管理办法（试行）的通知</w:t>
      </w:r>
      <w:bookmarkStart w:id="0" w:name="_GoBack"/>
      <w:bookmarkEnd w:id="0"/>
      <w:r>
        <w:rPr>
          <w:rFonts w:hint="eastAsia" w:ascii="仿宋" w:hAnsi="仿宋" w:eastAsia="仿宋" w:cs="宋体"/>
          <w:color w:val="000000"/>
          <w:kern w:val="0"/>
          <w:sz w:val="32"/>
          <w:szCs w:val="32"/>
          <w:lang w:val="en-US" w:eastAsia="zh-CN"/>
        </w:rPr>
        <w:t>，将</w:t>
      </w:r>
      <w:r>
        <w:rPr>
          <w:rFonts w:hint="eastAsia" w:ascii="仿宋" w:hAnsi="仿宋" w:eastAsia="仿宋" w:cs="宋体"/>
          <w:color w:val="000000"/>
          <w:kern w:val="0"/>
          <w:sz w:val="32"/>
          <w:szCs w:val="32"/>
        </w:rPr>
        <w:t>“温州普法 智慧司法”微信公众号</w:t>
      </w:r>
      <w:r>
        <w:rPr>
          <w:rFonts w:hint="eastAsia" w:ascii="仿宋" w:hAnsi="仿宋" w:eastAsia="仿宋" w:cs="宋体"/>
          <w:color w:val="000000"/>
          <w:kern w:val="0"/>
          <w:sz w:val="32"/>
          <w:szCs w:val="32"/>
          <w:lang w:val="en-US" w:eastAsia="zh-CN"/>
        </w:rPr>
        <w:t>和</w:t>
      </w:r>
      <w:r>
        <w:rPr>
          <w:rFonts w:hint="eastAsia" w:ascii="仿宋" w:hAnsi="仿宋" w:eastAsia="仿宋" w:cs="宋体"/>
          <w:color w:val="000000"/>
          <w:kern w:val="0"/>
          <w:sz w:val="32"/>
          <w:szCs w:val="32"/>
        </w:rPr>
        <w:t>“温州司法在线”微博</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“温州普法”抖音号</w:t>
      </w:r>
      <w:r>
        <w:rPr>
          <w:rFonts w:hint="eastAsia" w:ascii="仿宋" w:hAnsi="仿宋" w:eastAsia="仿宋" w:cs="宋体"/>
          <w:color w:val="000000"/>
          <w:kern w:val="0"/>
          <w:sz w:val="32"/>
          <w:szCs w:val="32"/>
          <w:lang w:val="en-US" w:eastAsia="zh-CN"/>
        </w:rPr>
        <w:t>录入</w:t>
      </w:r>
      <w:r>
        <w:rPr>
          <w:rFonts w:hint="eastAsia" w:ascii="仿宋" w:hAnsi="仿宋" w:eastAsia="仿宋" w:cs="宋体"/>
          <w:color w:val="000000"/>
          <w:kern w:val="0"/>
          <w:sz w:val="32"/>
          <w:szCs w:val="32"/>
        </w:rPr>
        <w:t>全省政务新媒体监管平台</w:t>
      </w:r>
      <w:r>
        <w:rPr>
          <w:rFonts w:hint="eastAsia" w:ascii="仿宋" w:hAnsi="仿宋" w:eastAsia="仿宋" w:cs="宋体"/>
          <w:color w:val="000000"/>
          <w:kern w:val="0"/>
          <w:sz w:val="32"/>
          <w:szCs w:val="32"/>
          <w:lang w:val="en-US" w:eastAsia="zh-CN"/>
        </w:rPr>
        <w:t>接受监管。</w:t>
      </w:r>
    </w:p>
    <w:p>
      <w:pPr>
        <w:numPr>
          <w:ilvl w:val="0"/>
          <w:numId w:val="1"/>
        </w:numPr>
        <w:spacing w:line="560" w:lineRule="exact"/>
        <w:ind w:firstLine="640" w:firstLineChars="200"/>
        <w:rPr>
          <w:rFonts w:hint="eastAsia" w:ascii="仿宋" w:hAnsi="仿宋" w:eastAsia="仿宋" w:cs="宋体"/>
          <w:color w:val="000000"/>
          <w:kern w:val="0"/>
          <w:sz w:val="32"/>
          <w:szCs w:val="32"/>
        </w:rPr>
      </w:pPr>
      <w:r>
        <w:rPr>
          <w:rFonts w:hint="eastAsia" w:ascii="楷体" w:hAnsi="楷体" w:eastAsia="楷体" w:cs="宋体"/>
          <w:color w:val="000000"/>
          <w:kern w:val="0"/>
          <w:sz w:val="32"/>
          <w:szCs w:val="32"/>
        </w:rPr>
        <w:t>规范依申请公开内部处理流程。</w:t>
      </w:r>
      <w:r>
        <w:rPr>
          <w:rFonts w:hint="eastAsia" w:ascii="仿宋" w:hAnsi="仿宋" w:eastAsia="仿宋" w:cs="宋体"/>
          <w:b/>
          <w:bCs/>
          <w:color w:val="000000"/>
          <w:kern w:val="0"/>
          <w:sz w:val="32"/>
          <w:szCs w:val="32"/>
        </w:rPr>
        <w:t>一是健全依申请公开信息办理流程。</w:t>
      </w:r>
      <w:r>
        <w:rPr>
          <w:rFonts w:hint="eastAsia" w:ascii="仿宋" w:hAnsi="仿宋" w:eastAsia="仿宋" w:cs="宋体"/>
          <w:color w:val="000000"/>
          <w:kern w:val="0"/>
          <w:sz w:val="32"/>
          <w:szCs w:val="32"/>
          <w:lang w:val="en-US" w:eastAsia="zh-CN"/>
        </w:rPr>
        <w:t>明确依申请公开的分管理领导、责任处室以及处理专员，</w:t>
      </w:r>
      <w:r>
        <w:rPr>
          <w:rFonts w:hint="eastAsia" w:ascii="仿宋" w:hAnsi="仿宋" w:eastAsia="仿宋" w:cs="宋体"/>
          <w:color w:val="000000"/>
          <w:kern w:val="0"/>
          <w:sz w:val="32"/>
          <w:szCs w:val="32"/>
        </w:rPr>
        <w:t>24小时接收信息公开申请。建立依申请公开信息沟通回访制度，保证与申请人事前充分沟通、事中依法办理，事后定期回访。</w:t>
      </w:r>
      <w:r>
        <w:rPr>
          <w:rFonts w:hint="eastAsia" w:ascii="仿宋" w:hAnsi="仿宋" w:eastAsia="仿宋" w:cs="宋体"/>
          <w:color w:val="000000"/>
          <w:kern w:val="0"/>
          <w:sz w:val="32"/>
          <w:szCs w:val="32"/>
          <w:lang w:val="en-US" w:eastAsia="zh-CN"/>
        </w:rPr>
        <w:t>2020</w:t>
      </w:r>
      <w:r>
        <w:rPr>
          <w:rFonts w:hint="eastAsia" w:ascii="仿宋" w:hAnsi="仿宋" w:eastAsia="仿宋" w:cs="宋体"/>
          <w:color w:val="000000"/>
          <w:kern w:val="0"/>
          <w:sz w:val="32"/>
          <w:szCs w:val="32"/>
        </w:rPr>
        <w:t>年，温州市</w:t>
      </w:r>
      <w:r>
        <w:rPr>
          <w:rFonts w:hint="eastAsia" w:ascii="仿宋" w:hAnsi="仿宋" w:eastAsia="仿宋" w:cs="宋体"/>
          <w:color w:val="000000"/>
          <w:kern w:val="0"/>
          <w:sz w:val="32"/>
          <w:szCs w:val="32"/>
          <w:lang w:val="en-US" w:eastAsia="zh-CN"/>
        </w:rPr>
        <w:t>司法局</w:t>
      </w:r>
      <w:r>
        <w:rPr>
          <w:rFonts w:hint="eastAsia" w:ascii="仿宋" w:hAnsi="仿宋" w:eastAsia="仿宋" w:cs="宋体"/>
          <w:color w:val="000000"/>
          <w:kern w:val="0"/>
          <w:sz w:val="32"/>
          <w:szCs w:val="32"/>
        </w:rPr>
        <w:t>共收到信息公开申请</w:t>
      </w:r>
      <w:r>
        <w:rPr>
          <w:rFonts w:hint="eastAsia" w:ascii="仿宋" w:hAnsi="仿宋" w:eastAsia="仿宋" w:cs="宋体"/>
          <w:color w:val="000000"/>
          <w:kern w:val="0"/>
          <w:sz w:val="32"/>
          <w:szCs w:val="32"/>
          <w:lang w:val="en-US" w:eastAsia="zh-CN"/>
        </w:rPr>
        <w:t>2</w:t>
      </w:r>
      <w:r>
        <w:rPr>
          <w:rFonts w:hint="eastAsia" w:ascii="仿宋" w:hAnsi="仿宋" w:eastAsia="仿宋" w:cs="宋体"/>
          <w:color w:val="000000"/>
          <w:kern w:val="0"/>
          <w:sz w:val="32"/>
          <w:szCs w:val="32"/>
        </w:rPr>
        <w:t>件。其中，予以公开</w:t>
      </w:r>
      <w:r>
        <w:rPr>
          <w:rFonts w:hint="eastAsia" w:ascii="仿宋" w:hAnsi="仿宋" w:eastAsia="仿宋" w:cs="宋体"/>
          <w:color w:val="000000"/>
          <w:kern w:val="0"/>
          <w:sz w:val="32"/>
          <w:szCs w:val="32"/>
          <w:lang w:val="en-US" w:eastAsia="zh-CN"/>
        </w:rPr>
        <w:t>1</w:t>
      </w:r>
      <w:r>
        <w:rPr>
          <w:rFonts w:hint="eastAsia" w:ascii="仿宋" w:hAnsi="仿宋" w:eastAsia="仿宋" w:cs="宋体"/>
          <w:color w:val="000000"/>
          <w:kern w:val="0"/>
          <w:sz w:val="32"/>
          <w:szCs w:val="32"/>
        </w:rPr>
        <w:t>件，部分公开1件。</w:t>
      </w:r>
      <w:r>
        <w:rPr>
          <w:rFonts w:hint="eastAsia" w:ascii="仿宋" w:hAnsi="仿宋" w:eastAsia="仿宋" w:cs="宋体"/>
          <w:b/>
          <w:bCs/>
          <w:color w:val="000000"/>
          <w:kern w:val="0"/>
          <w:sz w:val="32"/>
          <w:szCs w:val="32"/>
        </w:rPr>
        <w:t>二是建立政府信息发布协调机制。</w:t>
      </w:r>
      <w:r>
        <w:rPr>
          <w:rFonts w:hint="eastAsia" w:ascii="仿宋" w:hAnsi="仿宋" w:eastAsia="仿宋" w:cs="宋体"/>
          <w:color w:val="000000"/>
          <w:kern w:val="0"/>
          <w:sz w:val="32"/>
          <w:szCs w:val="32"/>
        </w:rPr>
        <w:t>针对涉及业务处室或疑难复杂的信息公开申请，积极开展处室间研判会商。经协商决定，应当公开的，及时全面公开政务信息。依法不予公开的，与申请人积极沟通，必要时由业务处室派员解释情况，并指引监督维权渠道。</w:t>
      </w:r>
    </w:p>
    <w:p>
      <w:pPr>
        <w:adjustRightInd w:val="0"/>
        <w:snapToGrid w:val="0"/>
        <w:spacing w:line="600" w:lineRule="exact"/>
        <w:ind w:firstLine="640" w:firstLineChars="200"/>
        <w:rPr>
          <w:rFonts w:hint="eastAsia" w:ascii="仿宋" w:hAnsi="仿宋" w:eastAsia="仿宋" w:cs="宋体"/>
          <w:color w:val="000000"/>
          <w:kern w:val="0"/>
          <w:sz w:val="32"/>
          <w:szCs w:val="32"/>
        </w:rPr>
      </w:pPr>
      <w:r>
        <w:rPr>
          <w:rFonts w:hint="eastAsia" w:ascii="楷体" w:hAnsi="楷体" w:eastAsia="楷体" w:cs="宋体"/>
          <w:color w:val="000000"/>
          <w:kern w:val="0"/>
          <w:sz w:val="32"/>
          <w:szCs w:val="32"/>
        </w:rPr>
        <w:t>（</w:t>
      </w:r>
      <w:r>
        <w:rPr>
          <w:rFonts w:hint="eastAsia" w:ascii="楷体" w:hAnsi="楷体" w:eastAsia="楷体" w:cs="宋体"/>
          <w:color w:val="000000"/>
          <w:kern w:val="0"/>
          <w:sz w:val="32"/>
          <w:szCs w:val="32"/>
          <w:lang w:val="en-US" w:eastAsia="zh-CN"/>
        </w:rPr>
        <w:t>四</w:t>
      </w:r>
      <w:r>
        <w:rPr>
          <w:rFonts w:hint="eastAsia" w:ascii="楷体" w:hAnsi="楷体" w:eastAsia="楷体" w:cs="宋体"/>
          <w:color w:val="000000"/>
          <w:kern w:val="0"/>
          <w:sz w:val="32"/>
          <w:szCs w:val="32"/>
        </w:rPr>
        <w:t>）</w:t>
      </w:r>
      <w:r>
        <w:rPr>
          <w:rFonts w:hint="eastAsia" w:ascii="楷体" w:hAnsi="楷体" w:eastAsia="楷体" w:cs="宋体"/>
          <w:color w:val="000000"/>
          <w:kern w:val="0"/>
          <w:sz w:val="32"/>
          <w:szCs w:val="32"/>
          <w:lang w:val="en-US" w:eastAsia="zh-CN"/>
        </w:rPr>
        <w:t>完善</w:t>
      </w:r>
      <w:r>
        <w:rPr>
          <w:rFonts w:hint="eastAsia" w:ascii="楷体" w:hAnsi="楷体" w:eastAsia="楷体" w:cs="宋体"/>
          <w:color w:val="000000"/>
          <w:kern w:val="0"/>
          <w:sz w:val="32"/>
          <w:szCs w:val="32"/>
        </w:rPr>
        <w:t>政府信息管理机制。</w:t>
      </w:r>
      <w:r>
        <w:rPr>
          <w:rFonts w:hint="eastAsia" w:ascii="仿宋" w:hAnsi="仿宋" w:eastAsia="仿宋" w:cs="宋体"/>
          <w:color w:val="000000"/>
          <w:kern w:val="0"/>
          <w:sz w:val="32"/>
          <w:szCs w:val="32"/>
          <w:lang w:val="en-US" w:eastAsia="zh-CN"/>
        </w:rPr>
        <w:t>协助市府办</w:t>
      </w:r>
      <w:r>
        <w:rPr>
          <w:rFonts w:hint="eastAsia" w:ascii="仿宋" w:hAnsi="仿宋" w:eastAsia="仿宋" w:cs="宋体"/>
          <w:color w:val="000000"/>
          <w:kern w:val="0"/>
          <w:sz w:val="32"/>
          <w:szCs w:val="32"/>
        </w:rPr>
        <w:t>开展行政规范性文件清理及公开工作，以“合理合法、精简效能”为原则，</w:t>
      </w:r>
      <w:r>
        <w:rPr>
          <w:rFonts w:hint="eastAsia" w:ascii="仿宋" w:hAnsi="仿宋" w:eastAsia="仿宋" w:cs="宋体"/>
          <w:color w:val="000000"/>
          <w:kern w:val="0"/>
          <w:sz w:val="32"/>
          <w:szCs w:val="32"/>
          <w:lang w:val="en-US" w:eastAsia="zh-CN"/>
        </w:rPr>
        <w:t>协助</w:t>
      </w:r>
      <w:r>
        <w:rPr>
          <w:rFonts w:hint="eastAsia" w:ascii="仿宋" w:hAnsi="仿宋" w:eastAsia="仿宋" w:cs="宋体"/>
          <w:color w:val="000000"/>
          <w:kern w:val="0"/>
          <w:sz w:val="32"/>
          <w:szCs w:val="32"/>
        </w:rPr>
        <w:t>组织开展第六次全面清理，对不符合上位法规定或不适应经济社会发展要求，不利于温州“两个健康”先行区创建任务完成的规范性文件，适时做好废止、修改等工作。本次清理中，共清理市政府及市政府办公室行政规范性文件490件，其中继续有效的243件，修改后继续有效的13件，宣布失效69件，废止165件。</w:t>
      </w:r>
    </w:p>
    <w:p>
      <w:pPr>
        <w:numPr>
          <w:ilvl w:val="0"/>
          <w:numId w:val="0"/>
        </w:numPr>
        <w:spacing w:line="560" w:lineRule="exact"/>
        <w:ind w:firstLine="640" w:firstLineChars="200"/>
        <w:rPr>
          <w:rFonts w:hint="eastAsia" w:ascii="仿宋" w:hAnsi="仿宋" w:eastAsia="仿宋" w:cs="宋体"/>
          <w:color w:val="000000"/>
          <w:kern w:val="0"/>
          <w:sz w:val="32"/>
          <w:szCs w:val="32"/>
        </w:rPr>
      </w:pPr>
      <w:r>
        <w:rPr>
          <w:rFonts w:hint="eastAsia" w:ascii="楷体" w:hAnsi="楷体" w:eastAsia="楷体" w:cs="宋体"/>
          <w:color w:val="000000"/>
          <w:kern w:val="0"/>
          <w:sz w:val="32"/>
          <w:szCs w:val="32"/>
          <w:lang w:eastAsia="zh-CN"/>
        </w:rPr>
        <w:t>（</w:t>
      </w:r>
      <w:r>
        <w:rPr>
          <w:rFonts w:hint="eastAsia" w:ascii="楷体" w:hAnsi="楷体" w:eastAsia="楷体" w:cs="宋体"/>
          <w:color w:val="000000"/>
          <w:kern w:val="0"/>
          <w:sz w:val="32"/>
          <w:szCs w:val="32"/>
          <w:lang w:val="en-US" w:eastAsia="zh-CN"/>
        </w:rPr>
        <w:t>五</w:t>
      </w:r>
      <w:r>
        <w:rPr>
          <w:rFonts w:hint="eastAsia" w:ascii="楷体" w:hAnsi="楷体" w:eastAsia="楷体" w:cs="宋体"/>
          <w:color w:val="000000"/>
          <w:kern w:val="0"/>
          <w:sz w:val="32"/>
          <w:szCs w:val="32"/>
          <w:lang w:eastAsia="zh-CN"/>
        </w:rPr>
        <w:t>）</w:t>
      </w:r>
      <w:r>
        <w:rPr>
          <w:rFonts w:hint="eastAsia" w:ascii="楷体" w:hAnsi="楷体" w:eastAsia="楷体" w:cs="宋体"/>
          <w:color w:val="000000"/>
          <w:kern w:val="0"/>
          <w:sz w:val="32"/>
          <w:szCs w:val="32"/>
          <w:lang w:val="en-US" w:eastAsia="zh-CN"/>
        </w:rPr>
        <w:t>加强</w:t>
      </w:r>
      <w:r>
        <w:rPr>
          <w:rFonts w:hint="eastAsia" w:ascii="楷体" w:hAnsi="楷体" w:eastAsia="楷体" w:cs="宋体"/>
          <w:color w:val="000000"/>
          <w:kern w:val="0"/>
          <w:sz w:val="32"/>
          <w:szCs w:val="32"/>
        </w:rPr>
        <w:t>信息公开监督保障。</w:t>
      </w:r>
      <w:r>
        <w:rPr>
          <w:rFonts w:hint="eastAsia" w:ascii="仿宋" w:hAnsi="仿宋" w:eastAsia="仿宋" w:cs="宋体"/>
          <w:color w:val="000000"/>
          <w:kern w:val="0"/>
          <w:sz w:val="32"/>
          <w:szCs w:val="32"/>
        </w:rPr>
        <w:t>将政府信息公开工作作为</w:t>
      </w:r>
      <w:r>
        <w:rPr>
          <w:rFonts w:hint="eastAsia" w:ascii="仿宋" w:hAnsi="仿宋" w:eastAsia="仿宋" w:cs="宋体"/>
          <w:color w:val="000000"/>
          <w:kern w:val="0"/>
          <w:sz w:val="32"/>
          <w:szCs w:val="32"/>
          <w:lang w:val="en-US" w:eastAsia="zh-CN"/>
        </w:rPr>
        <w:t>年度重点工作内容</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明确政务公开的分管领导及责任处室。</w:t>
      </w:r>
      <w:r>
        <w:rPr>
          <w:rFonts w:hint="eastAsia" w:ascii="仿宋" w:hAnsi="仿宋" w:eastAsia="仿宋" w:cs="宋体"/>
          <w:color w:val="000000"/>
          <w:kern w:val="0"/>
          <w:sz w:val="32"/>
          <w:szCs w:val="32"/>
        </w:rPr>
        <w:t>通过以会代训、以学促行等多种方式</w:t>
      </w:r>
      <w:r>
        <w:rPr>
          <w:rFonts w:hint="eastAsia" w:ascii="仿宋" w:hAnsi="仿宋" w:eastAsia="仿宋" w:cs="宋体"/>
          <w:color w:val="000000"/>
          <w:kern w:val="0"/>
          <w:sz w:val="32"/>
          <w:szCs w:val="32"/>
          <w:lang w:val="en-US" w:eastAsia="zh-CN"/>
        </w:rPr>
        <w:t>对机关内部负责信息工作的工作人员、领导</w:t>
      </w:r>
      <w:r>
        <w:rPr>
          <w:rFonts w:hint="eastAsia" w:ascii="仿宋" w:hAnsi="仿宋" w:eastAsia="仿宋" w:cs="宋体"/>
          <w:color w:val="000000"/>
          <w:kern w:val="0"/>
          <w:sz w:val="32"/>
          <w:szCs w:val="32"/>
        </w:rPr>
        <w:t>开展培训工作</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对市府办信息公开处提出的问题积极整改反馈。参加</w:t>
      </w:r>
      <w:r>
        <w:rPr>
          <w:rFonts w:hint="eastAsia" w:ascii="仿宋" w:hAnsi="仿宋" w:eastAsia="仿宋" w:cs="宋体"/>
          <w:color w:val="000000"/>
          <w:kern w:val="0"/>
          <w:sz w:val="32"/>
          <w:szCs w:val="32"/>
        </w:rPr>
        <w:t>为期两天的政务公开集中培训学习，授课内容涵盖了政务公开与法治政府建设、政府信息公开诉讼案例解析、政务舆情处置案例评析、政务礼仪与信息公开沟通技巧、政府网站建设与管理等。</w:t>
      </w:r>
    </w:p>
    <w:p>
      <w:pPr>
        <w:widowControl/>
        <w:spacing w:line="240" w:lineRule="auto"/>
        <w:ind w:firstLine="480"/>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二、主动公开政府信息情况</w:t>
      </w:r>
    </w:p>
    <w:tbl>
      <w:tblPr>
        <w:tblStyle w:val="6"/>
        <w:tblW w:w="8140" w:type="dxa"/>
        <w:jc w:val="center"/>
        <w:tblLayout w:type="fixed"/>
        <w:tblCellMar>
          <w:top w:w="15" w:type="dxa"/>
          <w:left w:w="15" w:type="dxa"/>
          <w:bottom w:w="15" w:type="dxa"/>
          <w:right w:w="15" w:type="dxa"/>
        </w:tblCellMar>
      </w:tblPr>
      <w:tblGrid>
        <w:gridCol w:w="3113"/>
        <w:gridCol w:w="1875"/>
        <w:gridCol w:w="1271"/>
        <w:gridCol w:w="1881"/>
      </w:tblGrid>
      <w:tr>
        <w:tblPrEx>
          <w:tblCellMar>
            <w:top w:w="15" w:type="dxa"/>
            <w:left w:w="15" w:type="dxa"/>
            <w:bottom w:w="15" w:type="dxa"/>
            <w:right w:w="15" w:type="dxa"/>
          </w:tblCellMar>
        </w:tblPrEx>
        <w:trPr>
          <w:trHeight w:val="495" w:hRule="atLeas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制作数量</w:t>
            </w:r>
          </w:p>
        </w:tc>
        <w:tc>
          <w:tcPr>
            <w:tcW w:w="127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color w:val="000000"/>
                <w:kern w:val="0"/>
                <w:sz w:val="20"/>
                <w:szCs w:val="20"/>
              </w:rPr>
              <w:t>公开数量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7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2</w:t>
            </w:r>
          </w:p>
        </w:tc>
        <w:tc>
          <w:tcPr>
            <w:tcW w:w="127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2</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3</w:t>
            </w:r>
          </w:p>
        </w:tc>
      </w:tr>
      <w:tr>
        <w:tblPrEx>
          <w:tblCellMar>
            <w:top w:w="15" w:type="dxa"/>
            <w:left w:w="15" w:type="dxa"/>
            <w:bottom w:w="15" w:type="dxa"/>
            <w:right w:w="15" w:type="dxa"/>
          </w:tblCellMar>
        </w:tblPrEx>
        <w:trPr>
          <w:trHeight w:val="480"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行政许可</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3</w:t>
            </w:r>
          </w:p>
        </w:tc>
        <w:tc>
          <w:tcPr>
            <w:tcW w:w="127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23</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其他对外管理服务事项</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7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r>
      <w:tr>
        <w:trPr>
          <w:trHeight w:val="40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127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行政处罚</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80</w:t>
            </w:r>
          </w:p>
        </w:tc>
        <w:tc>
          <w:tcPr>
            <w:tcW w:w="127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5</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行政强制</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27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p>
        </w:tc>
      </w:tr>
      <w:tr>
        <w:tblPrEx>
          <w:tblCellMar>
            <w:top w:w="15" w:type="dxa"/>
            <w:left w:w="15" w:type="dxa"/>
            <w:bottom w:w="15" w:type="dxa"/>
            <w:right w:w="15" w:type="dxa"/>
          </w:tblCellMar>
        </w:tblPrEx>
        <w:trPr>
          <w:trHeight w:val="474"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上一年项目数量</w:t>
            </w:r>
          </w:p>
        </w:tc>
        <w:tc>
          <w:tcPr>
            <w:tcW w:w="3152"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行政事业性收费</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c>
          <w:tcPr>
            <w:tcW w:w="3152"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15" w:type="dxa"/>
            <w:left w:w="15" w:type="dxa"/>
            <w:bottom w:w="15" w:type="dxa"/>
            <w:right w:w="15" w:type="dxa"/>
          </w:tblCellMar>
        </w:tblPrEx>
        <w:trPr>
          <w:trHeight w:val="476" w:hRule="atLeas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信息内容</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采购项目数量</w:t>
            </w:r>
          </w:p>
        </w:tc>
        <w:tc>
          <w:tcPr>
            <w:tcW w:w="3152" w:type="dxa"/>
            <w:gridSpan w:val="2"/>
            <w:tcBorders>
              <w:top w:val="single" w:color="auto" w:sz="8" w:space="0"/>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政府集中采购</w:t>
            </w:r>
          </w:p>
        </w:tc>
        <w:tc>
          <w:tcPr>
            <w:tcW w:w="1875" w:type="dxa"/>
            <w:tcBorders>
              <w:top w:val="nil"/>
              <w:left w:val="nil"/>
              <w:bottom w:val="single" w:color="auto" w:sz="8" w:space="0"/>
              <w:right w:val="single" w:color="auto" w:sz="8" w:space="0"/>
            </w:tcBorders>
            <w:shd w:val="clear" w:color="auto" w:fill="E6F4FF"/>
            <w:noWrap/>
            <w:tcMar>
              <w:top w:w="0" w:type="dxa"/>
              <w:left w:w="108" w:type="dxa"/>
              <w:bottom w:w="0" w:type="dxa"/>
              <w:right w:w="108" w:type="dxa"/>
            </w:tcMar>
            <w:vAlign w:val="center"/>
          </w:tcPr>
          <w:p>
            <w:pPr>
              <w:widowControl/>
              <w:spacing w:line="240" w:lineRule="auto"/>
              <w:jc w:val="left"/>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　37</w:t>
            </w:r>
          </w:p>
        </w:tc>
        <w:tc>
          <w:tcPr>
            <w:tcW w:w="3152" w:type="dxa"/>
            <w:gridSpan w:val="2"/>
            <w:tcBorders>
              <w:top w:val="nil"/>
              <w:left w:val="nil"/>
              <w:bottom w:val="single" w:color="auto" w:sz="8" w:space="0"/>
              <w:right w:val="single" w:color="000000" w:sz="8" w:space="0"/>
            </w:tcBorders>
            <w:shd w:val="clear" w:color="auto" w:fill="E6F4FF"/>
            <w:noWrap/>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180.74万元</w:t>
            </w:r>
          </w:p>
        </w:tc>
      </w:tr>
    </w:tbl>
    <w:p>
      <w:pPr>
        <w:widowControl/>
        <w:spacing w:line="240" w:lineRule="auto"/>
        <w:ind w:firstLine="480"/>
        <w:rPr>
          <w:rFonts w:hint="eastAsia" w:ascii="宋体" w:hAnsi="宋体" w:eastAsia="宋体" w:cs="宋体"/>
          <w:color w:val="000000"/>
          <w:kern w:val="0"/>
          <w:sz w:val="24"/>
          <w:szCs w:val="24"/>
        </w:rPr>
      </w:pPr>
    </w:p>
    <w:p>
      <w:pPr>
        <w:widowControl/>
        <w:spacing w:line="240" w:lineRule="auto"/>
        <w:ind w:firstLine="480"/>
        <w:rPr>
          <w:rFonts w:hint="eastAsia" w:ascii="宋体" w:hAnsi="宋体" w:eastAsia="宋体" w:cs="宋体"/>
          <w:color w:val="000000"/>
          <w:kern w:val="0"/>
          <w:sz w:val="24"/>
          <w:szCs w:val="24"/>
        </w:rPr>
      </w:pPr>
      <w:r>
        <w:rPr>
          <w:rFonts w:hint="eastAsia" w:ascii="宋体" w:hAnsi="宋体" w:eastAsia="宋体" w:cs="宋体"/>
          <w:b/>
          <w:bCs/>
          <w:color w:val="000000"/>
          <w:kern w:val="0"/>
          <w:sz w:val="32"/>
          <w:szCs w:val="32"/>
        </w:rPr>
        <w:t>三、收到和处理政府信息公开申请情况</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br w:type="textWrapping"/>
      </w:r>
    </w:p>
    <w:tbl>
      <w:tblPr>
        <w:tblStyle w:val="6"/>
        <w:tblW w:w="9071" w:type="dxa"/>
        <w:jc w:val="center"/>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CellMar>
            <w:top w:w="15" w:type="dxa"/>
            <w:left w:w="15" w:type="dxa"/>
            <w:bottom w:w="15" w:type="dxa"/>
            <w:right w:w="15"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13"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400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商业企业</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科研机构</w:t>
            </w:r>
          </w:p>
        </w:tc>
        <w:tc>
          <w:tcPr>
            <w:tcW w:w="81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973"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711"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695" w:type="dxa"/>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r>
      <w:tr>
        <w:tblPrEx>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2</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2</w:t>
            </w:r>
          </w:p>
        </w:tc>
      </w:tr>
      <w:tr>
        <w:tblPrEx>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（一）予以公开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9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1</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1</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Calibri" w:hAnsi="Calibri" w:eastAsia="宋体" w:cs="Calibri"/>
                <w:color w:val="000000"/>
                <w:kern w:val="0"/>
                <w:sz w:val="20"/>
                <w:szCs w:val="20"/>
                <w:lang w:val="en-US" w:eastAsia="zh-CN"/>
              </w:rPr>
              <w:t>1</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（三）不予公开</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1.属于国家秘密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9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2.其他法律行政法规禁止公开</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3.危及“三安全一稳定”</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4.保护第三方合法权益</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5.属于三类内部事务信息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6.属于四类过程性信息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7.属于行政执法案卷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8.属于行政查询事项</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（四）无法提供</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1.本机关不掌握相关政府信息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2.没有现成信息需要另行制作</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3.补正后申请内容仍不明确</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85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（五）不予处理</w:t>
            </w: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1.信访举报投诉类申请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2.重复申请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3.要求提供公开出版物</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4.无正当理由大量反复申请</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08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5.要求行政机关确认或重新出具已获取信息</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（六）其他处理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r>
      <w:tr>
        <w:tblPrEx>
          <w:tblCellMar>
            <w:top w:w="15" w:type="dxa"/>
            <w:left w:w="15" w:type="dxa"/>
            <w:bottom w:w="15" w:type="dxa"/>
            <w:right w:w="15"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2940" w:type="dxa"/>
            <w:gridSpan w:val="2"/>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（七）总计</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Calibri" w:hAnsi="Calibri" w:eastAsia="宋体" w:cs="Calibri"/>
                <w:color w:val="000000"/>
                <w:kern w:val="0"/>
                <w:sz w:val="20"/>
                <w:szCs w:val="20"/>
                <w:lang w:val="en-US" w:eastAsia="zh-CN"/>
              </w:rPr>
              <w:t>2</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Calibri" w:hAnsi="Calibri" w:eastAsia="宋体" w:cs="Calibri"/>
                <w:color w:val="000000"/>
                <w:kern w:val="0"/>
                <w:sz w:val="20"/>
                <w:szCs w:val="20"/>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Calibri" w:hAnsi="Calibri" w:eastAsia="宋体" w:cs="Calibri"/>
                <w:color w:val="000000"/>
                <w:kern w:val="0"/>
                <w:sz w:val="20"/>
                <w:szCs w:val="20"/>
                <w:lang w:val="en-US" w:eastAsia="zh-CN"/>
              </w:rPr>
            </w:pPr>
            <w:r>
              <w:rPr>
                <w:rFonts w:hint="eastAsia" w:ascii="Calibri" w:hAnsi="Calibri" w:eastAsia="宋体" w:cs="Calibri"/>
                <w:color w:val="000000"/>
                <w:kern w:val="0"/>
                <w:sz w:val="20"/>
                <w:szCs w:val="20"/>
                <w:lang w:val="en-US" w:eastAsia="zh-CN"/>
              </w:rPr>
              <w:t>2</w:t>
            </w:r>
          </w:p>
        </w:tc>
      </w:tr>
      <w:tr>
        <w:tblPrEx>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75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81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973"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711"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Calibri" w:hAnsi="Calibri" w:eastAsia="宋体" w:cs="Calibri"/>
                <w:color w:val="000000"/>
                <w:kern w:val="0"/>
                <w:sz w:val="20"/>
                <w:szCs w:val="20"/>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9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Calibri" w:hAnsi="Calibri" w:eastAsia="宋体" w:cs="Calibri"/>
                <w:color w:val="000000"/>
                <w:kern w:val="0"/>
                <w:sz w:val="20"/>
                <w:szCs w:val="20"/>
                <w:lang w:val="en-US" w:eastAsia="zh-CN"/>
              </w:rPr>
            </w:pPr>
            <w:r>
              <w:rPr>
                <w:rFonts w:hint="eastAsia" w:ascii="Calibri" w:hAnsi="Calibri" w:eastAsia="宋体" w:cs="Calibri"/>
                <w:color w:val="000000"/>
                <w:kern w:val="0"/>
                <w:sz w:val="20"/>
                <w:szCs w:val="20"/>
                <w:lang w:val="en-US" w:eastAsia="zh-CN"/>
              </w:rPr>
              <w:t>0</w:t>
            </w:r>
          </w:p>
        </w:tc>
      </w:tr>
    </w:tbl>
    <w:p>
      <w:pPr>
        <w:widowControl/>
        <w:spacing w:line="240" w:lineRule="auto"/>
        <w:ind w:firstLine="480"/>
        <w:rPr>
          <w:rFonts w:hint="eastAsia" w:ascii="宋体" w:hAnsi="宋体" w:eastAsia="宋体" w:cs="宋体"/>
          <w:color w:val="000000"/>
          <w:kern w:val="0"/>
          <w:sz w:val="24"/>
          <w:szCs w:val="24"/>
        </w:rPr>
      </w:pPr>
    </w:p>
    <w:p>
      <w:pPr>
        <w:widowControl/>
        <w:spacing w:line="240" w:lineRule="auto"/>
        <w:ind w:firstLine="480"/>
        <w:rPr>
          <w:rFonts w:hint="eastAsia" w:ascii="宋体" w:hAnsi="宋体" w:eastAsia="宋体" w:cs="宋体"/>
          <w:color w:val="000000"/>
          <w:kern w:val="0"/>
          <w:sz w:val="32"/>
          <w:szCs w:val="32"/>
        </w:rPr>
      </w:pPr>
      <w:r>
        <w:rPr>
          <w:rFonts w:hint="eastAsia" w:ascii="宋体" w:hAnsi="宋体" w:eastAsia="宋体" w:cs="宋体"/>
          <w:b/>
          <w:bCs/>
          <w:color w:val="000000"/>
          <w:kern w:val="0"/>
          <w:sz w:val="32"/>
          <w:szCs w:val="32"/>
        </w:rPr>
        <w:t>四、政府信息公开行政复议、行政诉讼情况</w:t>
      </w:r>
    </w:p>
    <w:p>
      <w:pPr>
        <w:widowControl/>
        <w:spacing w:line="240" w:lineRule="auto"/>
        <w:ind w:firstLine="480"/>
        <w:rPr>
          <w:rFonts w:hint="eastAsia" w:ascii="宋体" w:hAnsi="宋体" w:eastAsia="宋体" w:cs="宋体"/>
          <w:color w:val="000000"/>
          <w:kern w:val="0"/>
          <w:sz w:val="24"/>
          <w:szCs w:val="24"/>
        </w:rPr>
      </w:pPr>
    </w:p>
    <w:tbl>
      <w:tblPr>
        <w:tblStyle w:val="6"/>
        <w:tblW w:w="9071" w:type="dxa"/>
        <w:jc w:val="cente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行政诉讼</w:t>
            </w:r>
          </w:p>
        </w:tc>
      </w:tr>
      <w:tr>
        <w:tblPrEx>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4" w:type="dxa"/>
            <w:vMerge w:val="restart"/>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2970"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复议后起诉</w:t>
            </w:r>
          </w:p>
        </w:tc>
      </w:tr>
      <w:tr>
        <w:tblPrEx>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spacing w:line="240" w:lineRule="auto"/>
              <w:jc w:val="left"/>
              <w:rPr>
                <w:rFonts w:ascii="宋体" w:hAnsi="宋体" w:eastAsia="宋体" w:cs="宋体"/>
                <w:color w:val="000000"/>
                <w:kern w:val="0"/>
                <w:sz w:val="24"/>
                <w:szCs w:val="24"/>
              </w:rPr>
            </w:pP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ascii="Calibri" w:hAnsi="Calibri" w:eastAsia="宋体" w:cs="Calibri"/>
                <w:color w:val="000000"/>
                <w:kern w:val="0"/>
                <w:sz w:val="20"/>
                <w:szCs w:val="20"/>
              </w:rPr>
              <w:t> </w:t>
            </w:r>
            <w:r>
              <w:rPr>
                <w:rFonts w:hint="eastAsia" w:ascii="Calibri" w:hAnsi="Calibri" w:eastAsia="宋体" w:cs="Calibri"/>
                <w:color w:val="000000"/>
                <w:kern w:val="0"/>
                <w:sz w:val="20"/>
                <w:szCs w:val="20"/>
                <w:lang w:val="en-US" w:eastAsia="zh-CN"/>
              </w:rPr>
              <w:t>0</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04"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658"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Calibri" w:hAnsi="Calibri" w:eastAsia="宋体" w:cs="Calibri"/>
                <w:color w:val="000000"/>
                <w:kern w:val="0"/>
                <w:sz w:val="20"/>
                <w:szCs w:val="20"/>
                <w:lang w:val="en-US" w:eastAsia="zh-CN"/>
              </w:rPr>
              <w:t>0</w:t>
            </w:r>
            <w:r>
              <w:rPr>
                <w:rFonts w:ascii="Calibri" w:hAnsi="Calibri" w:eastAsia="宋体" w:cs="Calibri"/>
                <w:color w:val="000000"/>
                <w:kern w:val="0"/>
                <w:sz w:val="20"/>
                <w:szCs w:val="20"/>
              </w:rPr>
              <w:t> </w:t>
            </w:r>
          </w:p>
        </w:tc>
        <w:tc>
          <w:tcPr>
            <w:tcW w:w="550"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6" w:type="dxa"/>
            <w:tcBorders>
              <w:top w:val="nil"/>
              <w:left w:val="nil"/>
              <w:bottom w:val="single" w:color="auto" w:sz="8" w:space="0"/>
              <w:right w:val="single" w:color="auto" w:sz="8" w:space="0"/>
            </w:tcBorders>
            <w:shd w:val="clear" w:color="auto" w:fill="E6F4FF"/>
            <w:tcMar>
              <w:top w:w="0" w:type="dxa"/>
              <w:left w:w="108" w:type="dxa"/>
              <w:bottom w:w="0" w:type="dxa"/>
              <w:right w:w="108" w:type="dxa"/>
            </w:tcMar>
            <w:vAlign w:val="center"/>
          </w:tcPr>
          <w:p>
            <w:pPr>
              <w:widowControl/>
              <w:spacing w:line="24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0</w:t>
            </w:r>
          </w:p>
        </w:tc>
      </w:tr>
    </w:tbl>
    <w:p>
      <w:pPr>
        <w:widowControl/>
        <w:spacing w:line="240" w:lineRule="auto"/>
        <w:jc w:val="center"/>
        <w:rPr>
          <w:rFonts w:hint="eastAsia" w:ascii="Segoe UI" w:hAnsi="Segoe UI" w:eastAsia="宋体" w:cs="Segoe UI"/>
          <w:color w:val="000000"/>
          <w:kern w:val="0"/>
          <w:sz w:val="24"/>
          <w:szCs w:val="24"/>
        </w:rPr>
      </w:pPr>
    </w:p>
    <w:p>
      <w:pPr>
        <w:widowControl/>
        <w:spacing w:line="240" w:lineRule="auto"/>
        <w:ind w:firstLine="480"/>
        <w:rPr>
          <w:rFonts w:ascii="宋体" w:hAnsi="宋体" w:eastAsia="宋体" w:cs="宋体"/>
          <w:color w:val="000000"/>
          <w:kern w:val="0"/>
          <w:sz w:val="32"/>
          <w:szCs w:val="32"/>
        </w:rPr>
      </w:pPr>
      <w:r>
        <w:rPr>
          <w:rFonts w:hint="eastAsia" w:ascii="宋体" w:hAnsi="宋体" w:eastAsia="宋体" w:cs="宋体"/>
          <w:b/>
          <w:bCs/>
          <w:color w:val="000000"/>
          <w:kern w:val="0"/>
          <w:sz w:val="32"/>
          <w:szCs w:val="32"/>
        </w:rPr>
        <w:t>五、存在的主要问题及改进情况</w:t>
      </w:r>
    </w:p>
    <w:p>
      <w:pPr>
        <w:spacing w:line="56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w:t>
      </w:r>
      <w:r>
        <w:rPr>
          <w:rFonts w:hint="eastAsia" w:ascii="仿宋" w:hAnsi="仿宋" w:eastAsia="仿宋" w:cs="宋体"/>
          <w:color w:val="000000"/>
          <w:kern w:val="0"/>
          <w:sz w:val="32"/>
          <w:szCs w:val="32"/>
          <w:lang w:val="en-US" w:eastAsia="zh-CN"/>
        </w:rPr>
        <w:t>020</w:t>
      </w:r>
      <w:r>
        <w:rPr>
          <w:rFonts w:hint="eastAsia" w:ascii="仿宋" w:hAnsi="仿宋" w:eastAsia="仿宋" w:cs="宋体"/>
          <w:color w:val="000000"/>
          <w:kern w:val="0"/>
          <w:sz w:val="32"/>
          <w:szCs w:val="32"/>
        </w:rPr>
        <w:t>年温州市司法局政务公开工作虽然取得了一定成效，但也还有不足之处，主要体现在信息公开工作的时效性、全面性有待进一步加强。针对上述问题，温州市司法局</w:t>
      </w:r>
      <w:r>
        <w:rPr>
          <w:rFonts w:hint="eastAsia" w:ascii="仿宋" w:hAnsi="仿宋" w:eastAsia="仿宋" w:cs="宋体"/>
          <w:color w:val="000000"/>
          <w:kern w:val="0"/>
          <w:sz w:val="32"/>
          <w:szCs w:val="32"/>
          <w:lang w:val="en-US" w:eastAsia="zh-CN"/>
        </w:rPr>
        <w:t>将进一步规范信息公开流程、落实信息公开主体责任，</w:t>
      </w:r>
      <w:r>
        <w:rPr>
          <w:rFonts w:hint="eastAsia" w:ascii="仿宋" w:hAnsi="仿宋" w:eastAsia="仿宋" w:cs="宋体"/>
          <w:color w:val="000000"/>
          <w:kern w:val="0"/>
          <w:sz w:val="32"/>
          <w:szCs w:val="32"/>
        </w:rPr>
        <w:t>完善信息公开平台，对过期与失效的文件进行集中清理。</w:t>
      </w:r>
    </w:p>
    <w:p>
      <w:pPr>
        <w:widowControl/>
        <w:spacing w:line="240" w:lineRule="auto"/>
        <w:ind w:firstLine="480"/>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六、其他需要报告的事项</w:t>
      </w:r>
    </w:p>
    <w:p>
      <w:pPr>
        <w:spacing w:line="560" w:lineRule="exact"/>
        <w:ind w:firstLine="640" w:firstLineChars="200"/>
        <w:rPr>
          <w:rFonts w:hint="default"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6FC88"/>
    <w:multiLevelType w:val="singleLevel"/>
    <w:tmpl w:val="01B6FC8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C2971"/>
    <w:rsid w:val="00001331"/>
    <w:rsid w:val="00002ADD"/>
    <w:rsid w:val="0000463D"/>
    <w:rsid w:val="00006D47"/>
    <w:rsid w:val="000145F4"/>
    <w:rsid w:val="0001549C"/>
    <w:rsid w:val="00015596"/>
    <w:rsid w:val="00015953"/>
    <w:rsid w:val="00016BA9"/>
    <w:rsid w:val="0001784A"/>
    <w:rsid w:val="0002000E"/>
    <w:rsid w:val="00020BB7"/>
    <w:rsid w:val="00020CC6"/>
    <w:rsid w:val="000213F1"/>
    <w:rsid w:val="00021672"/>
    <w:rsid w:val="00022823"/>
    <w:rsid w:val="0002431E"/>
    <w:rsid w:val="0002674A"/>
    <w:rsid w:val="000271AA"/>
    <w:rsid w:val="00027906"/>
    <w:rsid w:val="00033607"/>
    <w:rsid w:val="00033D4C"/>
    <w:rsid w:val="00033DD5"/>
    <w:rsid w:val="000410CE"/>
    <w:rsid w:val="0004123A"/>
    <w:rsid w:val="0004158F"/>
    <w:rsid w:val="000419CB"/>
    <w:rsid w:val="00042912"/>
    <w:rsid w:val="00043B10"/>
    <w:rsid w:val="000441D0"/>
    <w:rsid w:val="00045D2F"/>
    <w:rsid w:val="00045F78"/>
    <w:rsid w:val="00050460"/>
    <w:rsid w:val="00050C52"/>
    <w:rsid w:val="00052EE9"/>
    <w:rsid w:val="000533C7"/>
    <w:rsid w:val="00054322"/>
    <w:rsid w:val="00055EC1"/>
    <w:rsid w:val="00056972"/>
    <w:rsid w:val="00056CAA"/>
    <w:rsid w:val="000570AF"/>
    <w:rsid w:val="00060477"/>
    <w:rsid w:val="0006096C"/>
    <w:rsid w:val="000614B5"/>
    <w:rsid w:val="0006328B"/>
    <w:rsid w:val="00063457"/>
    <w:rsid w:val="000644F3"/>
    <w:rsid w:val="0007160A"/>
    <w:rsid w:val="00071767"/>
    <w:rsid w:val="000729A4"/>
    <w:rsid w:val="00073066"/>
    <w:rsid w:val="00075396"/>
    <w:rsid w:val="00075565"/>
    <w:rsid w:val="00077308"/>
    <w:rsid w:val="00077F3D"/>
    <w:rsid w:val="00081D01"/>
    <w:rsid w:val="00082429"/>
    <w:rsid w:val="00085F76"/>
    <w:rsid w:val="000868F5"/>
    <w:rsid w:val="00090800"/>
    <w:rsid w:val="00091070"/>
    <w:rsid w:val="000925B0"/>
    <w:rsid w:val="00095F96"/>
    <w:rsid w:val="00096151"/>
    <w:rsid w:val="00096EA1"/>
    <w:rsid w:val="000A0666"/>
    <w:rsid w:val="000A07F2"/>
    <w:rsid w:val="000A33AC"/>
    <w:rsid w:val="000A4BEA"/>
    <w:rsid w:val="000A51CB"/>
    <w:rsid w:val="000A59CA"/>
    <w:rsid w:val="000A59E8"/>
    <w:rsid w:val="000A6EBE"/>
    <w:rsid w:val="000A72F9"/>
    <w:rsid w:val="000B33DA"/>
    <w:rsid w:val="000B3C99"/>
    <w:rsid w:val="000B6347"/>
    <w:rsid w:val="000B6E1A"/>
    <w:rsid w:val="000B6F73"/>
    <w:rsid w:val="000C3157"/>
    <w:rsid w:val="000C44BD"/>
    <w:rsid w:val="000C4E4C"/>
    <w:rsid w:val="000C5443"/>
    <w:rsid w:val="000C6DE4"/>
    <w:rsid w:val="000C766A"/>
    <w:rsid w:val="000C7D02"/>
    <w:rsid w:val="000D40E3"/>
    <w:rsid w:val="000D641D"/>
    <w:rsid w:val="000D7AAC"/>
    <w:rsid w:val="000E1139"/>
    <w:rsid w:val="000E3617"/>
    <w:rsid w:val="000E63F4"/>
    <w:rsid w:val="000E72B9"/>
    <w:rsid w:val="000E74B5"/>
    <w:rsid w:val="000E76F5"/>
    <w:rsid w:val="000F2A84"/>
    <w:rsid w:val="000F338C"/>
    <w:rsid w:val="000F4FEB"/>
    <w:rsid w:val="000F5241"/>
    <w:rsid w:val="000F5FA8"/>
    <w:rsid w:val="000F7043"/>
    <w:rsid w:val="00100DD0"/>
    <w:rsid w:val="001026DF"/>
    <w:rsid w:val="00102714"/>
    <w:rsid w:val="00105A8D"/>
    <w:rsid w:val="00110221"/>
    <w:rsid w:val="001121EB"/>
    <w:rsid w:val="0011334B"/>
    <w:rsid w:val="001161C4"/>
    <w:rsid w:val="0012007D"/>
    <w:rsid w:val="00120280"/>
    <w:rsid w:val="00122574"/>
    <w:rsid w:val="00124326"/>
    <w:rsid w:val="00124711"/>
    <w:rsid w:val="00126E08"/>
    <w:rsid w:val="0012746F"/>
    <w:rsid w:val="00127760"/>
    <w:rsid w:val="00137D30"/>
    <w:rsid w:val="00140CE7"/>
    <w:rsid w:val="0014154A"/>
    <w:rsid w:val="00142DFA"/>
    <w:rsid w:val="00145D18"/>
    <w:rsid w:val="00146FDE"/>
    <w:rsid w:val="00147BFD"/>
    <w:rsid w:val="00150E88"/>
    <w:rsid w:val="00151720"/>
    <w:rsid w:val="00153338"/>
    <w:rsid w:val="001540F1"/>
    <w:rsid w:val="00154F2B"/>
    <w:rsid w:val="00154F2C"/>
    <w:rsid w:val="00156875"/>
    <w:rsid w:val="00156FB7"/>
    <w:rsid w:val="00160BD1"/>
    <w:rsid w:val="00161047"/>
    <w:rsid w:val="001627C0"/>
    <w:rsid w:val="00162DFE"/>
    <w:rsid w:val="001636CD"/>
    <w:rsid w:val="001645CC"/>
    <w:rsid w:val="001659E3"/>
    <w:rsid w:val="00166470"/>
    <w:rsid w:val="00167C67"/>
    <w:rsid w:val="00171601"/>
    <w:rsid w:val="0017417D"/>
    <w:rsid w:val="00174423"/>
    <w:rsid w:val="00174472"/>
    <w:rsid w:val="001822C7"/>
    <w:rsid w:val="00183E5B"/>
    <w:rsid w:val="00185117"/>
    <w:rsid w:val="001859B2"/>
    <w:rsid w:val="0018680C"/>
    <w:rsid w:val="00190012"/>
    <w:rsid w:val="0019078F"/>
    <w:rsid w:val="00190B5B"/>
    <w:rsid w:val="00190F17"/>
    <w:rsid w:val="001924A9"/>
    <w:rsid w:val="0019500A"/>
    <w:rsid w:val="00195935"/>
    <w:rsid w:val="00195CA3"/>
    <w:rsid w:val="0019756C"/>
    <w:rsid w:val="00197CBC"/>
    <w:rsid w:val="001A047E"/>
    <w:rsid w:val="001A07B7"/>
    <w:rsid w:val="001A25C6"/>
    <w:rsid w:val="001A2BE2"/>
    <w:rsid w:val="001A36A0"/>
    <w:rsid w:val="001A54F7"/>
    <w:rsid w:val="001A61E1"/>
    <w:rsid w:val="001A6AAC"/>
    <w:rsid w:val="001A6B4C"/>
    <w:rsid w:val="001A7B8F"/>
    <w:rsid w:val="001B07DD"/>
    <w:rsid w:val="001B1161"/>
    <w:rsid w:val="001B28FD"/>
    <w:rsid w:val="001B4103"/>
    <w:rsid w:val="001B4CDC"/>
    <w:rsid w:val="001B508C"/>
    <w:rsid w:val="001B5402"/>
    <w:rsid w:val="001B582D"/>
    <w:rsid w:val="001B5DB4"/>
    <w:rsid w:val="001B6EED"/>
    <w:rsid w:val="001B7771"/>
    <w:rsid w:val="001C013F"/>
    <w:rsid w:val="001C0777"/>
    <w:rsid w:val="001C0F8C"/>
    <w:rsid w:val="001C0FAE"/>
    <w:rsid w:val="001C1543"/>
    <w:rsid w:val="001C1EB1"/>
    <w:rsid w:val="001C2178"/>
    <w:rsid w:val="001C3569"/>
    <w:rsid w:val="001C3D1B"/>
    <w:rsid w:val="001C449D"/>
    <w:rsid w:val="001C4780"/>
    <w:rsid w:val="001C4999"/>
    <w:rsid w:val="001C4D04"/>
    <w:rsid w:val="001C5337"/>
    <w:rsid w:val="001C7A00"/>
    <w:rsid w:val="001D1548"/>
    <w:rsid w:val="001D1924"/>
    <w:rsid w:val="001D4459"/>
    <w:rsid w:val="001D5FF2"/>
    <w:rsid w:val="001D6EB1"/>
    <w:rsid w:val="001E07F2"/>
    <w:rsid w:val="001E17DE"/>
    <w:rsid w:val="001E4981"/>
    <w:rsid w:val="001E6762"/>
    <w:rsid w:val="001E7A73"/>
    <w:rsid w:val="001E7F60"/>
    <w:rsid w:val="001F1CA1"/>
    <w:rsid w:val="001F1F92"/>
    <w:rsid w:val="001F3C8D"/>
    <w:rsid w:val="001F3FDF"/>
    <w:rsid w:val="001F7F3C"/>
    <w:rsid w:val="00200DDE"/>
    <w:rsid w:val="00202FFA"/>
    <w:rsid w:val="00204B23"/>
    <w:rsid w:val="00205166"/>
    <w:rsid w:val="00205EC5"/>
    <w:rsid w:val="00205F93"/>
    <w:rsid w:val="00207487"/>
    <w:rsid w:val="0021436B"/>
    <w:rsid w:val="00215C54"/>
    <w:rsid w:val="002205FC"/>
    <w:rsid w:val="002216BA"/>
    <w:rsid w:val="0022217C"/>
    <w:rsid w:val="00222951"/>
    <w:rsid w:val="00223379"/>
    <w:rsid w:val="0022480F"/>
    <w:rsid w:val="0022661B"/>
    <w:rsid w:val="00226E31"/>
    <w:rsid w:val="002274F4"/>
    <w:rsid w:val="00231B6F"/>
    <w:rsid w:val="00232D95"/>
    <w:rsid w:val="002368D1"/>
    <w:rsid w:val="00236DA3"/>
    <w:rsid w:val="0023718D"/>
    <w:rsid w:val="00237C7B"/>
    <w:rsid w:val="00237D24"/>
    <w:rsid w:val="00240187"/>
    <w:rsid w:val="00243479"/>
    <w:rsid w:val="002446D4"/>
    <w:rsid w:val="002449FB"/>
    <w:rsid w:val="00244C5B"/>
    <w:rsid w:val="00246D64"/>
    <w:rsid w:val="0024751F"/>
    <w:rsid w:val="0025096E"/>
    <w:rsid w:val="002514EB"/>
    <w:rsid w:val="002532CE"/>
    <w:rsid w:val="00253562"/>
    <w:rsid w:val="00253C59"/>
    <w:rsid w:val="00254A18"/>
    <w:rsid w:val="00256457"/>
    <w:rsid w:val="00257A01"/>
    <w:rsid w:val="00260124"/>
    <w:rsid w:val="00260A19"/>
    <w:rsid w:val="002670E0"/>
    <w:rsid w:val="00267251"/>
    <w:rsid w:val="0026742D"/>
    <w:rsid w:val="00267E7D"/>
    <w:rsid w:val="002735C5"/>
    <w:rsid w:val="0027383A"/>
    <w:rsid w:val="00273983"/>
    <w:rsid w:val="00274DE7"/>
    <w:rsid w:val="002758AD"/>
    <w:rsid w:val="00275954"/>
    <w:rsid w:val="00275ADE"/>
    <w:rsid w:val="00275F79"/>
    <w:rsid w:val="002763F0"/>
    <w:rsid w:val="002826FB"/>
    <w:rsid w:val="00283E64"/>
    <w:rsid w:val="002840E3"/>
    <w:rsid w:val="0028447F"/>
    <w:rsid w:val="00284485"/>
    <w:rsid w:val="0029244D"/>
    <w:rsid w:val="00292FDF"/>
    <w:rsid w:val="002931AE"/>
    <w:rsid w:val="0029506E"/>
    <w:rsid w:val="002956EC"/>
    <w:rsid w:val="0029570A"/>
    <w:rsid w:val="00297307"/>
    <w:rsid w:val="002A1966"/>
    <w:rsid w:val="002A2902"/>
    <w:rsid w:val="002A459C"/>
    <w:rsid w:val="002A5165"/>
    <w:rsid w:val="002A55B6"/>
    <w:rsid w:val="002A566B"/>
    <w:rsid w:val="002A79E3"/>
    <w:rsid w:val="002B0BB2"/>
    <w:rsid w:val="002B39B9"/>
    <w:rsid w:val="002B41AE"/>
    <w:rsid w:val="002B4D15"/>
    <w:rsid w:val="002B51C4"/>
    <w:rsid w:val="002B69A9"/>
    <w:rsid w:val="002C006B"/>
    <w:rsid w:val="002C05C1"/>
    <w:rsid w:val="002C0E8A"/>
    <w:rsid w:val="002C11F8"/>
    <w:rsid w:val="002C1646"/>
    <w:rsid w:val="002C24EB"/>
    <w:rsid w:val="002C2971"/>
    <w:rsid w:val="002C3FD9"/>
    <w:rsid w:val="002C7798"/>
    <w:rsid w:val="002D25BC"/>
    <w:rsid w:val="002D32B6"/>
    <w:rsid w:val="002D4A7E"/>
    <w:rsid w:val="002D54D9"/>
    <w:rsid w:val="002D7121"/>
    <w:rsid w:val="002E05CC"/>
    <w:rsid w:val="002E273E"/>
    <w:rsid w:val="002E55C0"/>
    <w:rsid w:val="002E6D68"/>
    <w:rsid w:val="002F138F"/>
    <w:rsid w:val="002F236E"/>
    <w:rsid w:val="002F3E04"/>
    <w:rsid w:val="002F4299"/>
    <w:rsid w:val="002F460B"/>
    <w:rsid w:val="002F5A98"/>
    <w:rsid w:val="002F70A8"/>
    <w:rsid w:val="003016B5"/>
    <w:rsid w:val="00302D76"/>
    <w:rsid w:val="003038A5"/>
    <w:rsid w:val="00307477"/>
    <w:rsid w:val="003120B1"/>
    <w:rsid w:val="00312469"/>
    <w:rsid w:val="00321252"/>
    <w:rsid w:val="0032542E"/>
    <w:rsid w:val="0032579D"/>
    <w:rsid w:val="00327218"/>
    <w:rsid w:val="00330FFB"/>
    <w:rsid w:val="00333504"/>
    <w:rsid w:val="003352B1"/>
    <w:rsid w:val="003354E6"/>
    <w:rsid w:val="00335BC3"/>
    <w:rsid w:val="003365A6"/>
    <w:rsid w:val="0033766E"/>
    <w:rsid w:val="00337F4F"/>
    <w:rsid w:val="00340ECE"/>
    <w:rsid w:val="00343CC6"/>
    <w:rsid w:val="00343FBC"/>
    <w:rsid w:val="00350661"/>
    <w:rsid w:val="0035128C"/>
    <w:rsid w:val="00351303"/>
    <w:rsid w:val="003529E9"/>
    <w:rsid w:val="00352A11"/>
    <w:rsid w:val="00354AEB"/>
    <w:rsid w:val="00355E5E"/>
    <w:rsid w:val="00357520"/>
    <w:rsid w:val="0036103F"/>
    <w:rsid w:val="00362A35"/>
    <w:rsid w:val="00363167"/>
    <w:rsid w:val="003704F1"/>
    <w:rsid w:val="00370F16"/>
    <w:rsid w:val="0037629B"/>
    <w:rsid w:val="0038218A"/>
    <w:rsid w:val="003829FF"/>
    <w:rsid w:val="0038408F"/>
    <w:rsid w:val="00385173"/>
    <w:rsid w:val="00385AA4"/>
    <w:rsid w:val="00390032"/>
    <w:rsid w:val="00390144"/>
    <w:rsid w:val="00390408"/>
    <w:rsid w:val="00391342"/>
    <w:rsid w:val="003917DD"/>
    <w:rsid w:val="00391B98"/>
    <w:rsid w:val="00392711"/>
    <w:rsid w:val="003949EE"/>
    <w:rsid w:val="003953A6"/>
    <w:rsid w:val="00397CB9"/>
    <w:rsid w:val="003A0373"/>
    <w:rsid w:val="003A044A"/>
    <w:rsid w:val="003A1A37"/>
    <w:rsid w:val="003B0622"/>
    <w:rsid w:val="003B107F"/>
    <w:rsid w:val="003B3C35"/>
    <w:rsid w:val="003B5E8A"/>
    <w:rsid w:val="003B705C"/>
    <w:rsid w:val="003B7354"/>
    <w:rsid w:val="003B7E65"/>
    <w:rsid w:val="003C0A09"/>
    <w:rsid w:val="003C0F19"/>
    <w:rsid w:val="003C192A"/>
    <w:rsid w:val="003C1CA4"/>
    <w:rsid w:val="003C214A"/>
    <w:rsid w:val="003C409E"/>
    <w:rsid w:val="003C4282"/>
    <w:rsid w:val="003C4296"/>
    <w:rsid w:val="003C5C68"/>
    <w:rsid w:val="003C69F0"/>
    <w:rsid w:val="003C6B75"/>
    <w:rsid w:val="003C78C8"/>
    <w:rsid w:val="003C7A73"/>
    <w:rsid w:val="003D0C1F"/>
    <w:rsid w:val="003D154C"/>
    <w:rsid w:val="003D44E7"/>
    <w:rsid w:val="003D7826"/>
    <w:rsid w:val="003E2F24"/>
    <w:rsid w:val="003E4B5C"/>
    <w:rsid w:val="003E6156"/>
    <w:rsid w:val="003F21BB"/>
    <w:rsid w:val="003F2F58"/>
    <w:rsid w:val="003F3DFE"/>
    <w:rsid w:val="003F4318"/>
    <w:rsid w:val="003F4D2A"/>
    <w:rsid w:val="003F4DA9"/>
    <w:rsid w:val="003F55CD"/>
    <w:rsid w:val="003F5D5B"/>
    <w:rsid w:val="003F6B62"/>
    <w:rsid w:val="003F6E59"/>
    <w:rsid w:val="003F7987"/>
    <w:rsid w:val="003F7F2A"/>
    <w:rsid w:val="004042FC"/>
    <w:rsid w:val="00405C02"/>
    <w:rsid w:val="0040628B"/>
    <w:rsid w:val="00406399"/>
    <w:rsid w:val="004118F4"/>
    <w:rsid w:val="00411E3D"/>
    <w:rsid w:val="004130B4"/>
    <w:rsid w:val="0041431B"/>
    <w:rsid w:val="00414727"/>
    <w:rsid w:val="004150EE"/>
    <w:rsid w:val="00417C7A"/>
    <w:rsid w:val="004210A5"/>
    <w:rsid w:val="0042165A"/>
    <w:rsid w:val="00425464"/>
    <w:rsid w:val="0042566B"/>
    <w:rsid w:val="00426281"/>
    <w:rsid w:val="0042792C"/>
    <w:rsid w:val="004303A5"/>
    <w:rsid w:val="0043174B"/>
    <w:rsid w:val="00431968"/>
    <w:rsid w:val="00431CB6"/>
    <w:rsid w:val="00431F4D"/>
    <w:rsid w:val="0043368E"/>
    <w:rsid w:val="0043417D"/>
    <w:rsid w:val="0043445F"/>
    <w:rsid w:val="004347EE"/>
    <w:rsid w:val="004353D9"/>
    <w:rsid w:val="00440A56"/>
    <w:rsid w:val="00440BE9"/>
    <w:rsid w:val="00440DB8"/>
    <w:rsid w:val="004430AF"/>
    <w:rsid w:val="0044351E"/>
    <w:rsid w:val="00443BDF"/>
    <w:rsid w:val="0044514C"/>
    <w:rsid w:val="004505AF"/>
    <w:rsid w:val="00450A50"/>
    <w:rsid w:val="00453145"/>
    <w:rsid w:val="00457CBB"/>
    <w:rsid w:val="00461A52"/>
    <w:rsid w:val="00462DDB"/>
    <w:rsid w:val="004632F0"/>
    <w:rsid w:val="00464594"/>
    <w:rsid w:val="00464E73"/>
    <w:rsid w:val="00465E3F"/>
    <w:rsid w:val="00472D2C"/>
    <w:rsid w:val="004739CB"/>
    <w:rsid w:val="00473FE3"/>
    <w:rsid w:val="004745E8"/>
    <w:rsid w:val="00474600"/>
    <w:rsid w:val="00474D1A"/>
    <w:rsid w:val="00475180"/>
    <w:rsid w:val="004814EF"/>
    <w:rsid w:val="0049205C"/>
    <w:rsid w:val="00492537"/>
    <w:rsid w:val="00495295"/>
    <w:rsid w:val="0049577E"/>
    <w:rsid w:val="0049623C"/>
    <w:rsid w:val="00496557"/>
    <w:rsid w:val="00496854"/>
    <w:rsid w:val="00497DD0"/>
    <w:rsid w:val="004A042B"/>
    <w:rsid w:val="004A13AB"/>
    <w:rsid w:val="004A73FC"/>
    <w:rsid w:val="004B03BD"/>
    <w:rsid w:val="004B46A5"/>
    <w:rsid w:val="004B5090"/>
    <w:rsid w:val="004B6EA8"/>
    <w:rsid w:val="004C0163"/>
    <w:rsid w:val="004C02A8"/>
    <w:rsid w:val="004C0823"/>
    <w:rsid w:val="004C1AF3"/>
    <w:rsid w:val="004C1E65"/>
    <w:rsid w:val="004C3160"/>
    <w:rsid w:val="004C4AF1"/>
    <w:rsid w:val="004C7145"/>
    <w:rsid w:val="004D06AB"/>
    <w:rsid w:val="004D14B7"/>
    <w:rsid w:val="004D171A"/>
    <w:rsid w:val="004D4A22"/>
    <w:rsid w:val="004D4ED9"/>
    <w:rsid w:val="004D66AB"/>
    <w:rsid w:val="004E0671"/>
    <w:rsid w:val="004E10CC"/>
    <w:rsid w:val="004E18B7"/>
    <w:rsid w:val="004E3C88"/>
    <w:rsid w:val="004E3F84"/>
    <w:rsid w:val="004E487F"/>
    <w:rsid w:val="004E4D3C"/>
    <w:rsid w:val="004E575E"/>
    <w:rsid w:val="004E5BDB"/>
    <w:rsid w:val="004E7EF9"/>
    <w:rsid w:val="004F00B0"/>
    <w:rsid w:val="004F1035"/>
    <w:rsid w:val="004F3F40"/>
    <w:rsid w:val="004F40E6"/>
    <w:rsid w:val="004F48CA"/>
    <w:rsid w:val="004F4BF1"/>
    <w:rsid w:val="004F7DB6"/>
    <w:rsid w:val="00500077"/>
    <w:rsid w:val="005008F4"/>
    <w:rsid w:val="005026F0"/>
    <w:rsid w:val="005031D3"/>
    <w:rsid w:val="00503464"/>
    <w:rsid w:val="00503C9F"/>
    <w:rsid w:val="00505117"/>
    <w:rsid w:val="005065CD"/>
    <w:rsid w:val="005073EE"/>
    <w:rsid w:val="0050758D"/>
    <w:rsid w:val="005106E6"/>
    <w:rsid w:val="005112A2"/>
    <w:rsid w:val="005121A9"/>
    <w:rsid w:val="0051491F"/>
    <w:rsid w:val="00515397"/>
    <w:rsid w:val="005165EA"/>
    <w:rsid w:val="0052018F"/>
    <w:rsid w:val="005207BB"/>
    <w:rsid w:val="00520FD2"/>
    <w:rsid w:val="00522BA0"/>
    <w:rsid w:val="00523B95"/>
    <w:rsid w:val="00527F44"/>
    <w:rsid w:val="00530067"/>
    <w:rsid w:val="0053211A"/>
    <w:rsid w:val="0053425A"/>
    <w:rsid w:val="00536F51"/>
    <w:rsid w:val="00540173"/>
    <w:rsid w:val="00540438"/>
    <w:rsid w:val="00540982"/>
    <w:rsid w:val="00540C4F"/>
    <w:rsid w:val="00541CA9"/>
    <w:rsid w:val="00542A5A"/>
    <w:rsid w:val="005431DB"/>
    <w:rsid w:val="0055213D"/>
    <w:rsid w:val="005544E9"/>
    <w:rsid w:val="00555D83"/>
    <w:rsid w:val="0055601E"/>
    <w:rsid w:val="00556E9B"/>
    <w:rsid w:val="005571F9"/>
    <w:rsid w:val="00557636"/>
    <w:rsid w:val="005600C7"/>
    <w:rsid w:val="005606EF"/>
    <w:rsid w:val="00561D2E"/>
    <w:rsid w:val="005623BF"/>
    <w:rsid w:val="0056409F"/>
    <w:rsid w:val="005649B6"/>
    <w:rsid w:val="005662A8"/>
    <w:rsid w:val="00566A32"/>
    <w:rsid w:val="00567B15"/>
    <w:rsid w:val="00572695"/>
    <w:rsid w:val="005728FE"/>
    <w:rsid w:val="00572930"/>
    <w:rsid w:val="00572C7D"/>
    <w:rsid w:val="005742CA"/>
    <w:rsid w:val="005758C1"/>
    <w:rsid w:val="00575BEE"/>
    <w:rsid w:val="00577B60"/>
    <w:rsid w:val="00585C92"/>
    <w:rsid w:val="00590AA5"/>
    <w:rsid w:val="00592065"/>
    <w:rsid w:val="00594C8E"/>
    <w:rsid w:val="005962B2"/>
    <w:rsid w:val="005A11CA"/>
    <w:rsid w:val="005A2884"/>
    <w:rsid w:val="005A2F6F"/>
    <w:rsid w:val="005A3C79"/>
    <w:rsid w:val="005A4738"/>
    <w:rsid w:val="005A548D"/>
    <w:rsid w:val="005A6C56"/>
    <w:rsid w:val="005A7122"/>
    <w:rsid w:val="005B1F2C"/>
    <w:rsid w:val="005B4DCE"/>
    <w:rsid w:val="005B673B"/>
    <w:rsid w:val="005B6BE9"/>
    <w:rsid w:val="005C1A97"/>
    <w:rsid w:val="005C544A"/>
    <w:rsid w:val="005C5502"/>
    <w:rsid w:val="005D2318"/>
    <w:rsid w:val="005D23F3"/>
    <w:rsid w:val="005D6411"/>
    <w:rsid w:val="005D7E59"/>
    <w:rsid w:val="005D7E9F"/>
    <w:rsid w:val="005E0E52"/>
    <w:rsid w:val="005E30BA"/>
    <w:rsid w:val="005E4332"/>
    <w:rsid w:val="005E49D4"/>
    <w:rsid w:val="005E4A52"/>
    <w:rsid w:val="005E6011"/>
    <w:rsid w:val="005E6DB8"/>
    <w:rsid w:val="005F1E95"/>
    <w:rsid w:val="005F2EDD"/>
    <w:rsid w:val="005F3A8A"/>
    <w:rsid w:val="005F3EBE"/>
    <w:rsid w:val="005F494A"/>
    <w:rsid w:val="005F4D8C"/>
    <w:rsid w:val="005F72AF"/>
    <w:rsid w:val="005F7A86"/>
    <w:rsid w:val="006000C4"/>
    <w:rsid w:val="0060198E"/>
    <w:rsid w:val="00602851"/>
    <w:rsid w:val="00602B8A"/>
    <w:rsid w:val="00603371"/>
    <w:rsid w:val="00603F7B"/>
    <w:rsid w:val="006042F9"/>
    <w:rsid w:val="00605FC6"/>
    <w:rsid w:val="00606178"/>
    <w:rsid w:val="006079DF"/>
    <w:rsid w:val="00613753"/>
    <w:rsid w:val="00613F96"/>
    <w:rsid w:val="006141FB"/>
    <w:rsid w:val="00617304"/>
    <w:rsid w:val="00620E76"/>
    <w:rsid w:val="00622176"/>
    <w:rsid w:val="00623874"/>
    <w:rsid w:val="00624319"/>
    <w:rsid w:val="00624DF8"/>
    <w:rsid w:val="00624EF4"/>
    <w:rsid w:val="006254E7"/>
    <w:rsid w:val="00625B97"/>
    <w:rsid w:val="00631C6D"/>
    <w:rsid w:val="006320E4"/>
    <w:rsid w:val="00632A5E"/>
    <w:rsid w:val="0063496A"/>
    <w:rsid w:val="00637402"/>
    <w:rsid w:val="0064055B"/>
    <w:rsid w:val="00640B83"/>
    <w:rsid w:val="00642A19"/>
    <w:rsid w:val="00645937"/>
    <w:rsid w:val="00645B2B"/>
    <w:rsid w:val="0064730D"/>
    <w:rsid w:val="00647CA1"/>
    <w:rsid w:val="006501A9"/>
    <w:rsid w:val="006506F9"/>
    <w:rsid w:val="00651073"/>
    <w:rsid w:val="00652BCC"/>
    <w:rsid w:val="006536BA"/>
    <w:rsid w:val="0065469C"/>
    <w:rsid w:val="00655D01"/>
    <w:rsid w:val="00656067"/>
    <w:rsid w:val="00662C54"/>
    <w:rsid w:val="00663ACB"/>
    <w:rsid w:val="00663ADE"/>
    <w:rsid w:val="006653E1"/>
    <w:rsid w:val="00665781"/>
    <w:rsid w:val="006659EB"/>
    <w:rsid w:val="00671273"/>
    <w:rsid w:val="00674357"/>
    <w:rsid w:val="0067490F"/>
    <w:rsid w:val="00675107"/>
    <w:rsid w:val="006759BA"/>
    <w:rsid w:val="0068050D"/>
    <w:rsid w:val="006814E0"/>
    <w:rsid w:val="006825A8"/>
    <w:rsid w:val="00683491"/>
    <w:rsid w:val="00685876"/>
    <w:rsid w:val="00685F1C"/>
    <w:rsid w:val="006867B3"/>
    <w:rsid w:val="00686AF5"/>
    <w:rsid w:val="00687FBB"/>
    <w:rsid w:val="00690512"/>
    <w:rsid w:val="00691A52"/>
    <w:rsid w:val="00691C79"/>
    <w:rsid w:val="006924AB"/>
    <w:rsid w:val="00693A4F"/>
    <w:rsid w:val="00695839"/>
    <w:rsid w:val="0069735A"/>
    <w:rsid w:val="006A10A4"/>
    <w:rsid w:val="006A2AFF"/>
    <w:rsid w:val="006A3C2A"/>
    <w:rsid w:val="006A41BF"/>
    <w:rsid w:val="006A46CF"/>
    <w:rsid w:val="006A5CC3"/>
    <w:rsid w:val="006A5E8D"/>
    <w:rsid w:val="006A6D85"/>
    <w:rsid w:val="006B09BC"/>
    <w:rsid w:val="006B111D"/>
    <w:rsid w:val="006B285B"/>
    <w:rsid w:val="006B3F78"/>
    <w:rsid w:val="006B5888"/>
    <w:rsid w:val="006B5BA4"/>
    <w:rsid w:val="006B5C57"/>
    <w:rsid w:val="006B5FEE"/>
    <w:rsid w:val="006B7A30"/>
    <w:rsid w:val="006C0810"/>
    <w:rsid w:val="006C1D2A"/>
    <w:rsid w:val="006C1D5B"/>
    <w:rsid w:val="006C5432"/>
    <w:rsid w:val="006C5A6C"/>
    <w:rsid w:val="006C63B6"/>
    <w:rsid w:val="006C736C"/>
    <w:rsid w:val="006C7F92"/>
    <w:rsid w:val="006D2FDC"/>
    <w:rsid w:val="006D4E2F"/>
    <w:rsid w:val="006D5AF6"/>
    <w:rsid w:val="006D632F"/>
    <w:rsid w:val="006D65B2"/>
    <w:rsid w:val="006E0006"/>
    <w:rsid w:val="006E375A"/>
    <w:rsid w:val="006E700B"/>
    <w:rsid w:val="006F1A13"/>
    <w:rsid w:val="006F41E9"/>
    <w:rsid w:val="006F4643"/>
    <w:rsid w:val="006F6865"/>
    <w:rsid w:val="007000A2"/>
    <w:rsid w:val="00700E4A"/>
    <w:rsid w:val="00701677"/>
    <w:rsid w:val="00710532"/>
    <w:rsid w:val="007109BA"/>
    <w:rsid w:val="00712262"/>
    <w:rsid w:val="007134A9"/>
    <w:rsid w:val="00717767"/>
    <w:rsid w:val="007178D6"/>
    <w:rsid w:val="00720F60"/>
    <w:rsid w:val="0072196D"/>
    <w:rsid w:val="00721EA3"/>
    <w:rsid w:val="007229B5"/>
    <w:rsid w:val="007235B0"/>
    <w:rsid w:val="00723A17"/>
    <w:rsid w:val="00725558"/>
    <w:rsid w:val="007256C1"/>
    <w:rsid w:val="00730BD2"/>
    <w:rsid w:val="00731FF6"/>
    <w:rsid w:val="007322FB"/>
    <w:rsid w:val="007344B1"/>
    <w:rsid w:val="0073521D"/>
    <w:rsid w:val="007352E1"/>
    <w:rsid w:val="00735A15"/>
    <w:rsid w:val="007453F8"/>
    <w:rsid w:val="0074733E"/>
    <w:rsid w:val="007473AF"/>
    <w:rsid w:val="0075126D"/>
    <w:rsid w:val="0075357F"/>
    <w:rsid w:val="00754F31"/>
    <w:rsid w:val="00756ABA"/>
    <w:rsid w:val="00756FDA"/>
    <w:rsid w:val="00757676"/>
    <w:rsid w:val="00757857"/>
    <w:rsid w:val="0076133B"/>
    <w:rsid w:val="00761B9A"/>
    <w:rsid w:val="00762E58"/>
    <w:rsid w:val="00764807"/>
    <w:rsid w:val="00764A0F"/>
    <w:rsid w:val="0076678E"/>
    <w:rsid w:val="00766A07"/>
    <w:rsid w:val="00767043"/>
    <w:rsid w:val="007704A4"/>
    <w:rsid w:val="00770D4E"/>
    <w:rsid w:val="00771783"/>
    <w:rsid w:val="00771ADC"/>
    <w:rsid w:val="00771E30"/>
    <w:rsid w:val="00771FDE"/>
    <w:rsid w:val="007735C1"/>
    <w:rsid w:val="00774376"/>
    <w:rsid w:val="00777D19"/>
    <w:rsid w:val="00777E4F"/>
    <w:rsid w:val="007801EB"/>
    <w:rsid w:val="00782270"/>
    <w:rsid w:val="00782C19"/>
    <w:rsid w:val="007830FA"/>
    <w:rsid w:val="00783D68"/>
    <w:rsid w:val="00784238"/>
    <w:rsid w:val="007864D4"/>
    <w:rsid w:val="007875FC"/>
    <w:rsid w:val="00787F3E"/>
    <w:rsid w:val="00790BBE"/>
    <w:rsid w:val="00791F40"/>
    <w:rsid w:val="007920AB"/>
    <w:rsid w:val="007927A7"/>
    <w:rsid w:val="007934BB"/>
    <w:rsid w:val="0079502D"/>
    <w:rsid w:val="00795EBF"/>
    <w:rsid w:val="00797D15"/>
    <w:rsid w:val="007A0926"/>
    <w:rsid w:val="007A3731"/>
    <w:rsid w:val="007A401C"/>
    <w:rsid w:val="007A7258"/>
    <w:rsid w:val="007A767B"/>
    <w:rsid w:val="007B1016"/>
    <w:rsid w:val="007B3D6E"/>
    <w:rsid w:val="007B488C"/>
    <w:rsid w:val="007B4CEB"/>
    <w:rsid w:val="007B53CF"/>
    <w:rsid w:val="007B59F7"/>
    <w:rsid w:val="007B68F5"/>
    <w:rsid w:val="007B6BB7"/>
    <w:rsid w:val="007C687F"/>
    <w:rsid w:val="007C70CF"/>
    <w:rsid w:val="007C713F"/>
    <w:rsid w:val="007D01A9"/>
    <w:rsid w:val="007D05B3"/>
    <w:rsid w:val="007D0D5D"/>
    <w:rsid w:val="007D3167"/>
    <w:rsid w:val="007D4A80"/>
    <w:rsid w:val="007D4D3D"/>
    <w:rsid w:val="007D61E3"/>
    <w:rsid w:val="007D797E"/>
    <w:rsid w:val="007E0A95"/>
    <w:rsid w:val="007E1DCC"/>
    <w:rsid w:val="007E54B5"/>
    <w:rsid w:val="007E5CA9"/>
    <w:rsid w:val="007E6AF4"/>
    <w:rsid w:val="007E7279"/>
    <w:rsid w:val="007E7291"/>
    <w:rsid w:val="007E7A49"/>
    <w:rsid w:val="007F08FB"/>
    <w:rsid w:val="007F10CA"/>
    <w:rsid w:val="007F3167"/>
    <w:rsid w:val="007F3D14"/>
    <w:rsid w:val="007F53EE"/>
    <w:rsid w:val="007F6892"/>
    <w:rsid w:val="007F75EA"/>
    <w:rsid w:val="0080220B"/>
    <w:rsid w:val="0080234B"/>
    <w:rsid w:val="00802D85"/>
    <w:rsid w:val="00802EDC"/>
    <w:rsid w:val="00805F77"/>
    <w:rsid w:val="00806750"/>
    <w:rsid w:val="0080748E"/>
    <w:rsid w:val="00807623"/>
    <w:rsid w:val="008078F5"/>
    <w:rsid w:val="0081062D"/>
    <w:rsid w:val="008113E4"/>
    <w:rsid w:val="00817FA0"/>
    <w:rsid w:val="0082020C"/>
    <w:rsid w:val="008209B3"/>
    <w:rsid w:val="008211A0"/>
    <w:rsid w:val="008214A2"/>
    <w:rsid w:val="0082280A"/>
    <w:rsid w:val="00822E8F"/>
    <w:rsid w:val="00824DD6"/>
    <w:rsid w:val="00825128"/>
    <w:rsid w:val="00834768"/>
    <w:rsid w:val="00834F3A"/>
    <w:rsid w:val="0083699E"/>
    <w:rsid w:val="00837060"/>
    <w:rsid w:val="008378CC"/>
    <w:rsid w:val="00837DB2"/>
    <w:rsid w:val="0084222B"/>
    <w:rsid w:val="00843CAC"/>
    <w:rsid w:val="00844511"/>
    <w:rsid w:val="008456FC"/>
    <w:rsid w:val="00845C35"/>
    <w:rsid w:val="00845E00"/>
    <w:rsid w:val="00846089"/>
    <w:rsid w:val="00847021"/>
    <w:rsid w:val="008533FE"/>
    <w:rsid w:val="008549A0"/>
    <w:rsid w:val="00856795"/>
    <w:rsid w:val="00863D31"/>
    <w:rsid w:val="00864848"/>
    <w:rsid w:val="00865F0A"/>
    <w:rsid w:val="00871766"/>
    <w:rsid w:val="00872F11"/>
    <w:rsid w:val="00875C93"/>
    <w:rsid w:val="008827C8"/>
    <w:rsid w:val="008835EB"/>
    <w:rsid w:val="008855F0"/>
    <w:rsid w:val="00887943"/>
    <w:rsid w:val="008903DC"/>
    <w:rsid w:val="008912A2"/>
    <w:rsid w:val="00892BEF"/>
    <w:rsid w:val="008965BE"/>
    <w:rsid w:val="008A3F40"/>
    <w:rsid w:val="008A400E"/>
    <w:rsid w:val="008A4BCE"/>
    <w:rsid w:val="008A52D4"/>
    <w:rsid w:val="008A788D"/>
    <w:rsid w:val="008A7903"/>
    <w:rsid w:val="008B13F2"/>
    <w:rsid w:val="008B1968"/>
    <w:rsid w:val="008B20A6"/>
    <w:rsid w:val="008B298D"/>
    <w:rsid w:val="008B3871"/>
    <w:rsid w:val="008B64E4"/>
    <w:rsid w:val="008B766C"/>
    <w:rsid w:val="008B7A81"/>
    <w:rsid w:val="008C0AA4"/>
    <w:rsid w:val="008C0D29"/>
    <w:rsid w:val="008C1310"/>
    <w:rsid w:val="008C1581"/>
    <w:rsid w:val="008C2611"/>
    <w:rsid w:val="008C38E0"/>
    <w:rsid w:val="008C3F6B"/>
    <w:rsid w:val="008C420B"/>
    <w:rsid w:val="008C5A12"/>
    <w:rsid w:val="008C7194"/>
    <w:rsid w:val="008D21AD"/>
    <w:rsid w:val="008D2395"/>
    <w:rsid w:val="008D298F"/>
    <w:rsid w:val="008D3C38"/>
    <w:rsid w:val="008D651F"/>
    <w:rsid w:val="008D7B87"/>
    <w:rsid w:val="008E2AFE"/>
    <w:rsid w:val="008E3402"/>
    <w:rsid w:val="008E5E17"/>
    <w:rsid w:val="008E74B3"/>
    <w:rsid w:val="008E7E58"/>
    <w:rsid w:val="008F13D6"/>
    <w:rsid w:val="008F31B9"/>
    <w:rsid w:val="008F4487"/>
    <w:rsid w:val="008F5747"/>
    <w:rsid w:val="008F584A"/>
    <w:rsid w:val="008F644D"/>
    <w:rsid w:val="008F64CB"/>
    <w:rsid w:val="008F74F1"/>
    <w:rsid w:val="008F7E52"/>
    <w:rsid w:val="00902122"/>
    <w:rsid w:val="0090473B"/>
    <w:rsid w:val="00904AEC"/>
    <w:rsid w:val="00904B50"/>
    <w:rsid w:val="009050C2"/>
    <w:rsid w:val="009066B4"/>
    <w:rsid w:val="00907083"/>
    <w:rsid w:val="00907895"/>
    <w:rsid w:val="00907D5D"/>
    <w:rsid w:val="00910A5C"/>
    <w:rsid w:val="00910DAA"/>
    <w:rsid w:val="00912FB9"/>
    <w:rsid w:val="00914E26"/>
    <w:rsid w:val="00916366"/>
    <w:rsid w:val="00917632"/>
    <w:rsid w:val="009179EC"/>
    <w:rsid w:val="00920427"/>
    <w:rsid w:val="009231E2"/>
    <w:rsid w:val="0092383F"/>
    <w:rsid w:val="00924544"/>
    <w:rsid w:val="009270DF"/>
    <w:rsid w:val="0092752C"/>
    <w:rsid w:val="00930782"/>
    <w:rsid w:val="00930DDE"/>
    <w:rsid w:val="00930E7B"/>
    <w:rsid w:val="00932E7C"/>
    <w:rsid w:val="009353AF"/>
    <w:rsid w:val="00940A37"/>
    <w:rsid w:val="00940B89"/>
    <w:rsid w:val="00945529"/>
    <w:rsid w:val="00945AE4"/>
    <w:rsid w:val="00946748"/>
    <w:rsid w:val="00946853"/>
    <w:rsid w:val="00947484"/>
    <w:rsid w:val="009502DF"/>
    <w:rsid w:val="00951169"/>
    <w:rsid w:val="009522F8"/>
    <w:rsid w:val="00953A97"/>
    <w:rsid w:val="00961B94"/>
    <w:rsid w:val="00961DDE"/>
    <w:rsid w:val="009627B3"/>
    <w:rsid w:val="00964A73"/>
    <w:rsid w:val="00965A89"/>
    <w:rsid w:val="0096798A"/>
    <w:rsid w:val="00970073"/>
    <w:rsid w:val="0097083D"/>
    <w:rsid w:val="009723F6"/>
    <w:rsid w:val="00975BEF"/>
    <w:rsid w:val="0097624E"/>
    <w:rsid w:val="00976E43"/>
    <w:rsid w:val="009803F7"/>
    <w:rsid w:val="00980FB9"/>
    <w:rsid w:val="00981DD3"/>
    <w:rsid w:val="009831F9"/>
    <w:rsid w:val="009846D8"/>
    <w:rsid w:val="00984A4C"/>
    <w:rsid w:val="00986484"/>
    <w:rsid w:val="00993905"/>
    <w:rsid w:val="00993D4D"/>
    <w:rsid w:val="00995255"/>
    <w:rsid w:val="009A00EF"/>
    <w:rsid w:val="009A06A2"/>
    <w:rsid w:val="009A278B"/>
    <w:rsid w:val="009A538F"/>
    <w:rsid w:val="009A6635"/>
    <w:rsid w:val="009B215E"/>
    <w:rsid w:val="009B4168"/>
    <w:rsid w:val="009B4912"/>
    <w:rsid w:val="009B536D"/>
    <w:rsid w:val="009B605B"/>
    <w:rsid w:val="009B7EDE"/>
    <w:rsid w:val="009C0085"/>
    <w:rsid w:val="009C0387"/>
    <w:rsid w:val="009C05FD"/>
    <w:rsid w:val="009C33D3"/>
    <w:rsid w:val="009C4339"/>
    <w:rsid w:val="009C58B5"/>
    <w:rsid w:val="009C68D8"/>
    <w:rsid w:val="009D35DE"/>
    <w:rsid w:val="009D3957"/>
    <w:rsid w:val="009D44EA"/>
    <w:rsid w:val="009D63CC"/>
    <w:rsid w:val="009D650D"/>
    <w:rsid w:val="009D65F5"/>
    <w:rsid w:val="009E05BE"/>
    <w:rsid w:val="009E1619"/>
    <w:rsid w:val="009E17B6"/>
    <w:rsid w:val="009E23EB"/>
    <w:rsid w:val="009E269E"/>
    <w:rsid w:val="009E462C"/>
    <w:rsid w:val="009F21B1"/>
    <w:rsid w:val="009F32AB"/>
    <w:rsid w:val="009F42F3"/>
    <w:rsid w:val="009F7326"/>
    <w:rsid w:val="00A00960"/>
    <w:rsid w:val="00A03310"/>
    <w:rsid w:val="00A03F5C"/>
    <w:rsid w:val="00A05436"/>
    <w:rsid w:val="00A05B6A"/>
    <w:rsid w:val="00A11EEA"/>
    <w:rsid w:val="00A14394"/>
    <w:rsid w:val="00A14B8E"/>
    <w:rsid w:val="00A14F85"/>
    <w:rsid w:val="00A171BB"/>
    <w:rsid w:val="00A20317"/>
    <w:rsid w:val="00A20C86"/>
    <w:rsid w:val="00A25056"/>
    <w:rsid w:val="00A26A06"/>
    <w:rsid w:val="00A27A77"/>
    <w:rsid w:val="00A27F43"/>
    <w:rsid w:val="00A31AC8"/>
    <w:rsid w:val="00A33F5B"/>
    <w:rsid w:val="00A349F4"/>
    <w:rsid w:val="00A36AA6"/>
    <w:rsid w:val="00A37A45"/>
    <w:rsid w:val="00A407FC"/>
    <w:rsid w:val="00A41B06"/>
    <w:rsid w:val="00A420BF"/>
    <w:rsid w:val="00A509D6"/>
    <w:rsid w:val="00A52002"/>
    <w:rsid w:val="00A532E4"/>
    <w:rsid w:val="00A54300"/>
    <w:rsid w:val="00A54721"/>
    <w:rsid w:val="00A54C29"/>
    <w:rsid w:val="00A567FB"/>
    <w:rsid w:val="00A608BB"/>
    <w:rsid w:val="00A61A9E"/>
    <w:rsid w:val="00A632FB"/>
    <w:rsid w:val="00A6420A"/>
    <w:rsid w:val="00A64AA5"/>
    <w:rsid w:val="00A652D9"/>
    <w:rsid w:val="00A66711"/>
    <w:rsid w:val="00A72667"/>
    <w:rsid w:val="00A730EF"/>
    <w:rsid w:val="00A74DFA"/>
    <w:rsid w:val="00A753BE"/>
    <w:rsid w:val="00A75A47"/>
    <w:rsid w:val="00A76AD5"/>
    <w:rsid w:val="00A80153"/>
    <w:rsid w:val="00A801BF"/>
    <w:rsid w:val="00A81AC4"/>
    <w:rsid w:val="00A82A80"/>
    <w:rsid w:val="00A831D9"/>
    <w:rsid w:val="00A839FD"/>
    <w:rsid w:val="00A84359"/>
    <w:rsid w:val="00A85FD7"/>
    <w:rsid w:val="00A870AD"/>
    <w:rsid w:val="00A87EE7"/>
    <w:rsid w:val="00A90401"/>
    <w:rsid w:val="00A949F6"/>
    <w:rsid w:val="00A965E0"/>
    <w:rsid w:val="00AA1FAF"/>
    <w:rsid w:val="00AA24FC"/>
    <w:rsid w:val="00AA6D05"/>
    <w:rsid w:val="00AA739A"/>
    <w:rsid w:val="00AB0742"/>
    <w:rsid w:val="00AB09A1"/>
    <w:rsid w:val="00AB141F"/>
    <w:rsid w:val="00AB4072"/>
    <w:rsid w:val="00AB4767"/>
    <w:rsid w:val="00AB74B9"/>
    <w:rsid w:val="00AB7893"/>
    <w:rsid w:val="00AC02BB"/>
    <w:rsid w:val="00AC17EE"/>
    <w:rsid w:val="00AC3862"/>
    <w:rsid w:val="00AC6B9D"/>
    <w:rsid w:val="00AC7C70"/>
    <w:rsid w:val="00AD0AA5"/>
    <w:rsid w:val="00AD0E0E"/>
    <w:rsid w:val="00AD250E"/>
    <w:rsid w:val="00AD28C3"/>
    <w:rsid w:val="00AD4430"/>
    <w:rsid w:val="00AD4D39"/>
    <w:rsid w:val="00AD5745"/>
    <w:rsid w:val="00AE25EE"/>
    <w:rsid w:val="00AE2676"/>
    <w:rsid w:val="00AE2950"/>
    <w:rsid w:val="00AE2A9D"/>
    <w:rsid w:val="00AE4537"/>
    <w:rsid w:val="00AE5BBA"/>
    <w:rsid w:val="00AF02CB"/>
    <w:rsid w:val="00AF0D34"/>
    <w:rsid w:val="00AF0EA8"/>
    <w:rsid w:val="00AF3398"/>
    <w:rsid w:val="00AF4601"/>
    <w:rsid w:val="00AF48CF"/>
    <w:rsid w:val="00AF5AEC"/>
    <w:rsid w:val="00AF6978"/>
    <w:rsid w:val="00B02734"/>
    <w:rsid w:val="00B03C2F"/>
    <w:rsid w:val="00B113C0"/>
    <w:rsid w:val="00B11585"/>
    <w:rsid w:val="00B12CCF"/>
    <w:rsid w:val="00B13205"/>
    <w:rsid w:val="00B137F7"/>
    <w:rsid w:val="00B16192"/>
    <w:rsid w:val="00B2178D"/>
    <w:rsid w:val="00B2288C"/>
    <w:rsid w:val="00B27A3E"/>
    <w:rsid w:val="00B30A8D"/>
    <w:rsid w:val="00B32FA6"/>
    <w:rsid w:val="00B351A4"/>
    <w:rsid w:val="00B360F1"/>
    <w:rsid w:val="00B362AB"/>
    <w:rsid w:val="00B3687B"/>
    <w:rsid w:val="00B37D0A"/>
    <w:rsid w:val="00B40557"/>
    <w:rsid w:val="00B40DC2"/>
    <w:rsid w:val="00B41BCE"/>
    <w:rsid w:val="00B4252A"/>
    <w:rsid w:val="00B45C94"/>
    <w:rsid w:val="00B46176"/>
    <w:rsid w:val="00B46578"/>
    <w:rsid w:val="00B47F0F"/>
    <w:rsid w:val="00B503F0"/>
    <w:rsid w:val="00B56413"/>
    <w:rsid w:val="00B61D6B"/>
    <w:rsid w:val="00B62B2F"/>
    <w:rsid w:val="00B70436"/>
    <w:rsid w:val="00B70894"/>
    <w:rsid w:val="00B722FB"/>
    <w:rsid w:val="00B72C45"/>
    <w:rsid w:val="00B742E4"/>
    <w:rsid w:val="00B74AC6"/>
    <w:rsid w:val="00B7502A"/>
    <w:rsid w:val="00B77574"/>
    <w:rsid w:val="00B8043B"/>
    <w:rsid w:val="00B87181"/>
    <w:rsid w:val="00B9035B"/>
    <w:rsid w:val="00B92A8C"/>
    <w:rsid w:val="00B9335E"/>
    <w:rsid w:val="00B93DA6"/>
    <w:rsid w:val="00B9444C"/>
    <w:rsid w:val="00B954A2"/>
    <w:rsid w:val="00B95BB5"/>
    <w:rsid w:val="00B95FC8"/>
    <w:rsid w:val="00BA3016"/>
    <w:rsid w:val="00BA394A"/>
    <w:rsid w:val="00BA5CCD"/>
    <w:rsid w:val="00BA72D8"/>
    <w:rsid w:val="00BB01A4"/>
    <w:rsid w:val="00BB13D4"/>
    <w:rsid w:val="00BB207D"/>
    <w:rsid w:val="00BB2438"/>
    <w:rsid w:val="00BB2D1D"/>
    <w:rsid w:val="00BB4431"/>
    <w:rsid w:val="00BB4661"/>
    <w:rsid w:val="00BB796A"/>
    <w:rsid w:val="00BC3E0D"/>
    <w:rsid w:val="00BC4726"/>
    <w:rsid w:val="00BC52B7"/>
    <w:rsid w:val="00BC747F"/>
    <w:rsid w:val="00BC7EF9"/>
    <w:rsid w:val="00BD1468"/>
    <w:rsid w:val="00BD4CDE"/>
    <w:rsid w:val="00BD5B93"/>
    <w:rsid w:val="00BD5CA5"/>
    <w:rsid w:val="00BD7597"/>
    <w:rsid w:val="00BE0B1B"/>
    <w:rsid w:val="00BE0EDC"/>
    <w:rsid w:val="00BE1EEB"/>
    <w:rsid w:val="00BE38A7"/>
    <w:rsid w:val="00BE5449"/>
    <w:rsid w:val="00BE6DFF"/>
    <w:rsid w:val="00BE6F05"/>
    <w:rsid w:val="00BE7229"/>
    <w:rsid w:val="00BE7735"/>
    <w:rsid w:val="00BE7D16"/>
    <w:rsid w:val="00BE7F7F"/>
    <w:rsid w:val="00BF4988"/>
    <w:rsid w:val="00BF57F4"/>
    <w:rsid w:val="00BF79FE"/>
    <w:rsid w:val="00BF7DB4"/>
    <w:rsid w:val="00C00EA6"/>
    <w:rsid w:val="00C0270F"/>
    <w:rsid w:val="00C02A0C"/>
    <w:rsid w:val="00C03009"/>
    <w:rsid w:val="00C0302B"/>
    <w:rsid w:val="00C04281"/>
    <w:rsid w:val="00C06ACE"/>
    <w:rsid w:val="00C06E98"/>
    <w:rsid w:val="00C14E01"/>
    <w:rsid w:val="00C14F99"/>
    <w:rsid w:val="00C15262"/>
    <w:rsid w:val="00C15985"/>
    <w:rsid w:val="00C1766E"/>
    <w:rsid w:val="00C20CDC"/>
    <w:rsid w:val="00C256CE"/>
    <w:rsid w:val="00C26F05"/>
    <w:rsid w:val="00C30370"/>
    <w:rsid w:val="00C314AF"/>
    <w:rsid w:val="00C331C6"/>
    <w:rsid w:val="00C335DB"/>
    <w:rsid w:val="00C33B3C"/>
    <w:rsid w:val="00C36D16"/>
    <w:rsid w:val="00C371DC"/>
    <w:rsid w:val="00C40DE2"/>
    <w:rsid w:val="00C40E39"/>
    <w:rsid w:val="00C4210C"/>
    <w:rsid w:val="00C42F74"/>
    <w:rsid w:val="00C43A15"/>
    <w:rsid w:val="00C50E5F"/>
    <w:rsid w:val="00C542F7"/>
    <w:rsid w:val="00C54817"/>
    <w:rsid w:val="00C54E23"/>
    <w:rsid w:val="00C55D24"/>
    <w:rsid w:val="00C56D5C"/>
    <w:rsid w:val="00C576F4"/>
    <w:rsid w:val="00C60E6E"/>
    <w:rsid w:val="00C658BA"/>
    <w:rsid w:val="00C72EE7"/>
    <w:rsid w:val="00C74A3E"/>
    <w:rsid w:val="00C74DCA"/>
    <w:rsid w:val="00C765BB"/>
    <w:rsid w:val="00C7740A"/>
    <w:rsid w:val="00C77679"/>
    <w:rsid w:val="00C801C4"/>
    <w:rsid w:val="00C81E5A"/>
    <w:rsid w:val="00C83191"/>
    <w:rsid w:val="00C87470"/>
    <w:rsid w:val="00C87EDE"/>
    <w:rsid w:val="00C90D61"/>
    <w:rsid w:val="00C921D5"/>
    <w:rsid w:val="00C94998"/>
    <w:rsid w:val="00C95762"/>
    <w:rsid w:val="00C9592B"/>
    <w:rsid w:val="00C95E30"/>
    <w:rsid w:val="00C97799"/>
    <w:rsid w:val="00CA1E96"/>
    <w:rsid w:val="00CA34F9"/>
    <w:rsid w:val="00CA48D2"/>
    <w:rsid w:val="00CA58CF"/>
    <w:rsid w:val="00CA59B6"/>
    <w:rsid w:val="00CA6F63"/>
    <w:rsid w:val="00CB2A60"/>
    <w:rsid w:val="00CB2F6A"/>
    <w:rsid w:val="00CB692A"/>
    <w:rsid w:val="00CB7435"/>
    <w:rsid w:val="00CC1271"/>
    <w:rsid w:val="00CC3FA8"/>
    <w:rsid w:val="00CC5938"/>
    <w:rsid w:val="00CC734E"/>
    <w:rsid w:val="00CD181B"/>
    <w:rsid w:val="00CD2506"/>
    <w:rsid w:val="00CD3796"/>
    <w:rsid w:val="00CD409F"/>
    <w:rsid w:val="00CD4D8B"/>
    <w:rsid w:val="00CD5F38"/>
    <w:rsid w:val="00CD72CF"/>
    <w:rsid w:val="00CD7B48"/>
    <w:rsid w:val="00CE053E"/>
    <w:rsid w:val="00CE31FA"/>
    <w:rsid w:val="00CE36A4"/>
    <w:rsid w:val="00CE4521"/>
    <w:rsid w:val="00CE4D51"/>
    <w:rsid w:val="00CE5D12"/>
    <w:rsid w:val="00CE752D"/>
    <w:rsid w:val="00CF0816"/>
    <w:rsid w:val="00CF1DDC"/>
    <w:rsid w:val="00CF1E06"/>
    <w:rsid w:val="00CF3653"/>
    <w:rsid w:val="00CF5626"/>
    <w:rsid w:val="00CF6423"/>
    <w:rsid w:val="00CF6A96"/>
    <w:rsid w:val="00CF6B82"/>
    <w:rsid w:val="00CF6C29"/>
    <w:rsid w:val="00D00194"/>
    <w:rsid w:val="00D01756"/>
    <w:rsid w:val="00D02E56"/>
    <w:rsid w:val="00D05790"/>
    <w:rsid w:val="00D1105F"/>
    <w:rsid w:val="00D13164"/>
    <w:rsid w:val="00D132CD"/>
    <w:rsid w:val="00D13FBA"/>
    <w:rsid w:val="00D1468B"/>
    <w:rsid w:val="00D1618B"/>
    <w:rsid w:val="00D164B9"/>
    <w:rsid w:val="00D20373"/>
    <w:rsid w:val="00D2166A"/>
    <w:rsid w:val="00D223D8"/>
    <w:rsid w:val="00D23373"/>
    <w:rsid w:val="00D2378E"/>
    <w:rsid w:val="00D241BA"/>
    <w:rsid w:val="00D24DEC"/>
    <w:rsid w:val="00D26D11"/>
    <w:rsid w:val="00D30612"/>
    <w:rsid w:val="00D307E4"/>
    <w:rsid w:val="00D30E5F"/>
    <w:rsid w:val="00D311A2"/>
    <w:rsid w:val="00D31BB7"/>
    <w:rsid w:val="00D3481F"/>
    <w:rsid w:val="00D34C7B"/>
    <w:rsid w:val="00D35510"/>
    <w:rsid w:val="00D3693F"/>
    <w:rsid w:val="00D37214"/>
    <w:rsid w:val="00D40929"/>
    <w:rsid w:val="00D40FB3"/>
    <w:rsid w:val="00D41191"/>
    <w:rsid w:val="00D41631"/>
    <w:rsid w:val="00D46D53"/>
    <w:rsid w:val="00D559C5"/>
    <w:rsid w:val="00D55F51"/>
    <w:rsid w:val="00D56098"/>
    <w:rsid w:val="00D57423"/>
    <w:rsid w:val="00D57D66"/>
    <w:rsid w:val="00D60225"/>
    <w:rsid w:val="00D60C95"/>
    <w:rsid w:val="00D642DB"/>
    <w:rsid w:val="00D648C9"/>
    <w:rsid w:val="00D65926"/>
    <w:rsid w:val="00D66AF6"/>
    <w:rsid w:val="00D70807"/>
    <w:rsid w:val="00D720B4"/>
    <w:rsid w:val="00D80571"/>
    <w:rsid w:val="00D835B7"/>
    <w:rsid w:val="00D917DB"/>
    <w:rsid w:val="00D91D66"/>
    <w:rsid w:val="00D94924"/>
    <w:rsid w:val="00D967F4"/>
    <w:rsid w:val="00D978D1"/>
    <w:rsid w:val="00DA14DA"/>
    <w:rsid w:val="00DA2145"/>
    <w:rsid w:val="00DA27B8"/>
    <w:rsid w:val="00DA5928"/>
    <w:rsid w:val="00DA6C20"/>
    <w:rsid w:val="00DA749F"/>
    <w:rsid w:val="00DB4451"/>
    <w:rsid w:val="00DC16C8"/>
    <w:rsid w:val="00DC2137"/>
    <w:rsid w:val="00DC24B7"/>
    <w:rsid w:val="00DC2A3E"/>
    <w:rsid w:val="00DC3288"/>
    <w:rsid w:val="00DC4124"/>
    <w:rsid w:val="00DC4383"/>
    <w:rsid w:val="00DC4492"/>
    <w:rsid w:val="00DC47D1"/>
    <w:rsid w:val="00DC753D"/>
    <w:rsid w:val="00DC7965"/>
    <w:rsid w:val="00DD43F5"/>
    <w:rsid w:val="00DD4A55"/>
    <w:rsid w:val="00DD68DA"/>
    <w:rsid w:val="00DE2E0E"/>
    <w:rsid w:val="00DE71E6"/>
    <w:rsid w:val="00DF064F"/>
    <w:rsid w:val="00DF15DB"/>
    <w:rsid w:val="00DF3497"/>
    <w:rsid w:val="00DF4E6D"/>
    <w:rsid w:val="00DF535D"/>
    <w:rsid w:val="00DF694D"/>
    <w:rsid w:val="00DF713A"/>
    <w:rsid w:val="00DF794C"/>
    <w:rsid w:val="00E008BF"/>
    <w:rsid w:val="00E0379B"/>
    <w:rsid w:val="00E05083"/>
    <w:rsid w:val="00E056D5"/>
    <w:rsid w:val="00E066E7"/>
    <w:rsid w:val="00E07F87"/>
    <w:rsid w:val="00E11804"/>
    <w:rsid w:val="00E11B55"/>
    <w:rsid w:val="00E16DA6"/>
    <w:rsid w:val="00E211A1"/>
    <w:rsid w:val="00E218AA"/>
    <w:rsid w:val="00E23F7C"/>
    <w:rsid w:val="00E249E8"/>
    <w:rsid w:val="00E301A3"/>
    <w:rsid w:val="00E30514"/>
    <w:rsid w:val="00E3103F"/>
    <w:rsid w:val="00E322AF"/>
    <w:rsid w:val="00E32349"/>
    <w:rsid w:val="00E32ADD"/>
    <w:rsid w:val="00E32F65"/>
    <w:rsid w:val="00E338DC"/>
    <w:rsid w:val="00E3657E"/>
    <w:rsid w:val="00E366CF"/>
    <w:rsid w:val="00E37959"/>
    <w:rsid w:val="00E37CB7"/>
    <w:rsid w:val="00E4269A"/>
    <w:rsid w:val="00E42F22"/>
    <w:rsid w:val="00E43B93"/>
    <w:rsid w:val="00E45366"/>
    <w:rsid w:val="00E45803"/>
    <w:rsid w:val="00E477D5"/>
    <w:rsid w:val="00E5098B"/>
    <w:rsid w:val="00E50FF9"/>
    <w:rsid w:val="00E516D5"/>
    <w:rsid w:val="00E52DD2"/>
    <w:rsid w:val="00E535E8"/>
    <w:rsid w:val="00E54C02"/>
    <w:rsid w:val="00E5515B"/>
    <w:rsid w:val="00E55475"/>
    <w:rsid w:val="00E60616"/>
    <w:rsid w:val="00E61421"/>
    <w:rsid w:val="00E62A28"/>
    <w:rsid w:val="00E63755"/>
    <w:rsid w:val="00E643CB"/>
    <w:rsid w:val="00E64905"/>
    <w:rsid w:val="00E65629"/>
    <w:rsid w:val="00E66BDD"/>
    <w:rsid w:val="00E66EE8"/>
    <w:rsid w:val="00E70925"/>
    <w:rsid w:val="00E72B22"/>
    <w:rsid w:val="00E746E4"/>
    <w:rsid w:val="00E75B3F"/>
    <w:rsid w:val="00E7632F"/>
    <w:rsid w:val="00E763E8"/>
    <w:rsid w:val="00E7742F"/>
    <w:rsid w:val="00E800BA"/>
    <w:rsid w:val="00E8060F"/>
    <w:rsid w:val="00E82A63"/>
    <w:rsid w:val="00E8475D"/>
    <w:rsid w:val="00E855DC"/>
    <w:rsid w:val="00E90C16"/>
    <w:rsid w:val="00E90D5A"/>
    <w:rsid w:val="00E9107D"/>
    <w:rsid w:val="00E92196"/>
    <w:rsid w:val="00E960BE"/>
    <w:rsid w:val="00EA28FC"/>
    <w:rsid w:val="00EA2B5D"/>
    <w:rsid w:val="00EA37A5"/>
    <w:rsid w:val="00EA432F"/>
    <w:rsid w:val="00EA7B3D"/>
    <w:rsid w:val="00EA7B95"/>
    <w:rsid w:val="00EB0D33"/>
    <w:rsid w:val="00EB3857"/>
    <w:rsid w:val="00EB42D9"/>
    <w:rsid w:val="00EB4E3B"/>
    <w:rsid w:val="00EB531D"/>
    <w:rsid w:val="00EB550A"/>
    <w:rsid w:val="00EB6C0C"/>
    <w:rsid w:val="00EC0296"/>
    <w:rsid w:val="00EC310F"/>
    <w:rsid w:val="00EC313A"/>
    <w:rsid w:val="00EC464C"/>
    <w:rsid w:val="00EC581B"/>
    <w:rsid w:val="00ED2962"/>
    <w:rsid w:val="00ED2D6B"/>
    <w:rsid w:val="00ED3105"/>
    <w:rsid w:val="00ED58C3"/>
    <w:rsid w:val="00ED62D3"/>
    <w:rsid w:val="00ED78E0"/>
    <w:rsid w:val="00EE0CDD"/>
    <w:rsid w:val="00EE15BF"/>
    <w:rsid w:val="00EE1628"/>
    <w:rsid w:val="00EE2110"/>
    <w:rsid w:val="00EE45EF"/>
    <w:rsid w:val="00EE57C4"/>
    <w:rsid w:val="00EF1574"/>
    <w:rsid w:val="00EF242C"/>
    <w:rsid w:val="00EF3294"/>
    <w:rsid w:val="00EF396B"/>
    <w:rsid w:val="00F01A88"/>
    <w:rsid w:val="00F01F32"/>
    <w:rsid w:val="00F03F57"/>
    <w:rsid w:val="00F040B6"/>
    <w:rsid w:val="00F0490D"/>
    <w:rsid w:val="00F04C08"/>
    <w:rsid w:val="00F05BDE"/>
    <w:rsid w:val="00F06619"/>
    <w:rsid w:val="00F0665D"/>
    <w:rsid w:val="00F07A37"/>
    <w:rsid w:val="00F110CC"/>
    <w:rsid w:val="00F13830"/>
    <w:rsid w:val="00F16B42"/>
    <w:rsid w:val="00F1792F"/>
    <w:rsid w:val="00F20A26"/>
    <w:rsid w:val="00F21FCA"/>
    <w:rsid w:val="00F236C4"/>
    <w:rsid w:val="00F25113"/>
    <w:rsid w:val="00F276CC"/>
    <w:rsid w:val="00F301A9"/>
    <w:rsid w:val="00F30CBD"/>
    <w:rsid w:val="00F33775"/>
    <w:rsid w:val="00F3408B"/>
    <w:rsid w:val="00F341A0"/>
    <w:rsid w:val="00F3519D"/>
    <w:rsid w:val="00F35DAC"/>
    <w:rsid w:val="00F42101"/>
    <w:rsid w:val="00F4219D"/>
    <w:rsid w:val="00F42874"/>
    <w:rsid w:val="00F4480A"/>
    <w:rsid w:val="00F462E8"/>
    <w:rsid w:val="00F501F3"/>
    <w:rsid w:val="00F5096C"/>
    <w:rsid w:val="00F52818"/>
    <w:rsid w:val="00F531FF"/>
    <w:rsid w:val="00F539DA"/>
    <w:rsid w:val="00F54E73"/>
    <w:rsid w:val="00F56131"/>
    <w:rsid w:val="00F57106"/>
    <w:rsid w:val="00F600A3"/>
    <w:rsid w:val="00F6353D"/>
    <w:rsid w:val="00F637EE"/>
    <w:rsid w:val="00F6466A"/>
    <w:rsid w:val="00F667A7"/>
    <w:rsid w:val="00F66AF1"/>
    <w:rsid w:val="00F6770A"/>
    <w:rsid w:val="00F67824"/>
    <w:rsid w:val="00F71448"/>
    <w:rsid w:val="00F71F37"/>
    <w:rsid w:val="00F738E7"/>
    <w:rsid w:val="00F73901"/>
    <w:rsid w:val="00F74A75"/>
    <w:rsid w:val="00F76199"/>
    <w:rsid w:val="00F80348"/>
    <w:rsid w:val="00F825CC"/>
    <w:rsid w:val="00F82B1B"/>
    <w:rsid w:val="00F830D6"/>
    <w:rsid w:val="00F835D7"/>
    <w:rsid w:val="00F84F30"/>
    <w:rsid w:val="00F858B2"/>
    <w:rsid w:val="00F85C24"/>
    <w:rsid w:val="00F927F4"/>
    <w:rsid w:val="00F93A4B"/>
    <w:rsid w:val="00F945F6"/>
    <w:rsid w:val="00F95C6D"/>
    <w:rsid w:val="00F968D2"/>
    <w:rsid w:val="00F97B1F"/>
    <w:rsid w:val="00FA1834"/>
    <w:rsid w:val="00FA2207"/>
    <w:rsid w:val="00FA2B51"/>
    <w:rsid w:val="00FA53C7"/>
    <w:rsid w:val="00FB151A"/>
    <w:rsid w:val="00FB297A"/>
    <w:rsid w:val="00FB3B3B"/>
    <w:rsid w:val="00FB3DBF"/>
    <w:rsid w:val="00FB5683"/>
    <w:rsid w:val="00FC0DEF"/>
    <w:rsid w:val="00FC1F36"/>
    <w:rsid w:val="00FC2EC2"/>
    <w:rsid w:val="00FC5423"/>
    <w:rsid w:val="00FC6700"/>
    <w:rsid w:val="00FC6A87"/>
    <w:rsid w:val="00FC7C81"/>
    <w:rsid w:val="00FC7D61"/>
    <w:rsid w:val="00FD0613"/>
    <w:rsid w:val="00FD0D2D"/>
    <w:rsid w:val="00FD0EA3"/>
    <w:rsid w:val="00FD2212"/>
    <w:rsid w:val="00FD380B"/>
    <w:rsid w:val="00FD4DFE"/>
    <w:rsid w:val="00FD6B1C"/>
    <w:rsid w:val="00FD6FF5"/>
    <w:rsid w:val="00FD77E1"/>
    <w:rsid w:val="00FE10D4"/>
    <w:rsid w:val="00FE1AA9"/>
    <w:rsid w:val="00FE2931"/>
    <w:rsid w:val="00FE2A85"/>
    <w:rsid w:val="00FE4EF0"/>
    <w:rsid w:val="00FE5F54"/>
    <w:rsid w:val="00FE5F9E"/>
    <w:rsid w:val="00FE676B"/>
    <w:rsid w:val="00FE6A89"/>
    <w:rsid w:val="00FE7F1D"/>
    <w:rsid w:val="00FF031B"/>
    <w:rsid w:val="00FF0367"/>
    <w:rsid w:val="00FF1537"/>
    <w:rsid w:val="00FF1551"/>
    <w:rsid w:val="00FF1B11"/>
    <w:rsid w:val="00FF5362"/>
    <w:rsid w:val="00FF53E3"/>
    <w:rsid w:val="00FF677F"/>
    <w:rsid w:val="00FF6A0A"/>
    <w:rsid w:val="00FF7A89"/>
    <w:rsid w:val="042402F2"/>
    <w:rsid w:val="35F54BF6"/>
    <w:rsid w:val="3C2B73A5"/>
    <w:rsid w:val="3F205EA5"/>
    <w:rsid w:val="405542CD"/>
    <w:rsid w:val="470F418A"/>
    <w:rsid w:val="56764217"/>
    <w:rsid w:val="626E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200" w:firstLineChars="200"/>
    </w:pPr>
    <w:rPr>
      <w:rFonts w:ascii="Calibri" w:hAnsi="Calibri" w:cs="Times New Roman"/>
      <w:szCs w:val="21"/>
    </w:rPr>
  </w:style>
  <w:style w:type="paragraph" w:styleId="3">
    <w:name w:val="Body Text Indent"/>
    <w:basedOn w:val="1"/>
    <w:semiHidden/>
    <w:qFormat/>
    <w:uiPriority w:val="0"/>
    <w:pPr>
      <w:spacing w:line="600" w:lineRule="exact"/>
      <w:ind w:firstLine="643" w:firstLineChars="200"/>
    </w:pPr>
    <w:rPr>
      <w:rFonts w:ascii="楷体_GB2312" w:eastAsia="楷体_GB2312"/>
      <w:b/>
      <w:bCs/>
      <w:sz w:val="32"/>
    </w:rPr>
  </w:style>
  <w:style w:type="paragraph" w:styleId="4">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paragraph" w:styleId="5">
    <w:name w:val="Body Text First Indent 2"/>
    <w:basedOn w:val="3"/>
    <w:unhideWhenUsed/>
    <w:qFormat/>
    <w:uiPriority w:val="99"/>
    <w:pPr>
      <w:autoSpaceDE w:val="0"/>
      <w:autoSpaceDN w:val="0"/>
      <w:adjustRightInd w:val="0"/>
      <w:spacing w:line="200" w:lineRule="exact"/>
      <w:ind w:firstLine="420"/>
      <w:jc w:val="left"/>
    </w:pPr>
    <w:rPr>
      <w:rFonts w:ascii="宋体" w:hAnsi="Courier New"/>
      <w:spacing w:val="-4"/>
      <w:sz w:val="18"/>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2020</a:t>
            </a:r>
            <a:r>
              <a:rPr altLang="en-US"/>
              <a:t>年</a:t>
            </a:r>
            <a:r>
              <a:t>温州市司法局主动公开信息</a:t>
            </a:r>
          </a:p>
        </c:rich>
      </c:tx>
      <c:layout/>
      <c:overlay val="0"/>
      <c:spPr>
        <a:noFill/>
        <a:ln>
          <a:noFill/>
        </a:ln>
        <a:effectLst/>
      </c:spPr>
    </c:title>
    <c:autoTitleDeleted val="0"/>
    <c:plotArea>
      <c:layout/>
      <c:pieChart>
        <c:varyColors val="1"/>
        <c:ser>
          <c:idx val="0"/>
          <c:order val="0"/>
          <c:tx>
            <c:strRef>
              <c:f>Sheet1!$B$1</c:f>
              <c:strCache>
                <c:ptCount val="1"/>
                <c:pt idx="0">
                  <c:v>主动公开数量</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组织机构</c:v>
                </c:pt>
                <c:pt idx="1">
                  <c:v>政策文件</c:v>
                </c:pt>
                <c:pt idx="2">
                  <c:v>政策解读</c:v>
                </c:pt>
                <c:pt idx="3">
                  <c:v>通知公告</c:v>
                </c:pt>
                <c:pt idx="4">
                  <c:v>人事任免</c:v>
                </c:pt>
                <c:pt idx="5">
                  <c:v>规划计划</c:v>
                </c:pt>
              </c:strCache>
            </c:strRef>
          </c:cat>
          <c:val>
            <c:numRef>
              <c:f>Sheet1!$B$2:$B$7</c:f>
              <c:numCache>
                <c:formatCode>General</c:formatCode>
                <c:ptCount val="6"/>
                <c:pt idx="0">
                  <c:v>40</c:v>
                </c:pt>
                <c:pt idx="1">
                  <c:v>8</c:v>
                </c:pt>
                <c:pt idx="2">
                  <c:v>4</c:v>
                </c:pt>
                <c:pt idx="3">
                  <c:v>31</c:v>
                </c:pt>
                <c:pt idx="4">
                  <c:v>10</c:v>
                </c:pt>
                <c:pt idx="5">
                  <c:v>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897</Words>
  <Characters>5113</Characters>
  <Lines>42</Lines>
  <Paragraphs>11</Paragraphs>
  <TotalTime>5</TotalTime>
  <ScaleCrop>false</ScaleCrop>
  <LinksUpToDate>false</LinksUpToDate>
  <CharactersWithSpaces>5999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2019-12-25T02:08:00Z</dcterms:created>
  <dc:creator>dell</dc:creator>
  <cp:lastModifiedBy>夏一</cp:lastModifiedBy>
  <cp:lastPrinted>2021-01-27T02:38:00Z</cp:lastPrinted>
  <dcterms:modified xsi:type="dcterms:W3CDTF">2022-02-07T06:28:32Z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F4FF391C5A05458B8C1D6AD743A96FF3</vt:lpwstr>
  </property>
</Properties>
</file>