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9E" w:rsidRDefault="0036520A">
      <w:pPr>
        <w:pStyle w:val="Char1"/>
        <w:jc w:val="center"/>
      </w:pPr>
      <w:r>
        <w:rPr>
          <w:rFonts w:hint="eastAsia"/>
        </w:rPr>
        <w:t xml:space="preserve"> </w:t>
      </w:r>
    </w:p>
    <w:p w:rsidR="00E01A9E" w:rsidRDefault="0036520A">
      <w:pPr>
        <w:pStyle w:val="Char1"/>
        <w:jc w:val="center"/>
      </w:pPr>
      <w:r>
        <w:rPr>
          <w:rFonts w:hint="eastAsia"/>
        </w:rPr>
        <w:t xml:space="preserve"> </w:t>
      </w:r>
    </w:p>
    <w:p w:rsidR="00E01A9E" w:rsidRDefault="0036520A">
      <w:pPr>
        <w:pStyle w:val="Char1"/>
        <w:jc w:val="center"/>
        <w:rPr>
          <w:rFonts w:ascii="黑体" w:eastAsia="黑体"/>
          <w:sz w:val="44"/>
          <w:szCs w:val="44"/>
        </w:rPr>
      </w:pPr>
      <w:r>
        <w:rPr>
          <w:rFonts w:ascii="黑体" w:eastAsia="黑体" w:hint="eastAsia"/>
          <w:sz w:val="44"/>
          <w:szCs w:val="44"/>
        </w:rPr>
        <w:t>温州市人民政府驻杭州办事处</w:t>
      </w:r>
    </w:p>
    <w:p w:rsidR="00E01A9E" w:rsidRDefault="0036520A">
      <w:pPr>
        <w:pStyle w:val="Char1"/>
        <w:jc w:val="center"/>
      </w:pPr>
      <w:r>
        <w:rPr>
          <w:rFonts w:ascii="黑体" w:eastAsia="黑体" w:hint="eastAsia"/>
          <w:sz w:val="44"/>
          <w:szCs w:val="44"/>
        </w:rPr>
        <w:t xml:space="preserve">2017年度部门决算 </w:t>
      </w:r>
    </w:p>
    <w:p w:rsidR="00E01A9E" w:rsidRDefault="0036520A">
      <w:pPr>
        <w:pStyle w:val="Char1"/>
      </w:pPr>
      <w:r>
        <w:rPr>
          <w:rFonts w:hint="eastAsia"/>
        </w:rPr>
        <w:t xml:space="preserve"> </w:t>
      </w:r>
    </w:p>
    <w:p w:rsidR="00E01A9E" w:rsidRDefault="0036520A">
      <w:pPr>
        <w:spacing w:line="600" w:lineRule="atLeast"/>
        <w:ind w:firstLine="640"/>
        <w:jc w:val="both"/>
      </w:pPr>
      <w:r>
        <w:rPr>
          <w:rStyle w:val="20"/>
          <w:rFonts w:ascii="宋体" w:hAnsi="宋体" w:hint="eastAsia"/>
          <w:sz w:val="32"/>
          <w:szCs w:val="32"/>
        </w:rPr>
        <w:t xml:space="preserve">一、2017年度部门决算概况 </w:t>
      </w:r>
    </w:p>
    <w:p w:rsidR="00E01A9E" w:rsidRDefault="0036520A">
      <w:pPr>
        <w:autoSpaceDE w:val="0"/>
        <w:autoSpaceDN w:val="0"/>
        <w:adjustRightInd w:val="0"/>
        <w:spacing w:line="560" w:lineRule="exact"/>
        <w:ind w:firstLine="627"/>
        <w:rPr>
          <w:rFonts w:ascii="黑体" w:eastAsia="黑体" w:hAnsi="Times New Roman"/>
          <w:color w:val="000000"/>
          <w:sz w:val="32"/>
          <w:szCs w:val="32"/>
        </w:rPr>
      </w:pPr>
      <w:r>
        <w:rPr>
          <w:rFonts w:hint="eastAsia"/>
          <w:color w:val="000000"/>
          <w:sz w:val="32"/>
          <w:szCs w:val="32"/>
          <w:shd w:val="clear" w:color="auto" w:fill="FFFFFF"/>
        </w:rPr>
        <w:t>温州市政府驻杭州办事处</w:t>
      </w:r>
      <w:r>
        <w:rPr>
          <w:rFonts w:hint="eastAsia"/>
          <w:color w:val="000000"/>
          <w:spacing w:val="-4"/>
          <w:sz w:val="32"/>
          <w:szCs w:val="32"/>
          <w:shd w:val="clear" w:color="auto" w:fill="FFFFFF"/>
        </w:rPr>
        <w:t>为市政府派出的正处级综合性办事机构。事业单位，人员参公。</w:t>
      </w:r>
    </w:p>
    <w:p w:rsidR="00E01A9E" w:rsidRDefault="0036520A">
      <w:pPr>
        <w:spacing w:line="600" w:lineRule="atLeast"/>
        <w:ind w:firstLine="640"/>
        <w:jc w:val="both"/>
      </w:pPr>
      <w:r>
        <w:rPr>
          <w:rFonts w:hint="eastAsia"/>
        </w:rPr>
        <w:t>主要职能</w:t>
      </w:r>
    </w:p>
    <w:p w:rsidR="00E01A9E" w:rsidRDefault="0036520A" w:rsidP="00DB6C9F">
      <w:pPr>
        <w:adjustRightInd w:val="0"/>
        <w:snapToGrid w:val="0"/>
        <w:spacing w:line="380" w:lineRule="exact"/>
        <w:ind w:firstLineChars="200" w:firstLine="632"/>
        <w:rPr>
          <w:rFonts w:ascii="仿宋_GB2312" w:eastAsia="仿宋_GB2312"/>
          <w:spacing w:val="-4"/>
          <w:sz w:val="32"/>
          <w:szCs w:val="32"/>
        </w:rPr>
      </w:pPr>
      <w:r>
        <w:rPr>
          <w:rFonts w:ascii="仿宋_GB2312" w:eastAsia="仿宋_GB2312" w:hint="eastAsia"/>
          <w:spacing w:val="-4"/>
          <w:sz w:val="32"/>
          <w:szCs w:val="32"/>
        </w:rPr>
        <w:t>（一）负责做好我市与省级机关和杭州市有关部门的政务联络工作。</w:t>
      </w:r>
    </w:p>
    <w:p w:rsidR="00E01A9E" w:rsidRDefault="0036520A" w:rsidP="00DB6C9F">
      <w:pPr>
        <w:adjustRightInd w:val="0"/>
        <w:snapToGrid w:val="0"/>
        <w:spacing w:line="380" w:lineRule="exact"/>
        <w:ind w:firstLineChars="200" w:firstLine="632"/>
        <w:rPr>
          <w:rFonts w:ascii="仿宋_GB2312" w:eastAsia="仿宋_GB2312"/>
          <w:spacing w:val="-4"/>
          <w:sz w:val="32"/>
          <w:szCs w:val="32"/>
        </w:rPr>
      </w:pPr>
      <w:r>
        <w:rPr>
          <w:rFonts w:ascii="仿宋_GB2312" w:eastAsia="仿宋_GB2312" w:hint="eastAsia"/>
          <w:spacing w:val="-4"/>
          <w:sz w:val="32"/>
          <w:szCs w:val="32"/>
        </w:rPr>
        <w:t xml:space="preserve">（二）负责向市委、市政府和市有关部门及时报送重要政务信息。 </w:t>
      </w:r>
    </w:p>
    <w:p w:rsidR="00E01A9E" w:rsidRDefault="0036520A" w:rsidP="00DB6C9F">
      <w:pPr>
        <w:adjustRightInd w:val="0"/>
        <w:snapToGrid w:val="0"/>
        <w:spacing w:line="380" w:lineRule="exact"/>
        <w:ind w:firstLineChars="200" w:firstLine="632"/>
        <w:rPr>
          <w:rFonts w:ascii="仿宋_GB2312" w:eastAsia="仿宋_GB2312"/>
          <w:spacing w:val="-4"/>
          <w:sz w:val="32"/>
          <w:szCs w:val="32"/>
        </w:rPr>
      </w:pPr>
      <w:r>
        <w:rPr>
          <w:rFonts w:ascii="仿宋_GB2312" w:eastAsia="仿宋_GB2312" w:hint="eastAsia"/>
          <w:spacing w:val="-4"/>
          <w:sz w:val="32"/>
          <w:szCs w:val="32"/>
        </w:rPr>
        <w:t>（三）负责与省、市信访局，省级机关和杭州市有关部门联系，协助做好我市赴杭上访人员的劝返和有关维护稳定的工作；指导帮助各县（市、区）妥善处理信访事件。</w:t>
      </w:r>
    </w:p>
    <w:p w:rsidR="00E01A9E" w:rsidRDefault="0036520A" w:rsidP="00DB6C9F">
      <w:pPr>
        <w:adjustRightInd w:val="0"/>
        <w:snapToGrid w:val="0"/>
        <w:spacing w:line="380" w:lineRule="exact"/>
        <w:ind w:firstLineChars="200" w:firstLine="632"/>
        <w:rPr>
          <w:rFonts w:ascii="仿宋_GB2312" w:eastAsia="仿宋_GB2312"/>
          <w:spacing w:val="-4"/>
          <w:sz w:val="32"/>
          <w:szCs w:val="32"/>
        </w:rPr>
      </w:pPr>
      <w:r>
        <w:rPr>
          <w:rFonts w:ascii="仿宋_GB2312" w:eastAsia="仿宋_GB2312" w:hint="eastAsia"/>
          <w:spacing w:val="-4"/>
          <w:sz w:val="32"/>
          <w:szCs w:val="32"/>
        </w:rPr>
        <w:t>（四）负责做好市领导赴杭公务活动、出席全省性会议和学习培训的联络和服务工作；做好我市在杭举办大型活动的会务工作；为市直机关干部赴杭公务培训提供服务。</w:t>
      </w:r>
    </w:p>
    <w:p w:rsidR="00E01A9E" w:rsidRDefault="0036520A" w:rsidP="00DB6C9F">
      <w:pPr>
        <w:adjustRightInd w:val="0"/>
        <w:snapToGrid w:val="0"/>
        <w:spacing w:line="380" w:lineRule="exact"/>
        <w:ind w:firstLineChars="200" w:firstLine="632"/>
        <w:rPr>
          <w:rFonts w:ascii="仿宋_GB2312" w:eastAsia="仿宋_GB2312"/>
          <w:spacing w:val="-4"/>
          <w:sz w:val="32"/>
          <w:szCs w:val="32"/>
        </w:rPr>
      </w:pPr>
      <w:r>
        <w:rPr>
          <w:rFonts w:ascii="仿宋_GB2312" w:eastAsia="仿宋_GB2312" w:hint="eastAsia"/>
          <w:spacing w:val="-4"/>
          <w:sz w:val="32"/>
          <w:szCs w:val="32"/>
        </w:rPr>
        <w:t>（五）负责在杭温籍及在</w:t>
      </w:r>
      <w:proofErr w:type="gramStart"/>
      <w:r>
        <w:rPr>
          <w:rFonts w:ascii="仿宋_GB2312" w:eastAsia="仿宋_GB2312" w:hint="eastAsia"/>
          <w:spacing w:val="-4"/>
          <w:sz w:val="32"/>
          <w:szCs w:val="32"/>
        </w:rPr>
        <w:t>温工作</w:t>
      </w:r>
      <w:proofErr w:type="gramEnd"/>
      <w:r>
        <w:rPr>
          <w:rFonts w:ascii="仿宋_GB2312" w:eastAsia="仿宋_GB2312" w:hint="eastAsia"/>
          <w:spacing w:val="-4"/>
          <w:sz w:val="32"/>
          <w:szCs w:val="32"/>
        </w:rPr>
        <w:t>过的领导、温籍知名人士的联系和服务工作。</w:t>
      </w:r>
    </w:p>
    <w:p w:rsidR="00E01A9E" w:rsidRDefault="0036520A" w:rsidP="00DB6C9F">
      <w:pPr>
        <w:adjustRightInd w:val="0"/>
        <w:snapToGrid w:val="0"/>
        <w:spacing w:line="380" w:lineRule="exact"/>
        <w:ind w:firstLineChars="200" w:firstLine="632"/>
        <w:rPr>
          <w:rFonts w:ascii="仿宋_GB2312" w:eastAsia="仿宋_GB2312"/>
          <w:spacing w:val="-4"/>
          <w:sz w:val="32"/>
          <w:szCs w:val="32"/>
        </w:rPr>
      </w:pPr>
      <w:r>
        <w:rPr>
          <w:rFonts w:ascii="仿宋_GB2312" w:eastAsia="仿宋_GB2312" w:hint="eastAsia"/>
          <w:spacing w:val="-4"/>
          <w:sz w:val="32"/>
          <w:szCs w:val="32"/>
        </w:rPr>
        <w:t>（六）负责帮助联络、协调省直部门加强对我市在有关政策、资金方面的支持。</w:t>
      </w:r>
    </w:p>
    <w:p w:rsidR="00E01A9E" w:rsidRDefault="0036520A" w:rsidP="00DB6C9F">
      <w:pPr>
        <w:adjustRightInd w:val="0"/>
        <w:snapToGrid w:val="0"/>
        <w:spacing w:line="380" w:lineRule="exact"/>
        <w:ind w:firstLineChars="200" w:firstLine="632"/>
        <w:rPr>
          <w:rFonts w:ascii="仿宋_GB2312" w:eastAsia="仿宋_GB2312"/>
          <w:spacing w:val="-4"/>
          <w:sz w:val="32"/>
          <w:szCs w:val="32"/>
        </w:rPr>
      </w:pPr>
      <w:r>
        <w:rPr>
          <w:rFonts w:ascii="仿宋_GB2312" w:eastAsia="仿宋_GB2312" w:hint="eastAsia"/>
          <w:spacing w:val="-4"/>
          <w:sz w:val="32"/>
          <w:szCs w:val="32"/>
        </w:rPr>
        <w:t>（七）负责联系杭州温州商会，并做好指导和协调工作；为我市在杭企业和经商人员、在杭温州人提供必要的援助和服务。</w:t>
      </w:r>
    </w:p>
    <w:p w:rsidR="00E01A9E" w:rsidRDefault="0036520A" w:rsidP="00DB6C9F">
      <w:pPr>
        <w:adjustRightInd w:val="0"/>
        <w:snapToGrid w:val="0"/>
        <w:spacing w:line="380" w:lineRule="exact"/>
        <w:ind w:firstLineChars="200" w:firstLine="632"/>
        <w:rPr>
          <w:rFonts w:ascii="仿宋_GB2312" w:eastAsia="仿宋_GB2312"/>
          <w:spacing w:val="-4"/>
          <w:sz w:val="32"/>
          <w:szCs w:val="32"/>
        </w:rPr>
      </w:pPr>
      <w:r>
        <w:rPr>
          <w:rFonts w:ascii="仿宋_GB2312" w:eastAsia="仿宋_GB2312" w:hint="eastAsia"/>
          <w:spacing w:val="-4"/>
          <w:sz w:val="32"/>
          <w:szCs w:val="32"/>
        </w:rPr>
        <w:t>（八）负责全国驻杭党政机构、商会及在杭中央和省属企业、科研院所</w:t>
      </w:r>
      <w:proofErr w:type="gramStart"/>
      <w:r>
        <w:rPr>
          <w:rFonts w:ascii="仿宋_GB2312" w:eastAsia="仿宋_GB2312" w:hint="eastAsia"/>
          <w:spacing w:val="-4"/>
          <w:sz w:val="32"/>
          <w:szCs w:val="32"/>
        </w:rPr>
        <w:t>来温投资</w:t>
      </w:r>
      <w:proofErr w:type="gramEnd"/>
      <w:r>
        <w:rPr>
          <w:rFonts w:ascii="仿宋_GB2312" w:eastAsia="仿宋_GB2312" w:hint="eastAsia"/>
          <w:spacing w:val="-4"/>
          <w:sz w:val="32"/>
          <w:szCs w:val="32"/>
        </w:rPr>
        <w:t>合作的联络和服务工作。</w:t>
      </w:r>
    </w:p>
    <w:p w:rsidR="00E01A9E" w:rsidRDefault="0036520A" w:rsidP="00DB6C9F">
      <w:pPr>
        <w:adjustRightInd w:val="0"/>
        <w:snapToGrid w:val="0"/>
        <w:spacing w:line="380" w:lineRule="exact"/>
        <w:ind w:firstLineChars="200" w:firstLine="632"/>
        <w:rPr>
          <w:rFonts w:ascii="仿宋_GB2312" w:eastAsia="仿宋_GB2312"/>
          <w:spacing w:val="-4"/>
          <w:sz w:val="32"/>
          <w:szCs w:val="32"/>
        </w:rPr>
      </w:pPr>
      <w:r>
        <w:rPr>
          <w:rFonts w:ascii="仿宋_GB2312" w:eastAsia="仿宋_GB2312" w:hint="eastAsia"/>
          <w:spacing w:val="-4"/>
          <w:sz w:val="32"/>
          <w:szCs w:val="32"/>
        </w:rPr>
        <w:t>（九）负责驻杭办事处国有资产的维护和管理工作。</w:t>
      </w:r>
    </w:p>
    <w:p w:rsidR="00E01A9E" w:rsidRDefault="0036520A" w:rsidP="00DB6C9F">
      <w:pPr>
        <w:adjustRightInd w:val="0"/>
        <w:snapToGrid w:val="0"/>
        <w:spacing w:line="380" w:lineRule="exact"/>
        <w:ind w:firstLineChars="200" w:firstLine="632"/>
        <w:rPr>
          <w:rFonts w:ascii="仿宋_GB2312" w:eastAsia="仿宋_GB2312"/>
          <w:spacing w:val="-4"/>
          <w:sz w:val="32"/>
          <w:szCs w:val="32"/>
        </w:rPr>
      </w:pPr>
      <w:r>
        <w:rPr>
          <w:rFonts w:ascii="仿宋_GB2312" w:eastAsia="仿宋_GB2312" w:hint="eastAsia"/>
          <w:spacing w:val="-4"/>
          <w:sz w:val="32"/>
          <w:szCs w:val="32"/>
        </w:rPr>
        <w:lastRenderedPageBreak/>
        <w:t>（十）承办市委、市政府和省级有关部门交办的各项任务。</w:t>
      </w:r>
    </w:p>
    <w:p w:rsidR="00E01A9E" w:rsidRDefault="0036520A">
      <w:pPr>
        <w:spacing w:line="600" w:lineRule="atLeast"/>
        <w:ind w:firstLine="640"/>
        <w:jc w:val="both"/>
      </w:pPr>
      <w:r>
        <w:rPr>
          <w:rStyle w:val="20"/>
          <w:rFonts w:ascii="楷体" w:hAnsi="楷体"/>
          <w:sz w:val="32"/>
          <w:szCs w:val="32"/>
        </w:rPr>
        <w:t>（二）部门决算单位构成</w:t>
      </w:r>
      <w:r>
        <w:rPr>
          <w:rStyle w:val="20"/>
          <w:rFonts w:ascii="楷体" w:hAnsi="宋体" w:cs="Arial"/>
          <w:sz w:val="32"/>
          <w:szCs w:val="32"/>
        </w:rPr>
        <w:t xml:space="preserve"> </w:t>
      </w:r>
    </w:p>
    <w:p w:rsidR="00E01A9E" w:rsidRDefault="0036520A">
      <w:pPr>
        <w:spacing w:line="600" w:lineRule="atLeast"/>
        <w:ind w:firstLine="640"/>
        <w:jc w:val="both"/>
      </w:pPr>
      <w:r>
        <w:rPr>
          <w:rFonts w:ascii="仿宋" w:hAnsi="仿宋"/>
          <w:sz w:val="32"/>
          <w:szCs w:val="32"/>
        </w:rPr>
        <w:t>2017</w:t>
      </w:r>
      <w:r>
        <w:rPr>
          <w:rFonts w:ascii="仿宋" w:hAnsi="仿宋"/>
          <w:sz w:val="32"/>
          <w:szCs w:val="32"/>
        </w:rPr>
        <w:t>年度温州市政府驻杭州办事处部门决算包括：本级决算</w:t>
      </w:r>
      <w:r>
        <w:rPr>
          <w:rFonts w:ascii="仿宋" w:hAnsi="仿宋"/>
          <w:sz w:val="32"/>
          <w:szCs w:val="32"/>
        </w:rPr>
        <w:t>1</w:t>
      </w:r>
      <w:r>
        <w:rPr>
          <w:rFonts w:ascii="仿宋" w:hAnsi="仿宋"/>
          <w:sz w:val="32"/>
          <w:szCs w:val="32"/>
        </w:rPr>
        <w:t>个事业单位决算。</w:t>
      </w:r>
    </w:p>
    <w:p w:rsidR="00E01A9E" w:rsidRDefault="0036520A">
      <w:pPr>
        <w:spacing w:line="600" w:lineRule="atLeast"/>
        <w:ind w:firstLine="640"/>
        <w:jc w:val="both"/>
      </w:pPr>
      <w:r>
        <w:rPr>
          <w:rStyle w:val="20"/>
          <w:rFonts w:ascii="宋体" w:hAnsi="宋体" w:hint="eastAsia"/>
          <w:sz w:val="32"/>
          <w:szCs w:val="32"/>
        </w:rPr>
        <w:t xml:space="preserve">二、2017年度部门决算报表 </w:t>
      </w:r>
    </w:p>
    <w:p w:rsidR="00E01A9E" w:rsidRPr="00D226E5" w:rsidRDefault="0036520A" w:rsidP="00D226E5">
      <w:pPr>
        <w:tabs>
          <w:tab w:val="left" w:pos="4900"/>
        </w:tabs>
        <w:spacing w:line="600" w:lineRule="atLeast"/>
        <w:ind w:firstLine="640"/>
        <w:jc w:val="both"/>
        <w:rPr>
          <w:sz w:val="32"/>
          <w:szCs w:val="32"/>
        </w:rPr>
      </w:pPr>
      <w:r>
        <w:rPr>
          <w:rFonts w:hint="eastAsia"/>
        </w:rPr>
        <w:t xml:space="preserve"> </w:t>
      </w:r>
      <w:r w:rsidR="00274800">
        <w:rPr>
          <w:rFonts w:hint="eastAsia"/>
        </w:rPr>
        <w:t xml:space="preserve">     </w:t>
      </w:r>
      <w:r w:rsidR="00274800" w:rsidRPr="00D226E5">
        <w:rPr>
          <w:rFonts w:hint="eastAsia"/>
          <w:sz w:val="32"/>
          <w:szCs w:val="32"/>
        </w:rPr>
        <w:t>详见</w:t>
      </w:r>
      <w:r w:rsidR="001A599A" w:rsidRPr="00D226E5">
        <w:rPr>
          <w:rFonts w:hint="eastAsia"/>
          <w:sz w:val="32"/>
          <w:szCs w:val="32"/>
        </w:rPr>
        <w:t>报表</w:t>
      </w:r>
      <w:r w:rsidR="00D226E5">
        <w:rPr>
          <w:rFonts w:hint="eastAsia"/>
          <w:sz w:val="32"/>
          <w:szCs w:val="32"/>
        </w:rPr>
        <w:t>（附件）</w:t>
      </w:r>
      <w:r w:rsidR="00D226E5">
        <w:rPr>
          <w:sz w:val="32"/>
          <w:szCs w:val="32"/>
        </w:rPr>
        <w:tab/>
      </w:r>
    </w:p>
    <w:p w:rsidR="00E01A9E" w:rsidRDefault="0036520A">
      <w:pPr>
        <w:spacing w:line="600" w:lineRule="atLeast"/>
        <w:ind w:firstLine="640"/>
        <w:jc w:val="both"/>
      </w:pPr>
      <w:r>
        <w:rPr>
          <w:rStyle w:val="20"/>
          <w:rFonts w:ascii="宋体" w:hAnsi="宋体" w:hint="eastAsia"/>
          <w:sz w:val="32"/>
          <w:szCs w:val="32"/>
        </w:rPr>
        <w:t xml:space="preserve">三、2017年度部门决算情况说明 </w:t>
      </w:r>
    </w:p>
    <w:p w:rsidR="00E01A9E" w:rsidRDefault="0036520A">
      <w:pPr>
        <w:spacing w:line="600" w:lineRule="atLeast"/>
        <w:ind w:firstLine="640"/>
        <w:jc w:val="both"/>
      </w:pPr>
      <w:r>
        <w:rPr>
          <w:rStyle w:val="20"/>
          <w:rFonts w:ascii="楷体" w:hAnsi="楷体"/>
          <w:sz w:val="32"/>
          <w:szCs w:val="32"/>
        </w:rPr>
        <w:t>（一）收入支出决算总体情况</w:t>
      </w:r>
    </w:p>
    <w:p w:rsidR="00E01A9E" w:rsidRPr="00315BC7" w:rsidRDefault="0036520A" w:rsidP="00315BC7">
      <w:pPr>
        <w:autoSpaceDE w:val="0"/>
        <w:autoSpaceDN w:val="0"/>
        <w:adjustRightInd w:val="0"/>
        <w:spacing w:line="560" w:lineRule="exact"/>
        <w:ind w:firstLineChars="250" w:firstLine="800"/>
        <w:rPr>
          <w:rFonts w:ascii="仿宋" w:hAnsi="仿宋"/>
          <w:sz w:val="32"/>
          <w:szCs w:val="32"/>
        </w:rPr>
      </w:pPr>
      <w:r>
        <w:rPr>
          <w:rFonts w:ascii="仿宋" w:hAnsi="仿宋"/>
          <w:sz w:val="32"/>
          <w:szCs w:val="32"/>
        </w:rPr>
        <w:t>1</w:t>
      </w:r>
      <w:r>
        <w:rPr>
          <w:rFonts w:ascii="仿宋" w:hAnsi="仿宋"/>
          <w:sz w:val="32"/>
          <w:szCs w:val="32"/>
        </w:rPr>
        <w:t>、</w:t>
      </w:r>
      <w:r>
        <w:rPr>
          <w:rFonts w:ascii="仿宋" w:hAnsi="仿宋"/>
          <w:sz w:val="32"/>
          <w:szCs w:val="32"/>
        </w:rPr>
        <w:t>2017</w:t>
      </w:r>
      <w:r>
        <w:rPr>
          <w:rFonts w:ascii="仿宋" w:hAnsi="仿宋"/>
          <w:sz w:val="32"/>
          <w:szCs w:val="32"/>
        </w:rPr>
        <w:t>年度收入总计</w:t>
      </w:r>
      <w:r>
        <w:rPr>
          <w:rFonts w:ascii="仿宋" w:hAnsi="仿宋"/>
          <w:sz w:val="32"/>
          <w:szCs w:val="32"/>
        </w:rPr>
        <w:t>535.34</w:t>
      </w:r>
      <w:r>
        <w:rPr>
          <w:rFonts w:ascii="仿宋" w:hAnsi="仿宋"/>
          <w:sz w:val="32"/>
          <w:szCs w:val="32"/>
        </w:rPr>
        <w:t>万元</w:t>
      </w:r>
      <w:r>
        <w:rPr>
          <w:rFonts w:ascii="仿宋" w:hAnsi="仿宋"/>
          <w:sz w:val="32"/>
          <w:szCs w:val="32"/>
        </w:rPr>
        <w:t>,</w:t>
      </w:r>
      <w:r w:rsidR="00315BC7" w:rsidRPr="00315BC7">
        <w:rPr>
          <w:rFonts w:ascii="仿宋" w:hAnsi="仿宋" w:hint="eastAsia"/>
          <w:sz w:val="32"/>
          <w:szCs w:val="32"/>
        </w:rPr>
        <w:t xml:space="preserve"> </w:t>
      </w:r>
      <w:r w:rsidR="00315BC7" w:rsidRPr="00315BC7">
        <w:rPr>
          <w:rFonts w:ascii="仿宋" w:hAnsi="仿宋" w:hint="eastAsia"/>
          <w:sz w:val="32"/>
          <w:szCs w:val="32"/>
        </w:rPr>
        <w:t>较上年</w:t>
      </w:r>
      <w:r w:rsidR="00315BC7">
        <w:rPr>
          <w:rFonts w:ascii="仿宋" w:hAnsi="仿宋" w:hint="eastAsia"/>
          <w:sz w:val="32"/>
          <w:szCs w:val="32"/>
        </w:rPr>
        <w:t>增加</w:t>
      </w:r>
      <w:r w:rsidR="00315BC7" w:rsidRPr="00315BC7">
        <w:rPr>
          <w:rFonts w:ascii="仿宋" w:hAnsi="仿宋" w:hint="eastAsia"/>
          <w:sz w:val="32"/>
          <w:szCs w:val="32"/>
        </w:rPr>
        <w:t>113.26</w:t>
      </w:r>
      <w:r w:rsidR="00315BC7" w:rsidRPr="00315BC7">
        <w:rPr>
          <w:rFonts w:ascii="仿宋" w:hAnsi="仿宋" w:hint="eastAsia"/>
          <w:sz w:val="32"/>
          <w:szCs w:val="32"/>
        </w:rPr>
        <w:t>万元，增长</w:t>
      </w:r>
      <w:r w:rsidR="00315BC7" w:rsidRPr="00315BC7">
        <w:rPr>
          <w:rFonts w:ascii="仿宋" w:hAnsi="仿宋" w:hint="eastAsia"/>
          <w:sz w:val="32"/>
          <w:szCs w:val="32"/>
        </w:rPr>
        <w:t>26.83%</w:t>
      </w:r>
      <w:r w:rsidR="00315BC7" w:rsidRPr="00315BC7">
        <w:rPr>
          <w:rFonts w:ascii="仿宋" w:hAnsi="仿宋" w:hint="eastAsia"/>
          <w:sz w:val="32"/>
          <w:szCs w:val="32"/>
        </w:rPr>
        <w:t>，主要原因是</w:t>
      </w:r>
      <w:r w:rsidR="00315BC7">
        <w:rPr>
          <w:rFonts w:ascii="仿宋" w:hAnsi="仿宋"/>
          <w:sz w:val="32"/>
          <w:szCs w:val="32"/>
        </w:rPr>
        <w:t>增加了应急保障用房服务外包及运行经费</w:t>
      </w:r>
      <w:r w:rsidR="00315BC7" w:rsidRPr="00315BC7">
        <w:rPr>
          <w:rFonts w:ascii="仿宋" w:hAnsi="仿宋" w:hint="eastAsia"/>
          <w:sz w:val="32"/>
          <w:szCs w:val="32"/>
        </w:rPr>
        <w:t>。</w:t>
      </w:r>
      <w:r>
        <w:rPr>
          <w:rFonts w:ascii="仿宋" w:hAnsi="仿宋"/>
          <w:sz w:val="32"/>
          <w:szCs w:val="32"/>
        </w:rPr>
        <w:t>具体情况如下：</w:t>
      </w:r>
    </w:p>
    <w:p w:rsidR="00E01A9E" w:rsidRDefault="0036520A">
      <w:pPr>
        <w:spacing w:line="600" w:lineRule="atLeast"/>
        <w:ind w:firstLine="640"/>
        <w:jc w:val="both"/>
      </w:pPr>
      <w:r>
        <w:rPr>
          <w:rFonts w:ascii="仿宋" w:hAnsi="仿宋"/>
          <w:sz w:val="32"/>
          <w:szCs w:val="32"/>
        </w:rPr>
        <w:t>（</w:t>
      </w:r>
      <w:r>
        <w:rPr>
          <w:rFonts w:ascii="仿宋" w:hAnsi="仿宋"/>
          <w:sz w:val="32"/>
          <w:szCs w:val="32"/>
        </w:rPr>
        <w:t>1</w:t>
      </w:r>
      <w:r>
        <w:rPr>
          <w:rFonts w:ascii="仿宋" w:hAnsi="仿宋"/>
          <w:sz w:val="32"/>
          <w:szCs w:val="32"/>
        </w:rPr>
        <w:t>）财政拨款收入</w:t>
      </w:r>
      <w:r>
        <w:rPr>
          <w:rFonts w:ascii="仿宋" w:hAnsi="仿宋"/>
          <w:sz w:val="32"/>
          <w:szCs w:val="32"/>
        </w:rPr>
        <w:t>379.79</w:t>
      </w:r>
      <w:r>
        <w:rPr>
          <w:rFonts w:ascii="仿宋" w:hAnsi="仿宋"/>
          <w:sz w:val="32"/>
          <w:szCs w:val="32"/>
        </w:rPr>
        <w:t>万元，较上年增加</w:t>
      </w:r>
      <w:r>
        <w:rPr>
          <w:rFonts w:ascii="仿宋" w:hAnsi="仿宋"/>
          <w:sz w:val="32"/>
          <w:szCs w:val="32"/>
        </w:rPr>
        <w:t>132.45</w:t>
      </w:r>
      <w:r>
        <w:rPr>
          <w:rFonts w:ascii="仿宋" w:hAnsi="仿宋"/>
          <w:sz w:val="32"/>
          <w:szCs w:val="32"/>
        </w:rPr>
        <w:t>万元，增长</w:t>
      </w:r>
      <w:r>
        <w:rPr>
          <w:rFonts w:ascii="仿宋" w:hAnsi="仿宋"/>
          <w:sz w:val="32"/>
          <w:szCs w:val="32"/>
        </w:rPr>
        <w:t>53.55%</w:t>
      </w:r>
      <w:r>
        <w:rPr>
          <w:rFonts w:ascii="仿宋" w:hAnsi="仿宋"/>
          <w:sz w:val="32"/>
          <w:szCs w:val="32"/>
        </w:rPr>
        <w:t>，主要原因是增加了应急保障用房服务外包及运行经费。</w:t>
      </w:r>
    </w:p>
    <w:p w:rsidR="00E01A9E" w:rsidRDefault="00E01A9E" w:rsidP="00C639E5">
      <w:pPr>
        <w:spacing w:line="600" w:lineRule="atLeast"/>
        <w:ind w:firstLine="640"/>
        <w:jc w:val="both"/>
      </w:pPr>
    </w:p>
    <w:p w:rsidR="00E01A9E" w:rsidRDefault="0036520A">
      <w:pPr>
        <w:spacing w:line="600" w:lineRule="atLeast"/>
        <w:ind w:firstLine="640"/>
        <w:jc w:val="both"/>
      </w:pPr>
      <w:r>
        <w:rPr>
          <w:rFonts w:ascii="仿宋" w:hAnsi="仿宋"/>
          <w:sz w:val="32"/>
          <w:szCs w:val="32"/>
        </w:rPr>
        <w:t>（</w:t>
      </w:r>
      <w:r w:rsidR="00274800">
        <w:rPr>
          <w:rFonts w:ascii="仿宋" w:hAnsi="仿宋" w:hint="eastAsia"/>
          <w:sz w:val="32"/>
          <w:szCs w:val="32"/>
        </w:rPr>
        <w:t>2</w:t>
      </w:r>
      <w:r>
        <w:rPr>
          <w:rFonts w:ascii="仿宋" w:hAnsi="仿宋"/>
          <w:sz w:val="32"/>
          <w:szCs w:val="32"/>
        </w:rPr>
        <w:t>）年初结转和结余</w:t>
      </w:r>
      <w:r>
        <w:rPr>
          <w:rFonts w:ascii="仿宋" w:hAnsi="仿宋"/>
          <w:sz w:val="32"/>
          <w:szCs w:val="32"/>
        </w:rPr>
        <w:t>155.55</w:t>
      </w:r>
      <w:r>
        <w:rPr>
          <w:rFonts w:ascii="仿宋" w:hAnsi="仿宋"/>
          <w:sz w:val="32"/>
          <w:szCs w:val="32"/>
        </w:rPr>
        <w:t>万元，较上年减少</w:t>
      </w:r>
      <w:r>
        <w:rPr>
          <w:rFonts w:ascii="仿宋" w:hAnsi="仿宋"/>
          <w:sz w:val="32"/>
          <w:szCs w:val="32"/>
        </w:rPr>
        <w:t>19.19</w:t>
      </w:r>
      <w:r>
        <w:rPr>
          <w:rFonts w:ascii="仿宋" w:hAnsi="仿宋"/>
          <w:sz w:val="32"/>
          <w:szCs w:val="32"/>
        </w:rPr>
        <w:t>万元，下降</w:t>
      </w:r>
      <w:r>
        <w:rPr>
          <w:rFonts w:ascii="仿宋" w:hAnsi="仿宋"/>
          <w:sz w:val="32"/>
          <w:szCs w:val="32"/>
        </w:rPr>
        <w:t>10.98%,</w:t>
      </w:r>
      <w:r>
        <w:rPr>
          <w:rFonts w:ascii="仿宋" w:hAnsi="仿宋"/>
          <w:sz w:val="32"/>
          <w:szCs w:val="32"/>
        </w:rPr>
        <w:t>主要原因是本年用结余资金比上年减少。</w:t>
      </w:r>
    </w:p>
    <w:p w:rsidR="00E01A9E" w:rsidRDefault="0036520A">
      <w:pPr>
        <w:spacing w:line="600" w:lineRule="atLeast"/>
        <w:ind w:firstLine="640"/>
        <w:jc w:val="both"/>
      </w:pPr>
      <w:r>
        <w:rPr>
          <w:rFonts w:ascii="仿宋" w:hAnsi="仿宋"/>
          <w:sz w:val="32"/>
          <w:szCs w:val="32"/>
        </w:rPr>
        <w:t>2</w:t>
      </w:r>
      <w:r>
        <w:rPr>
          <w:rFonts w:ascii="仿宋" w:hAnsi="仿宋"/>
          <w:sz w:val="32"/>
          <w:szCs w:val="32"/>
        </w:rPr>
        <w:t>、</w:t>
      </w:r>
      <w:r>
        <w:rPr>
          <w:rFonts w:ascii="仿宋" w:hAnsi="仿宋"/>
          <w:sz w:val="32"/>
          <w:szCs w:val="32"/>
        </w:rPr>
        <w:t>2017</w:t>
      </w:r>
      <w:r>
        <w:rPr>
          <w:rFonts w:ascii="仿宋" w:hAnsi="仿宋"/>
          <w:sz w:val="32"/>
          <w:szCs w:val="32"/>
        </w:rPr>
        <w:t>年度支出总计</w:t>
      </w:r>
      <w:r>
        <w:rPr>
          <w:rFonts w:ascii="仿宋" w:hAnsi="仿宋"/>
          <w:sz w:val="32"/>
          <w:szCs w:val="32"/>
        </w:rPr>
        <w:t>535.34</w:t>
      </w:r>
      <w:r>
        <w:rPr>
          <w:rFonts w:ascii="仿宋" w:hAnsi="仿宋"/>
          <w:sz w:val="32"/>
          <w:szCs w:val="32"/>
        </w:rPr>
        <w:t>万元，</w:t>
      </w:r>
      <w:r w:rsidR="00315BC7" w:rsidRPr="00315BC7">
        <w:rPr>
          <w:rFonts w:ascii="仿宋" w:hAnsi="仿宋" w:hint="eastAsia"/>
          <w:sz w:val="32"/>
          <w:szCs w:val="32"/>
        </w:rPr>
        <w:t>较上年</w:t>
      </w:r>
      <w:r w:rsidR="00315BC7">
        <w:rPr>
          <w:rFonts w:ascii="仿宋" w:hAnsi="仿宋" w:hint="eastAsia"/>
          <w:sz w:val="32"/>
          <w:szCs w:val="32"/>
        </w:rPr>
        <w:t>增加</w:t>
      </w:r>
      <w:r w:rsidR="00315BC7" w:rsidRPr="00315BC7">
        <w:rPr>
          <w:rFonts w:ascii="仿宋" w:hAnsi="仿宋" w:hint="eastAsia"/>
          <w:sz w:val="32"/>
          <w:szCs w:val="32"/>
        </w:rPr>
        <w:t>113.26</w:t>
      </w:r>
      <w:r w:rsidR="00315BC7" w:rsidRPr="00315BC7">
        <w:rPr>
          <w:rFonts w:ascii="仿宋" w:hAnsi="仿宋" w:hint="eastAsia"/>
          <w:sz w:val="32"/>
          <w:szCs w:val="32"/>
        </w:rPr>
        <w:t>万元，增长</w:t>
      </w:r>
      <w:r w:rsidR="00315BC7" w:rsidRPr="00315BC7">
        <w:rPr>
          <w:rFonts w:ascii="仿宋" w:hAnsi="仿宋" w:hint="eastAsia"/>
          <w:sz w:val="32"/>
          <w:szCs w:val="32"/>
        </w:rPr>
        <w:t>26.83%</w:t>
      </w:r>
      <w:r w:rsidR="00315BC7" w:rsidRPr="00315BC7">
        <w:rPr>
          <w:rFonts w:ascii="仿宋" w:hAnsi="仿宋" w:hint="eastAsia"/>
          <w:sz w:val="32"/>
          <w:szCs w:val="32"/>
        </w:rPr>
        <w:t>，主要原因是</w:t>
      </w:r>
      <w:r w:rsidR="00315BC7">
        <w:rPr>
          <w:rFonts w:ascii="仿宋" w:hAnsi="仿宋"/>
          <w:sz w:val="32"/>
          <w:szCs w:val="32"/>
        </w:rPr>
        <w:t>增加了应急保障用房服务外包及运行经费</w:t>
      </w:r>
      <w:r w:rsidR="00315BC7" w:rsidRPr="00315BC7">
        <w:rPr>
          <w:rFonts w:ascii="仿宋" w:hAnsi="仿宋" w:hint="eastAsia"/>
          <w:sz w:val="32"/>
          <w:szCs w:val="32"/>
        </w:rPr>
        <w:t>。</w:t>
      </w:r>
      <w:r>
        <w:rPr>
          <w:rFonts w:ascii="仿宋" w:hAnsi="仿宋"/>
          <w:sz w:val="32"/>
          <w:szCs w:val="32"/>
        </w:rPr>
        <w:t>具体情况如下：</w:t>
      </w:r>
    </w:p>
    <w:p w:rsidR="00E01A9E" w:rsidRDefault="0036520A">
      <w:pPr>
        <w:spacing w:line="600" w:lineRule="atLeast"/>
        <w:ind w:firstLine="640"/>
        <w:jc w:val="both"/>
      </w:pPr>
      <w:r>
        <w:rPr>
          <w:rFonts w:ascii="仿宋" w:hAnsi="仿宋"/>
          <w:sz w:val="32"/>
          <w:szCs w:val="32"/>
        </w:rPr>
        <w:t>（</w:t>
      </w:r>
      <w:r>
        <w:rPr>
          <w:rFonts w:ascii="仿宋" w:hAnsi="仿宋"/>
          <w:sz w:val="32"/>
          <w:szCs w:val="32"/>
        </w:rPr>
        <w:t>1</w:t>
      </w:r>
      <w:r>
        <w:rPr>
          <w:rFonts w:ascii="仿宋" w:hAnsi="仿宋"/>
          <w:sz w:val="32"/>
          <w:szCs w:val="32"/>
        </w:rPr>
        <w:t>）</w:t>
      </w:r>
      <w:r>
        <w:rPr>
          <w:rFonts w:ascii="仿宋" w:hAnsi="仿宋"/>
          <w:sz w:val="32"/>
          <w:szCs w:val="32"/>
        </w:rPr>
        <w:t>2010301</w:t>
      </w:r>
      <w:r>
        <w:rPr>
          <w:rFonts w:ascii="仿宋" w:hAnsi="仿宋"/>
          <w:sz w:val="32"/>
          <w:szCs w:val="32"/>
        </w:rPr>
        <w:t>行政运行经费</w:t>
      </w:r>
      <w:r>
        <w:rPr>
          <w:rFonts w:ascii="仿宋" w:hAnsi="仿宋"/>
          <w:sz w:val="32"/>
          <w:szCs w:val="32"/>
        </w:rPr>
        <w:t xml:space="preserve">159.16 </w:t>
      </w:r>
      <w:r>
        <w:rPr>
          <w:rFonts w:ascii="仿宋" w:hAnsi="仿宋"/>
          <w:sz w:val="32"/>
          <w:szCs w:val="32"/>
        </w:rPr>
        <w:t>万元，主要用于人员工资、福利及社会保险支出等。较上年减少</w:t>
      </w:r>
      <w:r>
        <w:rPr>
          <w:rFonts w:ascii="仿宋" w:hAnsi="仿宋"/>
          <w:sz w:val="32"/>
          <w:szCs w:val="32"/>
        </w:rPr>
        <w:t xml:space="preserve">11.1 </w:t>
      </w:r>
      <w:r>
        <w:rPr>
          <w:rFonts w:ascii="仿宋" w:hAnsi="仿宋"/>
          <w:sz w:val="32"/>
          <w:szCs w:val="32"/>
        </w:rPr>
        <w:t>万元，</w:t>
      </w:r>
      <w:r>
        <w:rPr>
          <w:rFonts w:ascii="仿宋" w:hAnsi="仿宋"/>
          <w:sz w:val="32"/>
          <w:szCs w:val="32"/>
        </w:rPr>
        <w:lastRenderedPageBreak/>
        <w:t>下降</w:t>
      </w:r>
      <w:r>
        <w:rPr>
          <w:rFonts w:ascii="仿宋" w:hAnsi="仿宋"/>
          <w:sz w:val="32"/>
          <w:szCs w:val="32"/>
        </w:rPr>
        <w:t>6.51 %</w:t>
      </w:r>
      <w:r>
        <w:rPr>
          <w:rFonts w:ascii="仿宋" w:hAnsi="仿宋"/>
          <w:sz w:val="32"/>
          <w:szCs w:val="32"/>
        </w:rPr>
        <w:t>，主要原因今年部分的绩效奖金</w:t>
      </w:r>
      <w:proofErr w:type="gramStart"/>
      <w:r>
        <w:rPr>
          <w:rFonts w:ascii="仿宋" w:hAnsi="仿宋"/>
          <w:sz w:val="32"/>
          <w:szCs w:val="32"/>
        </w:rPr>
        <w:t>放政府</w:t>
      </w:r>
      <w:proofErr w:type="gramEnd"/>
      <w:r>
        <w:rPr>
          <w:rFonts w:ascii="仿宋" w:hAnsi="仿宋"/>
          <w:sz w:val="32"/>
          <w:szCs w:val="32"/>
        </w:rPr>
        <w:t>性基金科目。</w:t>
      </w:r>
    </w:p>
    <w:p w:rsidR="00E01A9E" w:rsidRDefault="0036520A">
      <w:pPr>
        <w:spacing w:line="600" w:lineRule="atLeast"/>
        <w:ind w:firstLine="640"/>
        <w:jc w:val="both"/>
        <w:rPr>
          <w:sz w:val="32"/>
          <w:szCs w:val="32"/>
        </w:rPr>
      </w:pPr>
      <w:r>
        <w:rPr>
          <w:rFonts w:ascii="仿宋" w:hAnsi="仿宋"/>
          <w:sz w:val="32"/>
          <w:szCs w:val="32"/>
        </w:rPr>
        <w:t>（</w:t>
      </w:r>
      <w:r>
        <w:rPr>
          <w:rFonts w:ascii="仿宋" w:hAnsi="仿宋"/>
          <w:sz w:val="32"/>
          <w:szCs w:val="32"/>
        </w:rPr>
        <w:t>2</w:t>
      </w:r>
      <w:r>
        <w:rPr>
          <w:rFonts w:ascii="仿宋" w:hAnsi="仿宋"/>
          <w:sz w:val="32"/>
          <w:szCs w:val="32"/>
        </w:rPr>
        <w:t>）</w:t>
      </w:r>
      <w:r>
        <w:rPr>
          <w:rFonts w:ascii="仿宋" w:hAnsi="仿宋"/>
          <w:sz w:val="32"/>
          <w:szCs w:val="32"/>
        </w:rPr>
        <w:t>2010302</w:t>
      </w:r>
      <w:r>
        <w:rPr>
          <w:rFonts w:ascii="仿宋" w:hAnsi="仿宋"/>
          <w:sz w:val="32"/>
          <w:szCs w:val="32"/>
        </w:rPr>
        <w:t>一般行政管理事务</w:t>
      </w:r>
      <w:r>
        <w:rPr>
          <w:rFonts w:ascii="仿宋" w:hAnsi="仿宋"/>
          <w:sz w:val="32"/>
          <w:szCs w:val="32"/>
        </w:rPr>
        <w:t xml:space="preserve">128 </w:t>
      </w:r>
      <w:r>
        <w:rPr>
          <w:rFonts w:ascii="仿宋" w:hAnsi="仿宋"/>
          <w:sz w:val="32"/>
          <w:szCs w:val="32"/>
        </w:rPr>
        <w:t>万元，主要用于业务费支出。较上年增加</w:t>
      </w:r>
      <w:r>
        <w:rPr>
          <w:rFonts w:ascii="仿宋" w:hAnsi="仿宋"/>
          <w:sz w:val="32"/>
          <w:szCs w:val="32"/>
        </w:rPr>
        <w:t xml:space="preserve">48 </w:t>
      </w:r>
      <w:r>
        <w:rPr>
          <w:rFonts w:ascii="仿宋" w:hAnsi="仿宋"/>
          <w:sz w:val="32"/>
          <w:szCs w:val="32"/>
        </w:rPr>
        <w:t>万元，增长</w:t>
      </w:r>
      <w:r>
        <w:rPr>
          <w:rFonts w:ascii="仿宋" w:hAnsi="仿宋"/>
          <w:sz w:val="32"/>
          <w:szCs w:val="32"/>
        </w:rPr>
        <w:t>60 %</w:t>
      </w:r>
      <w:r>
        <w:rPr>
          <w:rFonts w:ascii="仿宋" w:hAnsi="仿宋"/>
          <w:sz w:val="32"/>
          <w:szCs w:val="32"/>
        </w:rPr>
        <w:t>，主要原因是增加了应急保障用房项目经费。</w:t>
      </w:r>
    </w:p>
    <w:p w:rsidR="00E01A9E" w:rsidRDefault="0036520A">
      <w:pPr>
        <w:spacing w:line="600" w:lineRule="atLeast"/>
        <w:ind w:firstLine="640"/>
        <w:jc w:val="both"/>
      </w:pPr>
      <w:r>
        <w:rPr>
          <w:rFonts w:ascii="仿宋" w:hAnsi="仿宋"/>
          <w:sz w:val="32"/>
          <w:szCs w:val="32"/>
        </w:rPr>
        <w:t>（</w:t>
      </w:r>
      <w:r>
        <w:rPr>
          <w:rFonts w:ascii="仿宋" w:hAnsi="仿宋"/>
          <w:sz w:val="32"/>
          <w:szCs w:val="32"/>
        </w:rPr>
        <w:t>3</w:t>
      </w:r>
      <w:r>
        <w:rPr>
          <w:rFonts w:ascii="仿宋" w:hAnsi="仿宋"/>
          <w:sz w:val="32"/>
          <w:szCs w:val="32"/>
        </w:rPr>
        <w:t>）</w:t>
      </w:r>
      <w:r>
        <w:rPr>
          <w:rFonts w:ascii="仿宋" w:hAnsi="仿宋"/>
          <w:sz w:val="32"/>
          <w:szCs w:val="32"/>
        </w:rPr>
        <w:t>2100501</w:t>
      </w:r>
      <w:r>
        <w:rPr>
          <w:rFonts w:ascii="仿宋" w:hAnsi="仿宋"/>
          <w:sz w:val="32"/>
          <w:szCs w:val="32"/>
        </w:rPr>
        <w:t>行政单位医疗</w:t>
      </w:r>
      <w:r>
        <w:rPr>
          <w:rFonts w:ascii="仿宋" w:hAnsi="仿宋"/>
          <w:sz w:val="32"/>
          <w:szCs w:val="32"/>
        </w:rPr>
        <w:t xml:space="preserve">6.88 </w:t>
      </w:r>
      <w:r>
        <w:rPr>
          <w:rFonts w:ascii="仿宋" w:hAnsi="仿宋"/>
          <w:sz w:val="32"/>
          <w:szCs w:val="32"/>
        </w:rPr>
        <w:t>万元，主要用于医疗支出。较上年增加</w:t>
      </w:r>
      <w:r>
        <w:rPr>
          <w:rFonts w:ascii="仿宋" w:hAnsi="仿宋"/>
          <w:sz w:val="32"/>
          <w:szCs w:val="32"/>
        </w:rPr>
        <w:t xml:space="preserve">2.07 </w:t>
      </w:r>
      <w:r>
        <w:rPr>
          <w:rFonts w:ascii="仿宋" w:hAnsi="仿宋"/>
          <w:sz w:val="32"/>
          <w:szCs w:val="32"/>
        </w:rPr>
        <w:t>万元，增长</w:t>
      </w:r>
      <w:r>
        <w:rPr>
          <w:rFonts w:ascii="仿宋" w:hAnsi="仿宋"/>
          <w:sz w:val="32"/>
          <w:szCs w:val="32"/>
        </w:rPr>
        <w:t>43.03 %</w:t>
      </w:r>
      <w:r>
        <w:rPr>
          <w:rFonts w:ascii="仿宋" w:hAnsi="仿宋"/>
          <w:sz w:val="32"/>
          <w:szCs w:val="32"/>
        </w:rPr>
        <w:t>，主要原因医疗费用增加。</w:t>
      </w:r>
    </w:p>
    <w:p w:rsidR="00E01A9E" w:rsidRDefault="0036520A">
      <w:pPr>
        <w:numPr>
          <w:ilvl w:val="0"/>
          <w:numId w:val="2"/>
        </w:numPr>
        <w:spacing w:line="600" w:lineRule="atLeast"/>
        <w:ind w:firstLine="640"/>
        <w:jc w:val="both"/>
        <w:rPr>
          <w:rFonts w:ascii="仿宋" w:hAnsi="仿宋"/>
          <w:sz w:val="32"/>
          <w:szCs w:val="32"/>
        </w:rPr>
      </w:pPr>
      <w:r>
        <w:rPr>
          <w:rFonts w:ascii="仿宋" w:hAnsi="仿宋"/>
          <w:sz w:val="32"/>
          <w:szCs w:val="32"/>
        </w:rPr>
        <w:t>结余分配</w:t>
      </w:r>
      <w:r>
        <w:rPr>
          <w:rFonts w:ascii="仿宋" w:hAnsi="仿宋"/>
          <w:sz w:val="32"/>
          <w:szCs w:val="32"/>
        </w:rPr>
        <w:t>0</w:t>
      </w:r>
      <w:r>
        <w:rPr>
          <w:rFonts w:ascii="仿宋" w:hAnsi="仿宋"/>
          <w:sz w:val="32"/>
          <w:szCs w:val="32"/>
        </w:rPr>
        <w:t>万元。</w:t>
      </w:r>
    </w:p>
    <w:p w:rsidR="00E01A9E" w:rsidRDefault="0036520A">
      <w:pPr>
        <w:autoSpaceDE w:val="0"/>
        <w:adjustRightInd w:val="0"/>
        <w:snapToGrid w:val="0"/>
        <w:spacing w:line="600" w:lineRule="atLeast"/>
        <w:ind w:firstLineChars="200" w:firstLine="640"/>
        <w:jc w:val="both"/>
      </w:pPr>
      <w:r>
        <w:rPr>
          <w:rFonts w:ascii="仿宋" w:hAnsi="仿宋"/>
          <w:sz w:val="32"/>
          <w:szCs w:val="32"/>
        </w:rPr>
        <w:t>（</w:t>
      </w:r>
      <w:r>
        <w:rPr>
          <w:rFonts w:ascii="仿宋" w:hAnsi="仿宋"/>
          <w:sz w:val="32"/>
          <w:szCs w:val="32"/>
        </w:rPr>
        <w:t>5</w:t>
      </w:r>
      <w:r w:rsidRPr="00966E4B">
        <w:rPr>
          <w:rFonts w:ascii="仿宋" w:hAnsi="仿宋"/>
          <w:sz w:val="32"/>
          <w:szCs w:val="32"/>
        </w:rPr>
        <w:t>）年末结转和结余</w:t>
      </w:r>
      <w:r w:rsidRPr="00966E4B">
        <w:rPr>
          <w:rFonts w:ascii="仿宋" w:hAnsi="仿宋"/>
          <w:sz w:val="32"/>
          <w:szCs w:val="32"/>
        </w:rPr>
        <w:t>128.85</w:t>
      </w:r>
      <w:r w:rsidRPr="00966E4B">
        <w:rPr>
          <w:rFonts w:ascii="仿宋" w:hAnsi="仿宋"/>
          <w:sz w:val="32"/>
          <w:szCs w:val="32"/>
        </w:rPr>
        <w:t>万元，基本结余</w:t>
      </w:r>
      <w:r w:rsidRPr="00966E4B">
        <w:rPr>
          <w:rFonts w:ascii="仿宋" w:hAnsi="仿宋"/>
          <w:sz w:val="32"/>
          <w:szCs w:val="32"/>
        </w:rPr>
        <w:t>53.46</w:t>
      </w:r>
      <w:r w:rsidRPr="00966E4B">
        <w:rPr>
          <w:rFonts w:ascii="仿宋" w:hAnsi="仿宋"/>
          <w:sz w:val="32"/>
          <w:szCs w:val="32"/>
        </w:rPr>
        <w:t>万，项目结余</w:t>
      </w:r>
      <w:r w:rsidRPr="00966E4B">
        <w:rPr>
          <w:rFonts w:ascii="仿宋" w:hAnsi="仿宋"/>
          <w:sz w:val="32"/>
          <w:szCs w:val="32"/>
        </w:rPr>
        <w:t>75.39</w:t>
      </w:r>
      <w:r w:rsidRPr="00966E4B">
        <w:rPr>
          <w:rFonts w:ascii="仿宋" w:hAnsi="仿宋"/>
          <w:sz w:val="32"/>
          <w:szCs w:val="32"/>
        </w:rPr>
        <w:t>万。较上年减少</w:t>
      </w:r>
      <w:r w:rsidRPr="00966E4B">
        <w:rPr>
          <w:rFonts w:ascii="仿宋" w:hAnsi="仿宋"/>
          <w:sz w:val="32"/>
          <w:szCs w:val="32"/>
        </w:rPr>
        <w:t>26.70</w:t>
      </w:r>
      <w:r w:rsidRPr="00966E4B">
        <w:rPr>
          <w:rFonts w:ascii="仿宋" w:hAnsi="仿宋"/>
          <w:sz w:val="32"/>
          <w:szCs w:val="32"/>
        </w:rPr>
        <w:t>万元，下降</w:t>
      </w:r>
      <w:r w:rsidRPr="00966E4B">
        <w:rPr>
          <w:rFonts w:ascii="仿宋" w:hAnsi="仿宋"/>
          <w:sz w:val="32"/>
          <w:szCs w:val="32"/>
        </w:rPr>
        <w:t>17.17%</w:t>
      </w:r>
      <w:r w:rsidRPr="00966E4B">
        <w:rPr>
          <w:rFonts w:ascii="仿宋" w:hAnsi="仿宋"/>
          <w:sz w:val="32"/>
          <w:szCs w:val="32"/>
        </w:rPr>
        <w:t>，主要原因本年财政拨款不够用，用了部分结余资金。</w:t>
      </w:r>
    </w:p>
    <w:p w:rsidR="00E01A9E" w:rsidRDefault="0036520A">
      <w:pPr>
        <w:spacing w:line="600" w:lineRule="atLeast"/>
        <w:ind w:firstLine="640"/>
        <w:jc w:val="both"/>
      </w:pPr>
      <w:r>
        <w:rPr>
          <w:rStyle w:val="20"/>
          <w:rFonts w:ascii="楷体" w:hAnsi="楷体"/>
          <w:sz w:val="32"/>
          <w:szCs w:val="32"/>
        </w:rPr>
        <w:t>（二）本年收入决算情况</w:t>
      </w:r>
    </w:p>
    <w:p w:rsidR="00E01A9E" w:rsidRDefault="0036520A">
      <w:pPr>
        <w:spacing w:line="600" w:lineRule="atLeast"/>
        <w:ind w:firstLine="640"/>
        <w:jc w:val="both"/>
      </w:pPr>
      <w:r>
        <w:rPr>
          <w:rFonts w:ascii="仿宋" w:hAnsi="仿宋"/>
          <w:sz w:val="32"/>
          <w:szCs w:val="32"/>
        </w:rPr>
        <w:t>2017</w:t>
      </w:r>
      <w:r>
        <w:rPr>
          <w:rFonts w:ascii="仿宋" w:hAnsi="仿宋"/>
          <w:sz w:val="32"/>
          <w:szCs w:val="32"/>
        </w:rPr>
        <w:t>年度本年收入合计</w:t>
      </w:r>
      <w:r>
        <w:rPr>
          <w:rFonts w:ascii="仿宋" w:hAnsi="仿宋"/>
          <w:sz w:val="32"/>
          <w:szCs w:val="32"/>
        </w:rPr>
        <w:t>379.79</w:t>
      </w:r>
      <w:r>
        <w:rPr>
          <w:rFonts w:ascii="仿宋" w:hAnsi="仿宋"/>
          <w:sz w:val="32"/>
          <w:szCs w:val="32"/>
        </w:rPr>
        <w:t>万元，其中：财政拨款</w:t>
      </w:r>
      <w:r>
        <w:rPr>
          <w:rFonts w:ascii="仿宋" w:hAnsi="仿宋"/>
          <w:sz w:val="32"/>
          <w:szCs w:val="32"/>
        </w:rPr>
        <w:t>379.79</w:t>
      </w:r>
      <w:r>
        <w:rPr>
          <w:rFonts w:ascii="仿宋" w:hAnsi="仿宋"/>
          <w:sz w:val="32"/>
          <w:szCs w:val="32"/>
        </w:rPr>
        <w:t>万元，占</w:t>
      </w:r>
      <w:r>
        <w:rPr>
          <w:rFonts w:ascii="仿宋" w:hAnsi="仿宋"/>
          <w:sz w:val="32"/>
          <w:szCs w:val="32"/>
        </w:rPr>
        <w:t>100.00%</w:t>
      </w:r>
      <w:r>
        <w:rPr>
          <w:rFonts w:ascii="仿宋" w:hAnsi="仿宋"/>
          <w:sz w:val="32"/>
          <w:szCs w:val="32"/>
        </w:rPr>
        <w:t>；</w:t>
      </w:r>
      <w:r w:rsidR="00C74DE7">
        <w:t xml:space="preserve"> </w:t>
      </w:r>
    </w:p>
    <w:p w:rsidR="00E01A9E" w:rsidRDefault="0036520A">
      <w:pPr>
        <w:spacing w:line="600" w:lineRule="atLeast"/>
        <w:ind w:firstLine="640"/>
        <w:jc w:val="both"/>
      </w:pPr>
      <w:r>
        <w:rPr>
          <w:rStyle w:val="20"/>
          <w:rFonts w:ascii="楷体" w:hAnsi="楷体"/>
          <w:sz w:val="32"/>
          <w:szCs w:val="32"/>
        </w:rPr>
        <w:t>（三）本年支出决算情况</w:t>
      </w:r>
    </w:p>
    <w:p w:rsidR="00E01A9E" w:rsidRDefault="0036520A">
      <w:pPr>
        <w:spacing w:line="600" w:lineRule="atLeast"/>
        <w:ind w:firstLine="640"/>
        <w:jc w:val="both"/>
      </w:pPr>
      <w:r>
        <w:rPr>
          <w:rFonts w:ascii="仿宋" w:hAnsi="仿宋"/>
          <w:sz w:val="32"/>
          <w:szCs w:val="32"/>
        </w:rPr>
        <w:t>2017</w:t>
      </w:r>
      <w:r>
        <w:rPr>
          <w:rFonts w:ascii="仿宋" w:hAnsi="仿宋"/>
          <w:sz w:val="32"/>
          <w:szCs w:val="32"/>
        </w:rPr>
        <w:t>年度本年支出合计</w:t>
      </w:r>
      <w:r>
        <w:rPr>
          <w:rFonts w:ascii="仿宋" w:hAnsi="仿宋"/>
          <w:sz w:val="32"/>
          <w:szCs w:val="32"/>
        </w:rPr>
        <w:t>406.50</w:t>
      </w:r>
      <w:r>
        <w:rPr>
          <w:rFonts w:ascii="仿宋" w:hAnsi="仿宋"/>
          <w:sz w:val="32"/>
          <w:szCs w:val="32"/>
        </w:rPr>
        <w:t>万元，其中：基本支出</w:t>
      </w:r>
      <w:r>
        <w:rPr>
          <w:rFonts w:ascii="仿宋" w:hAnsi="仿宋"/>
          <w:sz w:val="32"/>
          <w:szCs w:val="32"/>
        </w:rPr>
        <w:t>247.21</w:t>
      </w:r>
      <w:r>
        <w:rPr>
          <w:rFonts w:ascii="仿宋" w:hAnsi="仿宋"/>
          <w:sz w:val="32"/>
          <w:szCs w:val="32"/>
        </w:rPr>
        <w:t>万元，占</w:t>
      </w:r>
      <w:r>
        <w:rPr>
          <w:rFonts w:ascii="仿宋" w:hAnsi="仿宋"/>
          <w:sz w:val="32"/>
          <w:szCs w:val="32"/>
        </w:rPr>
        <w:t>60.82%</w:t>
      </w:r>
      <w:r>
        <w:rPr>
          <w:rFonts w:ascii="仿宋" w:hAnsi="仿宋"/>
          <w:sz w:val="32"/>
          <w:szCs w:val="32"/>
        </w:rPr>
        <w:t>；项目支出</w:t>
      </w:r>
      <w:r>
        <w:rPr>
          <w:rFonts w:ascii="仿宋" w:hAnsi="仿宋"/>
          <w:sz w:val="32"/>
          <w:szCs w:val="32"/>
        </w:rPr>
        <w:t>159.29</w:t>
      </w:r>
      <w:r>
        <w:rPr>
          <w:rFonts w:ascii="仿宋" w:hAnsi="仿宋"/>
          <w:sz w:val="32"/>
          <w:szCs w:val="32"/>
        </w:rPr>
        <w:t>万元，占</w:t>
      </w:r>
      <w:r>
        <w:rPr>
          <w:rFonts w:ascii="仿宋" w:hAnsi="仿宋"/>
          <w:sz w:val="32"/>
          <w:szCs w:val="32"/>
        </w:rPr>
        <w:t>39.18%</w:t>
      </w:r>
      <w:r>
        <w:rPr>
          <w:rFonts w:ascii="仿宋" w:hAnsi="仿宋"/>
          <w:sz w:val="32"/>
          <w:szCs w:val="32"/>
        </w:rPr>
        <w:t>。</w:t>
      </w:r>
    </w:p>
    <w:p w:rsidR="00E01A9E" w:rsidRDefault="0036520A">
      <w:pPr>
        <w:spacing w:line="600" w:lineRule="atLeast"/>
        <w:ind w:firstLine="640"/>
        <w:jc w:val="both"/>
      </w:pPr>
      <w:r>
        <w:rPr>
          <w:rStyle w:val="20"/>
          <w:rFonts w:ascii="楷体" w:hAnsi="楷体"/>
          <w:sz w:val="32"/>
          <w:szCs w:val="32"/>
        </w:rPr>
        <w:t>（四）财政拨款收入支出决算情况</w:t>
      </w:r>
    </w:p>
    <w:p w:rsidR="00E01A9E" w:rsidRDefault="0036520A">
      <w:pPr>
        <w:spacing w:line="600" w:lineRule="atLeast"/>
        <w:ind w:firstLine="640"/>
        <w:jc w:val="both"/>
      </w:pPr>
      <w:r>
        <w:rPr>
          <w:rFonts w:ascii="仿宋" w:hAnsi="仿宋"/>
          <w:sz w:val="32"/>
          <w:szCs w:val="32"/>
        </w:rPr>
        <w:lastRenderedPageBreak/>
        <w:t>2017</w:t>
      </w:r>
      <w:r>
        <w:rPr>
          <w:rFonts w:ascii="仿宋" w:hAnsi="仿宋"/>
          <w:sz w:val="32"/>
          <w:szCs w:val="32"/>
        </w:rPr>
        <w:t>年度财政拨款收入总计</w:t>
      </w:r>
      <w:r>
        <w:rPr>
          <w:rFonts w:ascii="仿宋" w:hAnsi="仿宋"/>
          <w:sz w:val="32"/>
          <w:szCs w:val="32"/>
        </w:rPr>
        <w:t>379.79</w:t>
      </w:r>
      <w:r>
        <w:rPr>
          <w:rFonts w:ascii="仿宋" w:hAnsi="仿宋"/>
          <w:sz w:val="32"/>
          <w:szCs w:val="32"/>
        </w:rPr>
        <w:t>万元，支出总计</w:t>
      </w:r>
      <w:r>
        <w:rPr>
          <w:rFonts w:ascii="仿宋" w:hAnsi="仿宋"/>
          <w:sz w:val="32"/>
          <w:szCs w:val="32"/>
        </w:rPr>
        <w:t>406.5</w:t>
      </w:r>
      <w:r>
        <w:rPr>
          <w:rFonts w:ascii="仿宋" w:hAnsi="仿宋"/>
          <w:sz w:val="32"/>
          <w:szCs w:val="32"/>
        </w:rPr>
        <w:t>万元，与上年相比，财政拨款收入增加</w:t>
      </w:r>
      <w:r>
        <w:rPr>
          <w:rFonts w:ascii="仿宋" w:hAnsi="仿宋"/>
          <w:sz w:val="32"/>
          <w:szCs w:val="32"/>
        </w:rPr>
        <w:t xml:space="preserve"> 132.45</w:t>
      </w:r>
      <w:r>
        <w:rPr>
          <w:rFonts w:ascii="仿宋" w:hAnsi="仿宋"/>
          <w:sz w:val="32"/>
          <w:szCs w:val="32"/>
        </w:rPr>
        <w:t>万，支出增加</w:t>
      </w:r>
      <w:r>
        <w:rPr>
          <w:rFonts w:ascii="仿宋" w:hAnsi="仿宋"/>
          <w:sz w:val="32"/>
          <w:szCs w:val="32"/>
        </w:rPr>
        <w:t>139.97</w:t>
      </w:r>
      <w:r>
        <w:rPr>
          <w:rFonts w:ascii="仿宋" w:hAnsi="仿宋"/>
          <w:sz w:val="32"/>
          <w:szCs w:val="32"/>
        </w:rPr>
        <w:t>万，主要原因是增加了应急保障房项目。</w:t>
      </w:r>
    </w:p>
    <w:p w:rsidR="00E01A9E" w:rsidRDefault="0036520A">
      <w:pPr>
        <w:spacing w:line="600" w:lineRule="atLeast"/>
        <w:ind w:firstLine="640"/>
        <w:jc w:val="both"/>
      </w:pPr>
      <w:r>
        <w:rPr>
          <w:rStyle w:val="20"/>
          <w:rFonts w:ascii="楷体" w:hAnsi="楷体"/>
          <w:sz w:val="32"/>
          <w:szCs w:val="32"/>
        </w:rPr>
        <w:t>（五）一般公共预算财政拨款支出情况</w:t>
      </w:r>
    </w:p>
    <w:p w:rsidR="00E01A9E" w:rsidRDefault="0036520A">
      <w:pPr>
        <w:spacing w:line="600" w:lineRule="atLeast"/>
        <w:ind w:firstLine="640"/>
        <w:jc w:val="both"/>
      </w:pPr>
      <w:r>
        <w:rPr>
          <w:rFonts w:ascii="仿宋" w:hAnsi="仿宋"/>
          <w:sz w:val="32"/>
          <w:szCs w:val="32"/>
        </w:rPr>
        <w:t>2017</w:t>
      </w:r>
      <w:r>
        <w:rPr>
          <w:rFonts w:ascii="仿宋" w:hAnsi="仿宋"/>
          <w:sz w:val="32"/>
          <w:szCs w:val="32"/>
        </w:rPr>
        <w:t>年度部门决算一般公共预算财政拨款支出决算</w:t>
      </w:r>
      <w:r>
        <w:rPr>
          <w:rFonts w:ascii="仿宋" w:hAnsi="仿宋"/>
          <w:sz w:val="32"/>
          <w:szCs w:val="32"/>
        </w:rPr>
        <w:t>387.77</w:t>
      </w:r>
      <w:r>
        <w:rPr>
          <w:rFonts w:ascii="仿宋" w:hAnsi="仿宋"/>
          <w:sz w:val="32"/>
          <w:szCs w:val="32"/>
        </w:rPr>
        <w:t>万元，比年初预算增加</w:t>
      </w:r>
      <w:r>
        <w:rPr>
          <w:rFonts w:ascii="仿宋" w:hAnsi="仿宋"/>
          <w:sz w:val="32"/>
          <w:szCs w:val="32"/>
        </w:rPr>
        <w:t>154.29</w:t>
      </w:r>
      <w:r>
        <w:rPr>
          <w:rFonts w:ascii="仿宋" w:hAnsi="仿宋"/>
          <w:sz w:val="32"/>
          <w:szCs w:val="32"/>
        </w:rPr>
        <w:t>万元，增长</w:t>
      </w:r>
      <w:r>
        <w:rPr>
          <w:rFonts w:ascii="仿宋" w:hAnsi="仿宋"/>
          <w:sz w:val="32"/>
          <w:szCs w:val="32"/>
        </w:rPr>
        <w:t>66.08%</w:t>
      </w:r>
      <w:r>
        <w:rPr>
          <w:rFonts w:ascii="仿宋" w:hAnsi="仿宋"/>
          <w:sz w:val="32"/>
          <w:szCs w:val="32"/>
        </w:rPr>
        <w:t>。具体情况如下：</w:t>
      </w:r>
    </w:p>
    <w:p w:rsidR="00E01A9E" w:rsidRDefault="0036520A">
      <w:pPr>
        <w:spacing w:line="600" w:lineRule="atLeast"/>
        <w:ind w:firstLine="640"/>
        <w:jc w:val="both"/>
      </w:pPr>
      <w:r>
        <w:rPr>
          <w:rFonts w:ascii="仿宋" w:hAnsi="仿宋"/>
          <w:sz w:val="32"/>
          <w:szCs w:val="32"/>
        </w:rPr>
        <w:t>1</w:t>
      </w:r>
      <w:r>
        <w:rPr>
          <w:rFonts w:ascii="仿宋" w:hAnsi="仿宋"/>
          <w:sz w:val="32"/>
          <w:szCs w:val="32"/>
        </w:rPr>
        <w:t>．</w:t>
      </w:r>
      <w:r>
        <w:rPr>
          <w:rFonts w:ascii="仿宋" w:hAnsi="仿宋"/>
          <w:sz w:val="32"/>
          <w:szCs w:val="32"/>
        </w:rPr>
        <w:t>2010301</w:t>
      </w:r>
      <w:r>
        <w:rPr>
          <w:rFonts w:ascii="仿宋" w:hAnsi="仿宋"/>
          <w:sz w:val="32"/>
          <w:szCs w:val="32"/>
        </w:rPr>
        <w:t>行政运行经费</w:t>
      </w:r>
      <w:r>
        <w:rPr>
          <w:rFonts w:ascii="仿宋" w:hAnsi="仿宋"/>
          <w:sz w:val="32"/>
          <w:szCs w:val="32"/>
        </w:rPr>
        <w:t>154.58</w:t>
      </w:r>
      <w:r>
        <w:rPr>
          <w:rFonts w:ascii="仿宋" w:hAnsi="仿宋"/>
          <w:sz w:val="32"/>
          <w:szCs w:val="32"/>
        </w:rPr>
        <w:t>万元，比年初预算增加</w:t>
      </w:r>
      <w:r>
        <w:rPr>
          <w:rFonts w:ascii="仿宋" w:hAnsi="仿宋"/>
          <w:sz w:val="32"/>
          <w:szCs w:val="32"/>
        </w:rPr>
        <w:t>35.09</w:t>
      </w:r>
      <w:r>
        <w:rPr>
          <w:rFonts w:ascii="仿宋" w:hAnsi="仿宋"/>
          <w:sz w:val="32"/>
          <w:szCs w:val="32"/>
        </w:rPr>
        <w:t>万元，增长</w:t>
      </w:r>
      <w:r>
        <w:rPr>
          <w:rFonts w:ascii="仿宋" w:hAnsi="仿宋"/>
          <w:sz w:val="32"/>
          <w:szCs w:val="32"/>
        </w:rPr>
        <w:t>29.36 %</w:t>
      </w:r>
      <w:r>
        <w:rPr>
          <w:rFonts w:ascii="仿宋" w:hAnsi="仿宋"/>
          <w:sz w:val="32"/>
          <w:szCs w:val="32"/>
        </w:rPr>
        <w:t>。主要是人员工资、绩效奖金、社保增加。</w:t>
      </w:r>
    </w:p>
    <w:p w:rsidR="00E01A9E" w:rsidRDefault="0036520A">
      <w:pPr>
        <w:spacing w:line="600" w:lineRule="atLeast"/>
        <w:ind w:firstLine="640"/>
        <w:jc w:val="both"/>
      </w:pPr>
      <w:r>
        <w:rPr>
          <w:rFonts w:ascii="仿宋" w:hAnsi="仿宋"/>
          <w:sz w:val="32"/>
          <w:szCs w:val="32"/>
        </w:rPr>
        <w:t>2</w:t>
      </w:r>
      <w:r>
        <w:rPr>
          <w:rFonts w:ascii="仿宋" w:hAnsi="仿宋"/>
          <w:sz w:val="32"/>
          <w:szCs w:val="32"/>
        </w:rPr>
        <w:t>．</w:t>
      </w:r>
      <w:r>
        <w:rPr>
          <w:rFonts w:ascii="仿宋" w:hAnsi="仿宋"/>
          <w:sz w:val="32"/>
          <w:szCs w:val="32"/>
        </w:rPr>
        <w:t>2010302</w:t>
      </w:r>
      <w:r>
        <w:rPr>
          <w:rFonts w:ascii="仿宋" w:hAnsi="仿宋"/>
          <w:sz w:val="32"/>
          <w:szCs w:val="32"/>
        </w:rPr>
        <w:t>一般行政管理事务</w:t>
      </w:r>
      <w:r>
        <w:rPr>
          <w:rFonts w:ascii="仿宋" w:hAnsi="仿宋"/>
          <w:sz w:val="32"/>
          <w:szCs w:val="32"/>
        </w:rPr>
        <w:t xml:space="preserve"> 128 </w:t>
      </w:r>
      <w:r>
        <w:rPr>
          <w:rFonts w:ascii="仿宋" w:hAnsi="仿宋"/>
          <w:sz w:val="32"/>
          <w:szCs w:val="32"/>
        </w:rPr>
        <w:t>万元，比年初预算增加</w:t>
      </w:r>
      <w:r>
        <w:rPr>
          <w:rFonts w:ascii="仿宋" w:hAnsi="仿宋"/>
          <w:sz w:val="32"/>
          <w:szCs w:val="32"/>
        </w:rPr>
        <w:t>48</w:t>
      </w:r>
      <w:r>
        <w:rPr>
          <w:rFonts w:ascii="仿宋" w:hAnsi="仿宋"/>
          <w:sz w:val="32"/>
          <w:szCs w:val="32"/>
        </w:rPr>
        <w:t>万元，增长</w:t>
      </w:r>
      <w:r>
        <w:rPr>
          <w:rFonts w:ascii="仿宋" w:hAnsi="仿宋"/>
          <w:sz w:val="32"/>
          <w:szCs w:val="32"/>
        </w:rPr>
        <w:t>60 %</w:t>
      </w:r>
      <w:r>
        <w:rPr>
          <w:rFonts w:ascii="仿宋" w:hAnsi="仿宋"/>
          <w:sz w:val="32"/>
          <w:szCs w:val="32"/>
        </w:rPr>
        <w:t>。主要是增加了应急保障用房项目经费。</w:t>
      </w:r>
    </w:p>
    <w:p w:rsidR="00E01A9E" w:rsidRDefault="0036520A">
      <w:pPr>
        <w:spacing w:line="600" w:lineRule="atLeast"/>
        <w:ind w:firstLine="640"/>
        <w:jc w:val="both"/>
      </w:pPr>
      <w:r>
        <w:rPr>
          <w:rFonts w:ascii="仿宋" w:hAnsi="仿宋"/>
          <w:sz w:val="32"/>
          <w:szCs w:val="32"/>
        </w:rPr>
        <w:t>3</w:t>
      </w:r>
      <w:r>
        <w:rPr>
          <w:rFonts w:ascii="仿宋" w:hAnsi="仿宋"/>
          <w:sz w:val="32"/>
          <w:szCs w:val="32"/>
        </w:rPr>
        <w:t>．</w:t>
      </w:r>
      <w:r>
        <w:rPr>
          <w:rFonts w:ascii="仿宋" w:hAnsi="仿宋"/>
          <w:sz w:val="32"/>
          <w:szCs w:val="32"/>
        </w:rPr>
        <w:t>2100501</w:t>
      </w:r>
      <w:r>
        <w:rPr>
          <w:rFonts w:ascii="仿宋" w:hAnsi="仿宋"/>
          <w:sz w:val="32"/>
          <w:szCs w:val="32"/>
        </w:rPr>
        <w:t>行政单位医疗</w:t>
      </w:r>
      <w:r>
        <w:rPr>
          <w:rFonts w:ascii="仿宋" w:hAnsi="仿宋"/>
          <w:sz w:val="32"/>
          <w:szCs w:val="32"/>
        </w:rPr>
        <w:t>6.88</w:t>
      </w:r>
      <w:r>
        <w:rPr>
          <w:rFonts w:ascii="仿宋" w:hAnsi="仿宋"/>
          <w:sz w:val="32"/>
          <w:szCs w:val="32"/>
        </w:rPr>
        <w:t>万元，比年初预算增加</w:t>
      </w:r>
      <w:r>
        <w:rPr>
          <w:rFonts w:ascii="仿宋" w:hAnsi="仿宋"/>
          <w:sz w:val="32"/>
          <w:szCs w:val="32"/>
        </w:rPr>
        <w:t xml:space="preserve"> 0.88</w:t>
      </w:r>
      <w:r>
        <w:rPr>
          <w:rFonts w:ascii="仿宋" w:hAnsi="仿宋"/>
          <w:sz w:val="32"/>
          <w:szCs w:val="32"/>
        </w:rPr>
        <w:t>万元，增长</w:t>
      </w:r>
      <w:r>
        <w:rPr>
          <w:rFonts w:ascii="仿宋" w:hAnsi="仿宋"/>
          <w:sz w:val="32"/>
          <w:szCs w:val="32"/>
        </w:rPr>
        <w:t>14.66 %</w:t>
      </w:r>
      <w:r>
        <w:rPr>
          <w:rFonts w:ascii="仿宋" w:hAnsi="仿宋"/>
          <w:sz w:val="32"/>
          <w:szCs w:val="32"/>
        </w:rPr>
        <w:t>。主要是</w:t>
      </w:r>
      <w:r w:rsidRPr="0096369A">
        <w:rPr>
          <w:rFonts w:ascii="仿宋" w:hAnsi="仿宋"/>
          <w:sz w:val="32"/>
          <w:szCs w:val="32"/>
        </w:rPr>
        <w:t>医疗费</w:t>
      </w:r>
      <w:r w:rsidR="00274800" w:rsidRPr="0096369A">
        <w:rPr>
          <w:rFonts w:ascii="仿宋" w:hAnsi="仿宋" w:hint="eastAsia"/>
          <w:sz w:val="32"/>
          <w:szCs w:val="32"/>
        </w:rPr>
        <w:t>基数提高</w:t>
      </w:r>
      <w:r w:rsidRPr="0096369A">
        <w:rPr>
          <w:rFonts w:ascii="仿宋" w:hAnsi="仿宋"/>
          <w:sz w:val="32"/>
          <w:szCs w:val="32"/>
        </w:rPr>
        <w:t>。</w:t>
      </w:r>
    </w:p>
    <w:p w:rsidR="00E01A9E" w:rsidRDefault="0036520A">
      <w:pPr>
        <w:spacing w:line="600" w:lineRule="atLeast"/>
        <w:ind w:firstLine="640"/>
        <w:jc w:val="both"/>
      </w:pPr>
      <w:r>
        <w:rPr>
          <w:rStyle w:val="20"/>
          <w:rFonts w:ascii="楷体" w:hAnsi="楷体"/>
          <w:sz w:val="32"/>
          <w:szCs w:val="32"/>
        </w:rPr>
        <w:t>（六）一般公共预算财政拨款基本支出情况</w:t>
      </w:r>
    </w:p>
    <w:p w:rsidR="00E01A9E" w:rsidRDefault="0036520A">
      <w:pPr>
        <w:spacing w:line="600" w:lineRule="atLeast"/>
        <w:ind w:firstLine="640"/>
        <w:jc w:val="both"/>
      </w:pPr>
      <w:r>
        <w:rPr>
          <w:rFonts w:ascii="仿宋" w:hAnsi="仿宋"/>
          <w:sz w:val="32"/>
          <w:szCs w:val="32"/>
        </w:rPr>
        <w:t>2017</w:t>
      </w:r>
      <w:r>
        <w:rPr>
          <w:rFonts w:ascii="仿宋" w:hAnsi="仿宋"/>
          <w:sz w:val="32"/>
          <w:szCs w:val="32"/>
        </w:rPr>
        <w:t>年度一般公共预算财政拨款基本支出</w:t>
      </w:r>
      <w:r>
        <w:rPr>
          <w:rFonts w:ascii="仿宋" w:hAnsi="仿宋"/>
          <w:sz w:val="32"/>
          <w:szCs w:val="32"/>
        </w:rPr>
        <w:t>228.48</w:t>
      </w:r>
      <w:r>
        <w:rPr>
          <w:rFonts w:ascii="仿宋" w:hAnsi="仿宋"/>
          <w:sz w:val="32"/>
          <w:szCs w:val="32"/>
        </w:rPr>
        <w:t>万元。其中：人员经费</w:t>
      </w:r>
      <w:r>
        <w:rPr>
          <w:rFonts w:ascii="仿宋" w:hAnsi="仿宋"/>
          <w:sz w:val="32"/>
          <w:szCs w:val="32"/>
        </w:rPr>
        <w:t>221.88</w:t>
      </w:r>
      <w:r>
        <w:rPr>
          <w:rFonts w:ascii="仿宋" w:hAnsi="仿宋"/>
          <w:sz w:val="32"/>
          <w:szCs w:val="32"/>
        </w:rPr>
        <w:t>万元，包括人员工资、社会保险等；公用经费</w:t>
      </w:r>
      <w:r>
        <w:rPr>
          <w:rFonts w:ascii="仿宋" w:hAnsi="仿宋"/>
          <w:sz w:val="32"/>
          <w:szCs w:val="32"/>
        </w:rPr>
        <w:t>6.60</w:t>
      </w:r>
      <w:r>
        <w:rPr>
          <w:rFonts w:ascii="仿宋" w:hAnsi="仿宋"/>
          <w:sz w:val="32"/>
          <w:szCs w:val="32"/>
        </w:rPr>
        <w:t>万元，包括差旅费、交通费等。</w:t>
      </w:r>
    </w:p>
    <w:p w:rsidR="00E01A9E" w:rsidRDefault="0036520A">
      <w:pPr>
        <w:spacing w:line="600" w:lineRule="atLeast"/>
        <w:ind w:firstLine="640"/>
        <w:jc w:val="both"/>
      </w:pPr>
      <w:r>
        <w:rPr>
          <w:rStyle w:val="20"/>
          <w:rFonts w:ascii="楷体" w:hAnsi="楷体"/>
          <w:sz w:val="32"/>
          <w:szCs w:val="32"/>
        </w:rPr>
        <w:t>（七）政府性基金预算财政拨款收入支出情况</w:t>
      </w:r>
    </w:p>
    <w:p w:rsidR="00E01A9E" w:rsidRDefault="0036520A">
      <w:pPr>
        <w:spacing w:line="600" w:lineRule="atLeast"/>
        <w:ind w:firstLine="640"/>
        <w:jc w:val="both"/>
      </w:pPr>
      <w:r>
        <w:rPr>
          <w:rFonts w:ascii="仿宋" w:hAnsi="仿宋"/>
          <w:sz w:val="32"/>
          <w:szCs w:val="32"/>
        </w:rPr>
        <w:lastRenderedPageBreak/>
        <w:t>2017</w:t>
      </w:r>
      <w:r>
        <w:rPr>
          <w:rFonts w:ascii="仿宋" w:hAnsi="仿宋"/>
          <w:sz w:val="32"/>
          <w:szCs w:val="32"/>
        </w:rPr>
        <w:t>年度政府性基金预算年初结转</w:t>
      </w:r>
      <w:r>
        <w:rPr>
          <w:rFonts w:ascii="仿宋" w:hAnsi="仿宋"/>
          <w:sz w:val="32"/>
          <w:szCs w:val="32"/>
        </w:rPr>
        <w:t>0</w:t>
      </w:r>
      <w:r>
        <w:rPr>
          <w:rFonts w:ascii="仿宋" w:hAnsi="仿宋"/>
          <w:sz w:val="32"/>
          <w:szCs w:val="32"/>
        </w:rPr>
        <w:t>万元，本年收入</w:t>
      </w:r>
      <w:r>
        <w:rPr>
          <w:rFonts w:ascii="仿宋" w:hAnsi="仿宋"/>
          <w:sz w:val="32"/>
          <w:szCs w:val="32"/>
        </w:rPr>
        <w:t>18.73</w:t>
      </w:r>
      <w:r>
        <w:rPr>
          <w:rFonts w:ascii="仿宋" w:hAnsi="仿宋"/>
          <w:sz w:val="32"/>
          <w:szCs w:val="32"/>
        </w:rPr>
        <w:t>万元，本年支出</w:t>
      </w:r>
      <w:r>
        <w:rPr>
          <w:rFonts w:ascii="仿宋" w:hAnsi="仿宋"/>
          <w:sz w:val="32"/>
          <w:szCs w:val="32"/>
        </w:rPr>
        <w:t>18.73</w:t>
      </w:r>
      <w:r>
        <w:rPr>
          <w:rFonts w:ascii="仿宋" w:hAnsi="仿宋"/>
          <w:sz w:val="32"/>
          <w:szCs w:val="32"/>
        </w:rPr>
        <w:t>万元，年末结转</w:t>
      </w:r>
      <w:r>
        <w:rPr>
          <w:rFonts w:ascii="仿宋" w:hAnsi="仿宋"/>
          <w:sz w:val="32"/>
          <w:szCs w:val="32"/>
        </w:rPr>
        <w:t>0</w:t>
      </w:r>
      <w:r>
        <w:rPr>
          <w:rFonts w:ascii="仿宋" w:hAnsi="仿宋"/>
          <w:sz w:val="32"/>
          <w:szCs w:val="32"/>
        </w:rPr>
        <w:t>万元。支出具体情况如下：</w:t>
      </w:r>
    </w:p>
    <w:p w:rsidR="00E01A9E" w:rsidRDefault="0036520A">
      <w:pPr>
        <w:spacing w:line="600" w:lineRule="atLeast"/>
        <w:ind w:firstLine="640"/>
        <w:jc w:val="both"/>
      </w:pPr>
      <w:r>
        <w:rPr>
          <w:rFonts w:ascii="仿宋" w:hAnsi="仿宋"/>
          <w:sz w:val="32"/>
          <w:szCs w:val="32"/>
        </w:rPr>
        <w:t>1</w:t>
      </w:r>
      <w:r>
        <w:rPr>
          <w:rFonts w:ascii="仿宋" w:hAnsi="仿宋"/>
          <w:sz w:val="32"/>
          <w:szCs w:val="32"/>
        </w:rPr>
        <w:t>．</w:t>
      </w:r>
      <w:r>
        <w:rPr>
          <w:rFonts w:ascii="仿宋" w:hAnsi="仿宋"/>
          <w:sz w:val="32"/>
          <w:szCs w:val="32"/>
        </w:rPr>
        <w:t>2290400</w:t>
      </w:r>
      <w:r>
        <w:rPr>
          <w:rFonts w:ascii="仿宋" w:hAnsi="仿宋"/>
          <w:sz w:val="32"/>
          <w:szCs w:val="32"/>
        </w:rPr>
        <w:t>其他政府性基金支出</w:t>
      </w:r>
      <w:r>
        <w:rPr>
          <w:rFonts w:ascii="仿宋" w:hAnsi="仿宋"/>
          <w:sz w:val="32"/>
          <w:szCs w:val="32"/>
        </w:rPr>
        <w:t>18.73</w:t>
      </w:r>
      <w:r>
        <w:rPr>
          <w:rFonts w:ascii="仿宋" w:hAnsi="仿宋"/>
          <w:sz w:val="32"/>
          <w:szCs w:val="32"/>
        </w:rPr>
        <w:t>万元。比年初预</w:t>
      </w:r>
      <w:r w:rsidRPr="00FE73B0">
        <w:rPr>
          <w:rFonts w:ascii="仿宋" w:hAnsi="仿宋"/>
          <w:sz w:val="32"/>
          <w:szCs w:val="32"/>
        </w:rPr>
        <w:t>算</w:t>
      </w:r>
      <w:r w:rsidR="00FE73B0" w:rsidRPr="00FE73B0">
        <w:rPr>
          <w:rFonts w:ascii="仿宋" w:hAnsi="仿宋"/>
          <w:sz w:val="32"/>
          <w:szCs w:val="32"/>
        </w:rPr>
        <w:t>增加</w:t>
      </w:r>
      <w:r w:rsidR="00FE73B0" w:rsidRPr="00FE73B0">
        <w:rPr>
          <w:rFonts w:ascii="仿宋" w:hAnsi="仿宋" w:hint="eastAsia"/>
          <w:sz w:val="32"/>
          <w:szCs w:val="32"/>
        </w:rPr>
        <w:t>18.73</w:t>
      </w:r>
      <w:r w:rsidRPr="00FE73B0">
        <w:rPr>
          <w:rFonts w:ascii="仿宋" w:hAnsi="仿宋"/>
          <w:sz w:val="32"/>
          <w:szCs w:val="32"/>
        </w:rPr>
        <w:t>万元</w:t>
      </w:r>
      <w:r w:rsidR="00FE73B0">
        <w:rPr>
          <w:rFonts w:ascii="仿宋" w:hAnsi="仿宋"/>
          <w:sz w:val="32"/>
          <w:szCs w:val="32"/>
        </w:rPr>
        <w:t>，增长</w:t>
      </w:r>
      <w:r w:rsidR="00FE73B0">
        <w:rPr>
          <w:rFonts w:ascii="仿宋" w:hAnsi="仿宋" w:hint="eastAsia"/>
          <w:sz w:val="32"/>
          <w:szCs w:val="32"/>
        </w:rPr>
        <w:t>100</w:t>
      </w:r>
      <w:r>
        <w:rPr>
          <w:rFonts w:ascii="仿宋" w:hAnsi="仿宋"/>
          <w:sz w:val="32"/>
          <w:szCs w:val="32"/>
        </w:rPr>
        <w:t xml:space="preserve"> %</w:t>
      </w:r>
      <w:r>
        <w:rPr>
          <w:rFonts w:ascii="仿宋" w:hAnsi="仿宋"/>
          <w:sz w:val="32"/>
          <w:szCs w:val="32"/>
        </w:rPr>
        <w:t>。主要是在职人员的绩效奖金补发。</w:t>
      </w:r>
    </w:p>
    <w:p w:rsidR="00E01A9E" w:rsidRDefault="00E01A9E">
      <w:pPr>
        <w:spacing w:line="600" w:lineRule="atLeast"/>
        <w:ind w:firstLine="640"/>
        <w:jc w:val="both"/>
      </w:pPr>
    </w:p>
    <w:p w:rsidR="00E01A9E" w:rsidRDefault="0036520A">
      <w:pPr>
        <w:spacing w:line="600" w:lineRule="atLeast"/>
        <w:ind w:firstLine="640"/>
        <w:jc w:val="both"/>
        <w:rPr>
          <w:rStyle w:val="20"/>
          <w:rFonts w:ascii="楷体" w:hAnsi="宋体" w:cs="Arial"/>
          <w:sz w:val="32"/>
          <w:szCs w:val="32"/>
        </w:rPr>
      </w:pPr>
      <w:r>
        <w:rPr>
          <w:rStyle w:val="20"/>
          <w:rFonts w:ascii="楷体" w:hAnsi="楷体"/>
          <w:sz w:val="32"/>
          <w:szCs w:val="32"/>
        </w:rPr>
        <w:t>（八）一般公共预算</w:t>
      </w:r>
      <w:r>
        <w:rPr>
          <w:rStyle w:val="20"/>
          <w:rFonts w:ascii="楷体" w:hAnsi="宋体" w:cs="Arial"/>
          <w:sz w:val="32"/>
          <w:szCs w:val="32"/>
        </w:rPr>
        <w:t xml:space="preserve"> </w:t>
      </w:r>
      <w:r>
        <w:rPr>
          <w:rStyle w:val="20"/>
          <w:rFonts w:ascii="楷体" w:hAnsi="宋体" w:cs="Arial"/>
          <w:sz w:val="32"/>
          <w:szCs w:val="32"/>
        </w:rPr>
        <w:t>“三公”经费决算情况</w:t>
      </w:r>
    </w:p>
    <w:p w:rsidR="00315BC7" w:rsidRPr="00315BC7" w:rsidRDefault="00315BC7" w:rsidP="00315BC7">
      <w:pPr>
        <w:autoSpaceDE w:val="0"/>
        <w:autoSpaceDN w:val="0"/>
        <w:adjustRightInd w:val="0"/>
        <w:spacing w:line="560" w:lineRule="exact"/>
        <w:ind w:firstLineChars="250" w:firstLine="800"/>
        <w:rPr>
          <w:rFonts w:ascii="仿宋" w:hAnsi="仿宋"/>
          <w:sz w:val="32"/>
          <w:szCs w:val="32"/>
        </w:rPr>
      </w:pPr>
      <w:r w:rsidRPr="00315BC7">
        <w:rPr>
          <w:rFonts w:ascii="仿宋" w:hAnsi="仿宋"/>
          <w:sz w:val="32"/>
          <w:szCs w:val="32"/>
        </w:rPr>
        <w:t>2017</w:t>
      </w:r>
      <w:r w:rsidRPr="00315BC7">
        <w:rPr>
          <w:rFonts w:ascii="仿宋" w:hAnsi="仿宋"/>
          <w:sz w:val="32"/>
          <w:szCs w:val="32"/>
        </w:rPr>
        <w:t>年</w:t>
      </w:r>
      <w:r w:rsidRPr="00315BC7">
        <w:rPr>
          <w:rFonts w:ascii="仿宋" w:hAnsi="仿宋" w:hint="eastAsia"/>
          <w:sz w:val="32"/>
          <w:szCs w:val="32"/>
        </w:rPr>
        <w:t>度一般公共预算财政拨款</w:t>
      </w:r>
      <w:r w:rsidRPr="00315BC7">
        <w:rPr>
          <w:rFonts w:ascii="仿宋" w:hAnsi="仿宋"/>
          <w:sz w:val="32"/>
          <w:szCs w:val="32"/>
        </w:rPr>
        <w:t>“</w:t>
      </w:r>
      <w:r w:rsidRPr="00315BC7">
        <w:rPr>
          <w:rFonts w:ascii="仿宋" w:hAnsi="仿宋" w:hint="eastAsia"/>
          <w:sz w:val="32"/>
          <w:szCs w:val="32"/>
        </w:rPr>
        <w:t>三公</w:t>
      </w:r>
      <w:r w:rsidRPr="00315BC7">
        <w:rPr>
          <w:rFonts w:ascii="仿宋" w:hAnsi="仿宋"/>
          <w:sz w:val="32"/>
          <w:szCs w:val="32"/>
        </w:rPr>
        <w:t>”</w:t>
      </w:r>
      <w:r w:rsidRPr="00315BC7">
        <w:rPr>
          <w:rFonts w:ascii="仿宋" w:hAnsi="仿宋" w:hint="eastAsia"/>
          <w:sz w:val="32"/>
          <w:szCs w:val="32"/>
        </w:rPr>
        <w:t>经费支出</w:t>
      </w:r>
      <w:r w:rsidRPr="00315BC7">
        <w:rPr>
          <w:rFonts w:ascii="仿宋" w:hAnsi="仿宋" w:hint="eastAsia"/>
          <w:sz w:val="32"/>
          <w:szCs w:val="32"/>
        </w:rPr>
        <w:t>33.73</w:t>
      </w:r>
      <w:r w:rsidRPr="00315BC7">
        <w:rPr>
          <w:rFonts w:ascii="仿宋" w:hAnsi="仿宋" w:hint="eastAsia"/>
          <w:sz w:val="32"/>
          <w:szCs w:val="32"/>
        </w:rPr>
        <w:t>万元，比年初预算减少</w:t>
      </w:r>
      <w:r w:rsidRPr="00315BC7">
        <w:rPr>
          <w:rFonts w:ascii="仿宋" w:hAnsi="仿宋" w:hint="eastAsia"/>
          <w:sz w:val="32"/>
          <w:szCs w:val="32"/>
        </w:rPr>
        <w:t>1.27</w:t>
      </w:r>
      <w:r w:rsidRPr="00315BC7">
        <w:rPr>
          <w:rFonts w:ascii="仿宋" w:hAnsi="仿宋" w:hint="eastAsia"/>
          <w:sz w:val="32"/>
          <w:szCs w:val="32"/>
        </w:rPr>
        <w:t>万元，下降</w:t>
      </w:r>
      <w:r w:rsidRPr="00315BC7">
        <w:rPr>
          <w:rFonts w:ascii="仿宋" w:hAnsi="仿宋" w:hint="eastAsia"/>
          <w:sz w:val="32"/>
          <w:szCs w:val="32"/>
        </w:rPr>
        <w:t>3.63%</w:t>
      </w:r>
      <w:r w:rsidRPr="00315BC7">
        <w:rPr>
          <w:rFonts w:ascii="仿宋" w:hAnsi="仿宋" w:hint="eastAsia"/>
          <w:sz w:val="32"/>
          <w:szCs w:val="32"/>
        </w:rPr>
        <w:t>，主要原因是厉行节约；比上年决算数增加</w:t>
      </w:r>
      <w:r w:rsidRPr="00315BC7">
        <w:rPr>
          <w:rFonts w:ascii="仿宋" w:hAnsi="仿宋" w:hint="eastAsia"/>
          <w:sz w:val="32"/>
          <w:szCs w:val="32"/>
        </w:rPr>
        <w:t>10.5</w:t>
      </w:r>
      <w:r w:rsidRPr="00315BC7">
        <w:rPr>
          <w:rFonts w:ascii="仿宋" w:hAnsi="仿宋" w:hint="eastAsia"/>
          <w:sz w:val="32"/>
          <w:szCs w:val="32"/>
        </w:rPr>
        <w:t>万元，增长</w:t>
      </w:r>
      <w:r w:rsidRPr="00315BC7">
        <w:rPr>
          <w:rFonts w:ascii="仿宋" w:hAnsi="仿宋" w:hint="eastAsia"/>
          <w:sz w:val="32"/>
          <w:szCs w:val="32"/>
        </w:rPr>
        <w:t>45.20</w:t>
      </w:r>
      <w:r w:rsidRPr="00315BC7">
        <w:rPr>
          <w:rFonts w:ascii="仿宋" w:hAnsi="仿宋"/>
          <w:sz w:val="32"/>
          <w:szCs w:val="32"/>
        </w:rPr>
        <w:t>%</w:t>
      </w:r>
      <w:r w:rsidRPr="00315BC7">
        <w:rPr>
          <w:rFonts w:ascii="仿宋" w:hAnsi="仿宋" w:hint="eastAsia"/>
          <w:sz w:val="32"/>
          <w:szCs w:val="32"/>
        </w:rPr>
        <w:t>，主要原因是接待任务增加。</w:t>
      </w:r>
    </w:p>
    <w:p w:rsidR="007C7D08" w:rsidRPr="00315BC7" w:rsidRDefault="0036520A" w:rsidP="007C7D08">
      <w:pPr>
        <w:autoSpaceDE w:val="0"/>
        <w:autoSpaceDN w:val="0"/>
        <w:adjustRightInd w:val="0"/>
        <w:spacing w:line="560" w:lineRule="exact"/>
        <w:ind w:firstLine="600"/>
        <w:rPr>
          <w:rFonts w:ascii="仿宋" w:hAnsi="仿宋"/>
          <w:sz w:val="32"/>
          <w:szCs w:val="32"/>
        </w:rPr>
      </w:pPr>
      <w:r>
        <w:rPr>
          <w:rFonts w:ascii="仿宋" w:hAnsi="仿宋"/>
          <w:sz w:val="32"/>
          <w:szCs w:val="32"/>
        </w:rPr>
        <w:t>1.</w:t>
      </w:r>
      <w:r w:rsidR="007C7D08" w:rsidRPr="00315BC7">
        <w:rPr>
          <w:rFonts w:ascii="仿宋" w:hAnsi="仿宋"/>
          <w:sz w:val="32"/>
          <w:szCs w:val="32"/>
        </w:rPr>
        <w:t xml:space="preserve"> </w:t>
      </w:r>
      <w:r w:rsidR="007C7D08" w:rsidRPr="00315BC7">
        <w:rPr>
          <w:rFonts w:ascii="仿宋" w:hAnsi="仿宋" w:hint="eastAsia"/>
          <w:sz w:val="32"/>
          <w:szCs w:val="32"/>
        </w:rPr>
        <w:t>因公出国（境）费用：根据外事部门安排的因公出</w:t>
      </w:r>
      <w:proofErr w:type="gramStart"/>
      <w:r w:rsidR="007C7D08" w:rsidRPr="00315BC7">
        <w:rPr>
          <w:rFonts w:ascii="仿宋" w:hAnsi="仿宋" w:hint="eastAsia"/>
          <w:sz w:val="32"/>
          <w:szCs w:val="32"/>
        </w:rPr>
        <w:t>国计划</w:t>
      </w:r>
      <w:proofErr w:type="gramEnd"/>
      <w:r w:rsidR="007C7D08" w:rsidRPr="00315BC7">
        <w:rPr>
          <w:rFonts w:ascii="仿宋" w:hAnsi="仿宋" w:hint="eastAsia"/>
          <w:sz w:val="32"/>
          <w:szCs w:val="32"/>
        </w:rPr>
        <w:t>和实际工作需要，</w:t>
      </w:r>
      <w:r w:rsidR="007C7D08" w:rsidRPr="00315BC7">
        <w:rPr>
          <w:rFonts w:ascii="仿宋" w:hAnsi="仿宋"/>
          <w:sz w:val="32"/>
          <w:szCs w:val="32"/>
        </w:rPr>
        <w:t>2017</w:t>
      </w:r>
      <w:r w:rsidR="007C7D08" w:rsidRPr="00315BC7">
        <w:rPr>
          <w:rFonts w:ascii="仿宋" w:hAnsi="仿宋"/>
          <w:sz w:val="32"/>
          <w:szCs w:val="32"/>
        </w:rPr>
        <w:t>年</w:t>
      </w:r>
      <w:r w:rsidR="007C7D08" w:rsidRPr="00315BC7">
        <w:rPr>
          <w:rFonts w:ascii="仿宋" w:hAnsi="仿宋" w:hint="eastAsia"/>
          <w:sz w:val="32"/>
          <w:szCs w:val="32"/>
        </w:rPr>
        <w:t>度一般公共预算财政拨款因公出国（境）支出</w:t>
      </w:r>
      <w:r w:rsidR="007C7D08" w:rsidRPr="00315BC7">
        <w:rPr>
          <w:rFonts w:ascii="仿宋" w:hAnsi="仿宋" w:hint="eastAsia"/>
          <w:sz w:val="32"/>
          <w:szCs w:val="32"/>
        </w:rPr>
        <w:t xml:space="preserve">  0</w:t>
      </w:r>
      <w:r w:rsidR="007C7D08" w:rsidRPr="00315BC7">
        <w:rPr>
          <w:rFonts w:ascii="仿宋" w:hAnsi="仿宋" w:hint="eastAsia"/>
          <w:sz w:val="32"/>
          <w:szCs w:val="32"/>
        </w:rPr>
        <w:t>万元，比年初预算增加（减少）</w:t>
      </w:r>
      <w:r w:rsidR="007C7D08" w:rsidRPr="00315BC7">
        <w:rPr>
          <w:rFonts w:ascii="仿宋" w:hAnsi="仿宋" w:hint="eastAsia"/>
          <w:sz w:val="32"/>
          <w:szCs w:val="32"/>
        </w:rPr>
        <w:t>0</w:t>
      </w:r>
      <w:r w:rsidR="007C7D08" w:rsidRPr="00315BC7">
        <w:rPr>
          <w:rFonts w:ascii="仿宋" w:hAnsi="仿宋" w:hint="eastAsia"/>
          <w:sz w:val="32"/>
          <w:szCs w:val="32"/>
        </w:rPr>
        <w:t>万元，增长（下降）</w:t>
      </w:r>
      <w:r w:rsidR="007C7D08" w:rsidRPr="00315BC7">
        <w:rPr>
          <w:rFonts w:ascii="仿宋" w:hAnsi="仿宋" w:hint="eastAsia"/>
          <w:sz w:val="32"/>
          <w:szCs w:val="32"/>
        </w:rPr>
        <w:t>0%</w:t>
      </w:r>
      <w:r w:rsidR="007C7D08" w:rsidRPr="00315BC7">
        <w:rPr>
          <w:rFonts w:ascii="仿宋" w:hAnsi="仿宋" w:hint="eastAsia"/>
          <w:sz w:val="32"/>
          <w:szCs w:val="32"/>
        </w:rPr>
        <w:t>，主要原因是</w:t>
      </w:r>
      <w:r w:rsidR="00AF0594" w:rsidRPr="00315BC7">
        <w:rPr>
          <w:rFonts w:ascii="仿宋" w:hAnsi="仿宋" w:hint="eastAsia"/>
          <w:sz w:val="32"/>
          <w:szCs w:val="32"/>
        </w:rPr>
        <w:t>本单位没有出国任务</w:t>
      </w:r>
      <w:r w:rsidR="007C7D08" w:rsidRPr="00315BC7">
        <w:rPr>
          <w:rFonts w:ascii="仿宋" w:hAnsi="仿宋" w:hint="eastAsia"/>
          <w:sz w:val="32"/>
          <w:szCs w:val="32"/>
        </w:rPr>
        <w:t>；比上年决算数增加（减少）</w:t>
      </w:r>
      <w:r w:rsidR="007C7D08" w:rsidRPr="00315BC7">
        <w:rPr>
          <w:rFonts w:ascii="仿宋" w:hAnsi="仿宋" w:hint="eastAsia"/>
          <w:sz w:val="32"/>
          <w:szCs w:val="32"/>
        </w:rPr>
        <w:t>0</w:t>
      </w:r>
      <w:r w:rsidR="007C7D08" w:rsidRPr="00315BC7">
        <w:rPr>
          <w:rFonts w:ascii="仿宋" w:hAnsi="仿宋" w:hint="eastAsia"/>
          <w:sz w:val="32"/>
          <w:szCs w:val="32"/>
        </w:rPr>
        <w:t>万元，增长（下降）</w:t>
      </w:r>
      <w:r w:rsidR="007C7D08" w:rsidRPr="00315BC7">
        <w:rPr>
          <w:rFonts w:ascii="仿宋" w:hAnsi="仿宋" w:hint="eastAsia"/>
          <w:sz w:val="32"/>
          <w:szCs w:val="32"/>
        </w:rPr>
        <w:t>0</w:t>
      </w:r>
      <w:r w:rsidR="007C7D08" w:rsidRPr="00315BC7">
        <w:rPr>
          <w:rFonts w:ascii="仿宋" w:hAnsi="仿宋"/>
          <w:sz w:val="32"/>
          <w:szCs w:val="32"/>
        </w:rPr>
        <w:t xml:space="preserve">  %</w:t>
      </w:r>
      <w:r w:rsidR="00AF0594" w:rsidRPr="00315BC7">
        <w:rPr>
          <w:rFonts w:ascii="仿宋" w:hAnsi="仿宋" w:hint="eastAsia"/>
          <w:sz w:val="32"/>
          <w:szCs w:val="32"/>
        </w:rPr>
        <w:t>，主要原因是本单位没有出国任务</w:t>
      </w:r>
      <w:r w:rsidR="007C7D08" w:rsidRPr="00315BC7">
        <w:rPr>
          <w:rFonts w:ascii="仿宋" w:hAnsi="仿宋" w:hint="eastAsia"/>
          <w:sz w:val="32"/>
          <w:szCs w:val="32"/>
        </w:rPr>
        <w:t>。因公出国（境）费用主要用于机关及下属预算单位人员的公务出国（境）的住宿费、国际旅费、培训费、公杂费等支出。本部门全年组织因公出国</w:t>
      </w:r>
      <w:r w:rsidR="007C7D08" w:rsidRPr="00315BC7">
        <w:rPr>
          <w:rFonts w:ascii="仿宋" w:hAnsi="仿宋"/>
          <w:sz w:val="32"/>
          <w:szCs w:val="32"/>
        </w:rPr>
        <w:t>(</w:t>
      </w:r>
      <w:r w:rsidR="007C7D08" w:rsidRPr="00315BC7">
        <w:rPr>
          <w:rFonts w:ascii="仿宋" w:hAnsi="仿宋" w:hint="eastAsia"/>
          <w:sz w:val="32"/>
          <w:szCs w:val="32"/>
        </w:rPr>
        <w:t>境</w:t>
      </w:r>
      <w:r w:rsidR="007C7D08" w:rsidRPr="00315BC7">
        <w:rPr>
          <w:rFonts w:ascii="仿宋" w:hAnsi="仿宋"/>
          <w:sz w:val="32"/>
          <w:szCs w:val="32"/>
        </w:rPr>
        <w:t>)</w:t>
      </w:r>
      <w:r w:rsidR="007C7D08" w:rsidRPr="00315BC7">
        <w:rPr>
          <w:rFonts w:ascii="仿宋" w:hAnsi="仿宋" w:hint="eastAsia"/>
          <w:sz w:val="32"/>
          <w:szCs w:val="32"/>
        </w:rPr>
        <w:t>团组</w:t>
      </w:r>
      <w:r w:rsidR="007C7D08" w:rsidRPr="00315BC7">
        <w:rPr>
          <w:rFonts w:ascii="仿宋" w:hAnsi="仿宋" w:hint="eastAsia"/>
          <w:sz w:val="32"/>
          <w:szCs w:val="32"/>
        </w:rPr>
        <w:t xml:space="preserve">  0 </w:t>
      </w:r>
      <w:proofErr w:type="gramStart"/>
      <w:r w:rsidR="007C7D08" w:rsidRPr="00315BC7">
        <w:rPr>
          <w:rFonts w:ascii="仿宋" w:hAnsi="仿宋" w:hint="eastAsia"/>
          <w:sz w:val="32"/>
          <w:szCs w:val="32"/>
        </w:rPr>
        <w:t>个</w:t>
      </w:r>
      <w:proofErr w:type="gramEnd"/>
      <w:r w:rsidR="007C7D08" w:rsidRPr="00315BC7">
        <w:rPr>
          <w:rFonts w:ascii="仿宋" w:hAnsi="仿宋" w:hint="eastAsia"/>
          <w:sz w:val="32"/>
          <w:szCs w:val="32"/>
        </w:rPr>
        <w:t>；本部门全年因公出国</w:t>
      </w:r>
      <w:r w:rsidR="007C7D08" w:rsidRPr="00315BC7">
        <w:rPr>
          <w:rFonts w:ascii="仿宋" w:hAnsi="仿宋"/>
          <w:sz w:val="32"/>
          <w:szCs w:val="32"/>
        </w:rPr>
        <w:t>(</w:t>
      </w:r>
      <w:r w:rsidR="007C7D08" w:rsidRPr="00315BC7">
        <w:rPr>
          <w:rFonts w:ascii="仿宋" w:hAnsi="仿宋" w:hint="eastAsia"/>
          <w:sz w:val="32"/>
          <w:szCs w:val="32"/>
        </w:rPr>
        <w:t>境</w:t>
      </w:r>
      <w:r w:rsidR="007C7D08" w:rsidRPr="00315BC7">
        <w:rPr>
          <w:rFonts w:ascii="仿宋" w:hAnsi="仿宋"/>
          <w:sz w:val="32"/>
          <w:szCs w:val="32"/>
        </w:rPr>
        <w:t>)</w:t>
      </w:r>
      <w:r w:rsidR="007C7D08" w:rsidRPr="00315BC7">
        <w:rPr>
          <w:rFonts w:ascii="仿宋" w:hAnsi="仿宋" w:hint="eastAsia"/>
          <w:sz w:val="32"/>
          <w:szCs w:val="32"/>
        </w:rPr>
        <w:t>累计</w:t>
      </w:r>
      <w:r w:rsidR="007C7D08" w:rsidRPr="00315BC7">
        <w:rPr>
          <w:rFonts w:ascii="仿宋" w:hAnsi="仿宋" w:hint="eastAsia"/>
          <w:sz w:val="32"/>
          <w:szCs w:val="32"/>
        </w:rPr>
        <w:t xml:space="preserve">  0 </w:t>
      </w:r>
      <w:r w:rsidR="007C7D08" w:rsidRPr="00315BC7">
        <w:rPr>
          <w:rFonts w:ascii="仿宋" w:hAnsi="仿宋" w:hint="eastAsia"/>
          <w:sz w:val="32"/>
          <w:szCs w:val="32"/>
        </w:rPr>
        <w:t>人次。</w:t>
      </w:r>
    </w:p>
    <w:p w:rsidR="00E01A9E" w:rsidRDefault="007C7D08">
      <w:pPr>
        <w:spacing w:line="600" w:lineRule="atLeast"/>
        <w:ind w:firstLine="640"/>
        <w:jc w:val="both"/>
      </w:pPr>
      <w:r>
        <w:rPr>
          <w:rFonts w:ascii="仿宋" w:hAnsi="仿宋"/>
          <w:sz w:val="32"/>
          <w:szCs w:val="32"/>
        </w:rPr>
        <w:t xml:space="preserve"> </w:t>
      </w:r>
      <w:r w:rsidR="0036520A">
        <w:rPr>
          <w:rFonts w:ascii="仿宋" w:hAnsi="仿宋"/>
          <w:sz w:val="32"/>
          <w:szCs w:val="32"/>
        </w:rPr>
        <w:t>2.</w:t>
      </w:r>
      <w:r w:rsidR="0036520A">
        <w:rPr>
          <w:rFonts w:ascii="仿宋" w:hAnsi="仿宋"/>
          <w:sz w:val="32"/>
          <w:szCs w:val="32"/>
        </w:rPr>
        <w:t>公务接待费：</w:t>
      </w:r>
      <w:r w:rsidR="0036520A">
        <w:rPr>
          <w:rFonts w:ascii="仿宋" w:hAnsi="仿宋"/>
          <w:sz w:val="32"/>
          <w:szCs w:val="32"/>
        </w:rPr>
        <w:t>2017</w:t>
      </w:r>
      <w:r w:rsidR="0036520A">
        <w:rPr>
          <w:rFonts w:ascii="仿宋" w:hAnsi="仿宋"/>
          <w:sz w:val="32"/>
          <w:szCs w:val="32"/>
        </w:rPr>
        <w:t>年度一般公共预算财政拨款公务接待费支出</w:t>
      </w:r>
      <w:r w:rsidR="0036520A">
        <w:rPr>
          <w:rFonts w:ascii="仿宋" w:hAnsi="仿宋"/>
          <w:sz w:val="32"/>
          <w:szCs w:val="32"/>
        </w:rPr>
        <w:t xml:space="preserve"> 18.74</w:t>
      </w:r>
      <w:r w:rsidR="0036520A">
        <w:rPr>
          <w:rFonts w:ascii="仿宋" w:hAnsi="仿宋"/>
          <w:sz w:val="32"/>
          <w:szCs w:val="32"/>
        </w:rPr>
        <w:t>万元，比年初预算减少</w:t>
      </w:r>
      <w:r w:rsidR="0036520A">
        <w:rPr>
          <w:rFonts w:ascii="仿宋" w:hAnsi="仿宋"/>
          <w:sz w:val="32"/>
          <w:szCs w:val="32"/>
        </w:rPr>
        <w:t>1.26</w:t>
      </w:r>
      <w:r w:rsidR="0036520A">
        <w:rPr>
          <w:rFonts w:ascii="仿宋" w:hAnsi="仿宋"/>
          <w:sz w:val="32"/>
          <w:szCs w:val="32"/>
        </w:rPr>
        <w:t>万元，下降</w:t>
      </w:r>
      <w:r w:rsidR="0036520A">
        <w:rPr>
          <w:rFonts w:ascii="仿宋" w:hAnsi="仿宋"/>
          <w:sz w:val="32"/>
          <w:szCs w:val="32"/>
        </w:rPr>
        <w:lastRenderedPageBreak/>
        <w:t>6.30%</w:t>
      </w:r>
      <w:r w:rsidR="0036520A">
        <w:rPr>
          <w:rFonts w:ascii="仿宋" w:hAnsi="仿宋"/>
          <w:sz w:val="32"/>
          <w:szCs w:val="32"/>
        </w:rPr>
        <w:t>，</w:t>
      </w:r>
      <w:r w:rsidR="00315BC7">
        <w:rPr>
          <w:rFonts w:ascii="仿宋" w:hAnsi="仿宋" w:hint="eastAsia"/>
          <w:sz w:val="32"/>
          <w:szCs w:val="32"/>
        </w:rPr>
        <w:t>减少的</w:t>
      </w:r>
      <w:r w:rsidR="00347693">
        <w:rPr>
          <w:rFonts w:ascii="仿宋" w:hAnsi="仿宋" w:hint="eastAsia"/>
          <w:sz w:val="32"/>
          <w:szCs w:val="32"/>
        </w:rPr>
        <w:t>主要</w:t>
      </w:r>
      <w:r w:rsidR="00315BC7">
        <w:rPr>
          <w:rFonts w:ascii="仿宋" w:hAnsi="仿宋" w:hint="eastAsia"/>
          <w:sz w:val="32"/>
          <w:szCs w:val="32"/>
        </w:rPr>
        <w:t>原因是厉行节约。</w:t>
      </w:r>
      <w:r w:rsidR="0036520A">
        <w:rPr>
          <w:rFonts w:ascii="仿宋" w:hAnsi="仿宋"/>
          <w:sz w:val="32"/>
          <w:szCs w:val="32"/>
        </w:rPr>
        <w:t>比上年决算数增加</w:t>
      </w:r>
      <w:r w:rsidR="0036520A">
        <w:rPr>
          <w:rFonts w:ascii="仿宋" w:hAnsi="仿宋"/>
          <w:sz w:val="32"/>
          <w:szCs w:val="32"/>
        </w:rPr>
        <w:t>3.90</w:t>
      </w:r>
      <w:r w:rsidR="0036520A">
        <w:rPr>
          <w:rFonts w:ascii="仿宋" w:hAnsi="仿宋"/>
          <w:sz w:val="32"/>
          <w:szCs w:val="32"/>
        </w:rPr>
        <w:t>万元，增长</w:t>
      </w:r>
      <w:r w:rsidR="0036520A">
        <w:rPr>
          <w:rFonts w:ascii="仿宋" w:hAnsi="仿宋"/>
          <w:sz w:val="32"/>
          <w:szCs w:val="32"/>
        </w:rPr>
        <w:t>26.32%</w:t>
      </w:r>
      <w:r w:rsidR="0036520A">
        <w:rPr>
          <w:rFonts w:ascii="仿宋" w:hAnsi="仿宋"/>
          <w:sz w:val="32"/>
          <w:szCs w:val="32"/>
        </w:rPr>
        <w:t>，增加</w:t>
      </w:r>
      <w:r w:rsidR="00347693">
        <w:rPr>
          <w:rFonts w:ascii="仿宋" w:hAnsi="仿宋" w:hint="eastAsia"/>
          <w:sz w:val="32"/>
          <w:szCs w:val="32"/>
        </w:rPr>
        <w:t>的</w:t>
      </w:r>
      <w:r w:rsidR="0036520A">
        <w:rPr>
          <w:rFonts w:ascii="仿宋" w:hAnsi="仿宋"/>
          <w:sz w:val="32"/>
          <w:szCs w:val="32"/>
        </w:rPr>
        <w:t>主要原因是设立食堂后工作餐接待批次明显增加。主要用于</w:t>
      </w:r>
      <w:proofErr w:type="gramStart"/>
      <w:r w:rsidR="0036520A">
        <w:rPr>
          <w:rFonts w:ascii="仿宋" w:hAnsi="仿宋"/>
          <w:sz w:val="32"/>
          <w:szCs w:val="32"/>
        </w:rPr>
        <w:t>接待市</w:t>
      </w:r>
      <w:proofErr w:type="gramEnd"/>
      <w:r w:rsidR="0036520A">
        <w:rPr>
          <w:rFonts w:ascii="仿宋" w:hAnsi="仿宋"/>
          <w:sz w:val="32"/>
          <w:szCs w:val="32"/>
        </w:rPr>
        <w:t>四套班子领导来杭公务及省市有关部门政务联络工作餐等支出。</w:t>
      </w:r>
      <w:r w:rsidR="0070224A">
        <w:rPr>
          <w:rFonts w:ascii="仿宋" w:hAnsi="仿宋" w:hint="eastAsia"/>
          <w:sz w:val="32"/>
          <w:szCs w:val="32"/>
        </w:rPr>
        <w:t>国内招待</w:t>
      </w:r>
      <w:r w:rsidR="0036520A">
        <w:rPr>
          <w:rFonts w:ascii="仿宋" w:hAnsi="仿宋"/>
          <w:sz w:val="32"/>
          <w:szCs w:val="32"/>
        </w:rPr>
        <w:t>40</w:t>
      </w:r>
      <w:r w:rsidR="0036520A">
        <w:rPr>
          <w:rFonts w:ascii="仿宋" w:hAnsi="仿宋"/>
          <w:sz w:val="32"/>
          <w:szCs w:val="32"/>
        </w:rPr>
        <w:t>批次，</w:t>
      </w:r>
      <w:r w:rsidR="0036520A">
        <w:rPr>
          <w:rFonts w:ascii="仿宋" w:hAnsi="仿宋"/>
          <w:sz w:val="32"/>
          <w:szCs w:val="32"/>
        </w:rPr>
        <w:t>1,776</w:t>
      </w:r>
      <w:r w:rsidR="0036520A">
        <w:rPr>
          <w:rFonts w:ascii="仿宋" w:hAnsi="仿宋"/>
          <w:sz w:val="32"/>
          <w:szCs w:val="32"/>
        </w:rPr>
        <w:t>人次，支出</w:t>
      </w:r>
      <w:r w:rsidR="0036520A">
        <w:rPr>
          <w:rFonts w:ascii="仿宋" w:hAnsi="仿宋"/>
          <w:sz w:val="32"/>
          <w:szCs w:val="32"/>
        </w:rPr>
        <w:t>18.74</w:t>
      </w:r>
      <w:r w:rsidR="0036520A">
        <w:rPr>
          <w:rFonts w:ascii="仿宋" w:hAnsi="仿宋"/>
          <w:sz w:val="32"/>
          <w:szCs w:val="32"/>
        </w:rPr>
        <w:t>万元；国（境）外事接待</w:t>
      </w:r>
      <w:r w:rsidR="0036520A">
        <w:rPr>
          <w:rFonts w:ascii="仿宋" w:hAnsi="仿宋"/>
          <w:sz w:val="32"/>
          <w:szCs w:val="32"/>
        </w:rPr>
        <w:t>0</w:t>
      </w:r>
      <w:r w:rsidR="0036520A">
        <w:rPr>
          <w:rFonts w:ascii="仿宋" w:hAnsi="仿宋"/>
          <w:sz w:val="32"/>
          <w:szCs w:val="32"/>
        </w:rPr>
        <w:t>批次，</w:t>
      </w:r>
      <w:r w:rsidR="0036520A">
        <w:rPr>
          <w:rFonts w:ascii="仿宋" w:hAnsi="仿宋"/>
          <w:sz w:val="32"/>
          <w:szCs w:val="32"/>
        </w:rPr>
        <w:t>0</w:t>
      </w:r>
      <w:r w:rsidR="0036520A">
        <w:rPr>
          <w:rFonts w:ascii="仿宋" w:hAnsi="仿宋"/>
          <w:sz w:val="32"/>
          <w:szCs w:val="32"/>
        </w:rPr>
        <w:t>人次，支出</w:t>
      </w:r>
      <w:r w:rsidR="0036520A">
        <w:rPr>
          <w:rFonts w:ascii="仿宋" w:hAnsi="仿宋"/>
          <w:sz w:val="32"/>
          <w:szCs w:val="32"/>
        </w:rPr>
        <w:t>0</w:t>
      </w:r>
      <w:r w:rsidR="0036520A">
        <w:rPr>
          <w:rFonts w:ascii="仿宋" w:hAnsi="仿宋"/>
          <w:sz w:val="32"/>
          <w:szCs w:val="32"/>
        </w:rPr>
        <w:t>万元。</w:t>
      </w:r>
    </w:p>
    <w:p w:rsidR="00E01A9E" w:rsidRDefault="0036520A">
      <w:pPr>
        <w:spacing w:line="600" w:lineRule="atLeast"/>
        <w:ind w:firstLine="640"/>
        <w:jc w:val="both"/>
      </w:pPr>
      <w:r>
        <w:rPr>
          <w:rFonts w:ascii="仿宋" w:hAnsi="仿宋"/>
          <w:sz w:val="32"/>
          <w:szCs w:val="32"/>
        </w:rPr>
        <w:t>3.</w:t>
      </w:r>
      <w:r>
        <w:rPr>
          <w:rFonts w:ascii="仿宋" w:hAnsi="仿宋"/>
          <w:sz w:val="32"/>
          <w:szCs w:val="32"/>
        </w:rPr>
        <w:t>公务用车购置及运行维护费：</w:t>
      </w:r>
      <w:r>
        <w:rPr>
          <w:rFonts w:ascii="仿宋" w:hAnsi="仿宋"/>
          <w:sz w:val="32"/>
          <w:szCs w:val="32"/>
        </w:rPr>
        <w:t>2017</w:t>
      </w:r>
      <w:r>
        <w:rPr>
          <w:rFonts w:ascii="仿宋" w:hAnsi="仿宋"/>
          <w:sz w:val="32"/>
          <w:szCs w:val="32"/>
        </w:rPr>
        <w:t>年度一般公共预算财政拨款公务用车购置及运行维护费支出</w:t>
      </w:r>
      <w:r>
        <w:rPr>
          <w:rFonts w:ascii="仿宋" w:hAnsi="仿宋"/>
          <w:sz w:val="32"/>
          <w:szCs w:val="32"/>
        </w:rPr>
        <w:t>14.99</w:t>
      </w:r>
      <w:r>
        <w:rPr>
          <w:rFonts w:ascii="仿宋" w:hAnsi="仿宋"/>
          <w:sz w:val="32"/>
          <w:szCs w:val="32"/>
        </w:rPr>
        <w:t>万元，比年初预算减少</w:t>
      </w:r>
      <w:r>
        <w:rPr>
          <w:rFonts w:ascii="仿宋" w:hAnsi="仿宋"/>
          <w:sz w:val="32"/>
          <w:szCs w:val="32"/>
        </w:rPr>
        <w:t>0.01</w:t>
      </w:r>
      <w:r>
        <w:rPr>
          <w:rFonts w:ascii="仿宋" w:hAnsi="仿宋"/>
          <w:sz w:val="32"/>
          <w:szCs w:val="32"/>
        </w:rPr>
        <w:t>万元，下降</w:t>
      </w:r>
      <w:r>
        <w:rPr>
          <w:rFonts w:ascii="仿宋" w:hAnsi="仿宋"/>
          <w:sz w:val="32"/>
          <w:szCs w:val="32"/>
        </w:rPr>
        <w:t>0.08%</w:t>
      </w:r>
      <w:r>
        <w:rPr>
          <w:rFonts w:ascii="仿宋" w:hAnsi="仿宋"/>
          <w:sz w:val="32"/>
          <w:szCs w:val="32"/>
        </w:rPr>
        <w:t>，</w:t>
      </w:r>
      <w:r w:rsidR="00347693">
        <w:rPr>
          <w:rFonts w:ascii="仿宋" w:hAnsi="仿宋" w:hint="eastAsia"/>
          <w:sz w:val="32"/>
          <w:szCs w:val="32"/>
        </w:rPr>
        <w:t>减少的主要</w:t>
      </w:r>
      <w:bookmarkStart w:id="0" w:name="_GoBack"/>
      <w:bookmarkEnd w:id="0"/>
      <w:r w:rsidR="00315BC7">
        <w:rPr>
          <w:rFonts w:ascii="仿宋" w:hAnsi="仿宋" w:hint="eastAsia"/>
          <w:sz w:val="32"/>
          <w:szCs w:val="32"/>
        </w:rPr>
        <w:t>原因是预算较准确</w:t>
      </w:r>
      <w:r>
        <w:rPr>
          <w:rFonts w:ascii="仿宋" w:hAnsi="仿宋"/>
          <w:sz w:val="32"/>
          <w:szCs w:val="32"/>
        </w:rPr>
        <w:t>；比上年决算数增加</w:t>
      </w:r>
      <w:r>
        <w:rPr>
          <w:rFonts w:ascii="仿宋" w:hAnsi="仿宋"/>
          <w:sz w:val="32"/>
          <w:szCs w:val="32"/>
        </w:rPr>
        <w:t>6.60</w:t>
      </w:r>
      <w:r>
        <w:rPr>
          <w:rFonts w:ascii="仿宋" w:hAnsi="仿宋"/>
          <w:sz w:val="32"/>
          <w:szCs w:val="32"/>
        </w:rPr>
        <w:t>万元，增长</w:t>
      </w:r>
      <w:r>
        <w:rPr>
          <w:rFonts w:ascii="仿宋" w:hAnsi="仿宋"/>
          <w:sz w:val="32"/>
          <w:szCs w:val="32"/>
        </w:rPr>
        <w:t>78.77%</w:t>
      </w:r>
      <w:r w:rsidR="00347693">
        <w:rPr>
          <w:rFonts w:ascii="仿宋" w:hAnsi="仿宋" w:hint="eastAsia"/>
          <w:sz w:val="32"/>
          <w:szCs w:val="32"/>
        </w:rPr>
        <w:t>，</w:t>
      </w:r>
      <w:r>
        <w:rPr>
          <w:rFonts w:ascii="仿宋" w:hAnsi="仿宋"/>
          <w:sz w:val="32"/>
          <w:szCs w:val="32"/>
        </w:rPr>
        <w:t>增加的主要原因是接待任务增加使得车辆运行费用增加。具体内容如下：</w:t>
      </w:r>
    </w:p>
    <w:p w:rsidR="00E01A9E" w:rsidRDefault="0036520A">
      <w:pPr>
        <w:spacing w:line="600" w:lineRule="atLeast"/>
        <w:ind w:firstLine="640"/>
        <w:jc w:val="both"/>
      </w:pPr>
      <w:r>
        <w:rPr>
          <w:rFonts w:ascii="仿宋" w:hAnsi="仿宋"/>
          <w:sz w:val="32"/>
          <w:szCs w:val="32"/>
        </w:rPr>
        <w:t>公务用车购置支出</w:t>
      </w:r>
      <w:r>
        <w:rPr>
          <w:rFonts w:ascii="仿宋" w:hAnsi="仿宋"/>
          <w:sz w:val="32"/>
          <w:szCs w:val="32"/>
        </w:rPr>
        <w:t>0</w:t>
      </w:r>
      <w:r>
        <w:rPr>
          <w:rFonts w:ascii="仿宋" w:hAnsi="仿宋"/>
          <w:sz w:val="32"/>
          <w:szCs w:val="32"/>
        </w:rPr>
        <w:t>万元（含购置税等附加费用），主要用于经批准购置的</w:t>
      </w:r>
      <w:r>
        <w:rPr>
          <w:rFonts w:ascii="仿宋" w:hAnsi="仿宋"/>
          <w:sz w:val="32"/>
          <w:szCs w:val="32"/>
        </w:rPr>
        <w:t>0</w:t>
      </w:r>
      <w:r>
        <w:rPr>
          <w:rFonts w:ascii="仿宋" w:hAnsi="仿宋"/>
          <w:sz w:val="32"/>
          <w:szCs w:val="32"/>
        </w:rPr>
        <w:t>辆公务用车。</w:t>
      </w:r>
    </w:p>
    <w:p w:rsidR="00E01A9E" w:rsidRDefault="0036520A">
      <w:pPr>
        <w:spacing w:line="600" w:lineRule="atLeast"/>
        <w:ind w:firstLine="640"/>
        <w:jc w:val="both"/>
      </w:pPr>
      <w:r>
        <w:rPr>
          <w:rFonts w:ascii="仿宋" w:hAnsi="仿宋"/>
          <w:sz w:val="32"/>
          <w:szCs w:val="32"/>
        </w:rPr>
        <w:t>公务用车运行维护费支出</w:t>
      </w:r>
      <w:r>
        <w:rPr>
          <w:rFonts w:ascii="仿宋" w:hAnsi="仿宋"/>
          <w:sz w:val="32"/>
          <w:szCs w:val="32"/>
        </w:rPr>
        <w:t>14.99</w:t>
      </w:r>
      <w:r>
        <w:rPr>
          <w:rFonts w:ascii="仿宋" w:hAnsi="仿宋"/>
          <w:sz w:val="32"/>
          <w:szCs w:val="32"/>
        </w:rPr>
        <w:t>万元，主要用于工作接送的公务用车燃料费、维修费、过路过桥费、保险费、安全奖励费用等支出。</w:t>
      </w:r>
      <w:r>
        <w:rPr>
          <w:rFonts w:ascii="仿宋" w:hAnsi="仿宋"/>
          <w:sz w:val="32"/>
          <w:szCs w:val="32"/>
        </w:rPr>
        <w:t>2017</w:t>
      </w:r>
      <w:r>
        <w:rPr>
          <w:rFonts w:ascii="仿宋" w:hAnsi="仿宋"/>
          <w:sz w:val="32"/>
          <w:szCs w:val="32"/>
        </w:rPr>
        <w:t>年度，本级及所属单位使用一般公共预算资金开支费用的公务用车保有量为</w:t>
      </w:r>
      <w:r>
        <w:rPr>
          <w:rFonts w:ascii="仿宋" w:hAnsi="仿宋"/>
          <w:sz w:val="32"/>
          <w:szCs w:val="32"/>
        </w:rPr>
        <w:t>2</w:t>
      </w:r>
      <w:r>
        <w:rPr>
          <w:rFonts w:ascii="仿宋" w:hAnsi="仿宋"/>
          <w:sz w:val="32"/>
          <w:szCs w:val="32"/>
        </w:rPr>
        <w:t>辆。</w:t>
      </w:r>
    </w:p>
    <w:p w:rsidR="00E01A9E" w:rsidRDefault="0036520A">
      <w:pPr>
        <w:spacing w:line="600" w:lineRule="atLeast"/>
        <w:ind w:firstLine="640"/>
        <w:jc w:val="both"/>
      </w:pPr>
      <w:r>
        <w:rPr>
          <w:rStyle w:val="20"/>
          <w:rFonts w:ascii="楷体" w:hAnsi="楷体"/>
          <w:sz w:val="32"/>
          <w:szCs w:val="32"/>
        </w:rPr>
        <w:t>（九）其他重要事项情况说明</w:t>
      </w:r>
      <w:r>
        <w:rPr>
          <w:rStyle w:val="20"/>
          <w:rFonts w:ascii="楷体" w:hAnsi="宋体" w:cs="Arial"/>
          <w:sz w:val="32"/>
          <w:szCs w:val="32"/>
        </w:rPr>
        <w:t xml:space="preserve"> </w:t>
      </w:r>
    </w:p>
    <w:p w:rsidR="00E01A9E" w:rsidRDefault="0036520A">
      <w:pPr>
        <w:spacing w:line="600" w:lineRule="atLeast"/>
        <w:ind w:firstLine="640"/>
        <w:jc w:val="both"/>
      </w:pPr>
      <w:r>
        <w:rPr>
          <w:rFonts w:ascii="仿宋" w:hAnsi="仿宋"/>
          <w:sz w:val="32"/>
          <w:szCs w:val="32"/>
        </w:rPr>
        <w:t>1</w:t>
      </w:r>
      <w:r>
        <w:rPr>
          <w:rFonts w:ascii="仿宋" w:hAnsi="仿宋"/>
          <w:sz w:val="32"/>
          <w:szCs w:val="32"/>
        </w:rPr>
        <w:t>、机关运行经费支出情况</w:t>
      </w:r>
    </w:p>
    <w:p w:rsidR="00E01A9E" w:rsidRDefault="0036520A">
      <w:pPr>
        <w:spacing w:line="600" w:lineRule="atLeast"/>
        <w:ind w:firstLine="640"/>
        <w:jc w:val="both"/>
      </w:pPr>
      <w:r>
        <w:rPr>
          <w:rFonts w:ascii="仿宋" w:hAnsi="仿宋"/>
          <w:sz w:val="32"/>
          <w:szCs w:val="32"/>
        </w:rPr>
        <w:lastRenderedPageBreak/>
        <w:t>2017</w:t>
      </w:r>
      <w:r>
        <w:rPr>
          <w:rFonts w:ascii="仿宋" w:hAnsi="仿宋"/>
          <w:sz w:val="32"/>
          <w:szCs w:val="32"/>
        </w:rPr>
        <w:t>年度</w:t>
      </w:r>
      <w:proofErr w:type="gramStart"/>
      <w:r>
        <w:rPr>
          <w:rFonts w:ascii="仿宋" w:hAnsi="仿宋"/>
          <w:sz w:val="32"/>
          <w:szCs w:val="32"/>
        </w:rPr>
        <w:t>驻杭办机关</w:t>
      </w:r>
      <w:proofErr w:type="gramEnd"/>
      <w:r>
        <w:rPr>
          <w:rFonts w:ascii="仿宋" w:hAnsi="仿宋"/>
          <w:sz w:val="32"/>
          <w:szCs w:val="32"/>
        </w:rPr>
        <w:t>运行经费支出</w:t>
      </w:r>
      <w:r>
        <w:rPr>
          <w:rFonts w:ascii="仿宋" w:hAnsi="仿宋"/>
          <w:sz w:val="32"/>
          <w:szCs w:val="32"/>
        </w:rPr>
        <w:t>6.60</w:t>
      </w:r>
      <w:r>
        <w:rPr>
          <w:rFonts w:ascii="仿宋" w:hAnsi="仿宋"/>
          <w:sz w:val="32"/>
          <w:szCs w:val="32"/>
        </w:rPr>
        <w:t>万元，比上年减少</w:t>
      </w:r>
      <w:r>
        <w:rPr>
          <w:rFonts w:ascii="仿宋" w:hAnsi="仿宋"/>
          <w:sz w:val="32"/>
          <w:szCs w:val="32"/>
        </w:rPr>
        <w:t>5.40</w:t>
      </w:r>
      <w:r>
        <w:rPr>
          <w:rFonts w:ascii="仿宋" w:hAnsi="仿宋"/>
          <w:sz w:val="32"/>
          <w:szCs w:val="32"/>
        </w:rPr>
        <w:t>万元，下降</w:t>
      </w:r>
      <w:r>
        <w:rPr>
          <w:rFonts w:ascii="仿宋" w:hAnsi="仿宋"/>
          <w:sz w:val="32"/>
          <w:szCs w:val="32"/>
        </w:rPr>
        <w:t>45.00%</w:t>
      </w:r>
      <w:r>
        <w:rPr>
          <w:rFonts w:ascii="仿宋" w:hAnsi="仿宋"/>
          <w:sz w:val="32"/>
          <w:szCs w:val="32"/>
        </w:rPr>
        <w:t>，主要原因是今年与上年科目放置不同。</w:t>
      </w:r>
    </w:p>
    <w:p w:rsidR="00E01A9E" w:rsidRDefault="0036520A">
      <w:pPr>
        <w:spacing w:line="600" w:lineRule="atLeast"/>
        <w:ind w:firstLine="640"/>
        <w:jc w:val="both"/>
      </w:pPr>
      <w:r>
        <w:rPr>
          <w:rFonts w:ascii="仿宋" w:hAnsi="仿宋"/>
          <w:sz w:val="32"/>
          <w:szCs w:val="32"/>
        </w:rPr>
        <w:t>2</w:t>
      </w:r>
      <w:r>
        <w:rPr>
          <w:rFonts w:ascii="仿宋" w:hAnsi="仿宋"/>
          <w:sz w:val="32"/>
          <w:szCs w:val="32"/>
        </w:rPr>
        <w:t>、政府采购情况</w:t>
      </w:r>
    </w:p>
    <w:p w:rsidR="00347693" w:rsidRPr="00371925" w:rsidRDefault="0036520A" w:rsidP="00347693">
      <w:pPr>
        <w:autoSpaceDE w:val="0"/>
        <w:autoSpaceDN w:val="0"/>
        <w:adjustRightInd w:val="0"/>
        <w:spacing w:line="560" w:lineRule="exact"/>
        <w:ind w:firstLine="600"/>
        <w:rPr>
          <w:rFonts w:ascii="仿宋" w:eastAsia="仿宋" w:hAnsi="Times New Roman" w:cs="仿宋"/>
          <w:sz w:val="32"/>
          <w:szCs w:val="32"/>
        </w:rPr>
      </w:pPr>
      <w:r>
        <w:rPr>
          <w:rFonts w:ascii="仿宋" w:hAnsi="仿宋"/>
          <w:sz w:val="32"/>
          <w:szCs w:val="32"/>
        </w:rPr>
        <w:t>2017</w:t>
      </w:r>
      <w:r>
        <w:rPr>
          <w:rFonts w:ascii="仿宋" w:hAnsi="仿宋"/>
          <w:sz w:val="32"/>
          <w:szCs w:val="32"/>
        </w:rPr>
        <w:t>年度</w:t>
      </w:r>
      <w:r w:rsidR="00274800">
        <w:rPr>
          <w:rFonts w:ascii="仿宋" w:hAnsi="仿宋" w:hint="eastAsia"/>
          <w:sz w:val="32"/>
          <w:szCs w:val="32"/>
        </w:rPr>
        <w:t>温州市政府驻杭州办事处</w:t>
      </w:r>
      <w:r>
        <w:rPr>
          <w:rFonts w:ascii="仿宋" w:hAnsi="仿宋"/>
          <w:sz w:val="32"/>
          <w:szCs w:val="32"/>
        </w:rPr>
        <w:t>采购预算</w:t>
      </w:r>
      <w:r>
        <w:rPr>
          <w:rFonts w:ascii="仿宋" w:hAnsi="仿宋"/>
          <w:sz w:val="32"/>
          <w:szCs w:val="32"/>
        </w:rPr>
        <w:t xml:space="preserve"> </w:t>
      </w:r>
      <w:r w:rsidR="00935E32">
        <w:rPr>
          <w:rFonts w:ascii="仿宋" w:hAnsi="仿宋" w:hint="eastAsia"/>
          <w:sz w:val="32"/>
          <w:szCs w:val="32"/>
        </w:rPr>
        <w:t>0</w:t>
      </w:r>
      <w:r>
        <w:rPr>
          <w:rFonts w:ascii="仿宋" w:hAnsi="仿宋"/>
          <w:sz w:val="32"/>
          <w:szCs w:val="32"/>
        </w:rPr>
        <w:t>万元，采购支出总额</w:t>
      </w:r>
      <w:r>
        <w:rPr>
          <w:rFonts w:ascii="仿宋" w:hAnsi="仿宋"/>
          <w:sz w:val="32"/>
          <w:szCs w:val="32"/>
        </w:rPr>
        <w:t xml:space="preserve"> </w:t>
      </w:r>
      <w:r w:rsidR="00274800">
        <w:rPr>
          <w:rFonts w:ascii="仿宋" w:hAnsi="仿宋" w:hint="eastAsia"/>
          <w:sz w:val="32"/>
          <w:szCs w:val="32"/>
        </w:rPr>
        <w:t>0</w:t>
      </w:r>
      <w:r>
        <w:rPr>
          <w:rFonts w:ascii="仿宋" w:hAnsi="仿宋"/>
          <w:sz w:val="32"/>
          <w:szCs w:val="32"/>
        </w:rPr>
        <w:t>万元。其中：货物采购支出</w:t>
      </w:r>
      <w:r>
        <w:rPr>
          <w:rFonts w:ascii="仿宋" w:hAnsi="仿宋"/>
          <w:sz w:val="32"/>
          <w:szCs w:val="32"/>
        </w:rPr>
        <w:t xml:space="preserve"> </w:t>
      </w:r>
      <w:r w:rsidR="00274800">
        <w:rPr>
          <w:rFonts w:ascii="仿宋" w:hAnsi="仿宋" w:hint="eastAsia"/>
          <w:sz w:val="32"/>
          <w:szCs w:val="32"/>
        </w:rPr>
        <w:t>0</w:t>
      </w:r>
      <w:r>
        <w:rPr>
          <w:rFonts w:ascii="仿宋" w:hAnsi="仿宋"/>
          <w:sz w:val="32"/>
          <w:szCs w:val="32"/>
        </w:rPr>
        <w:t>万元；工程采购支出</w:t>
      </w:r>
      <w:r>
        <w:rPr>
          <w:rFonts w:ascii="仿宋" w:hAnsi="仿宋"/>
          <w:sz w:val="32"/>
          <w:szCs w:val="32"/>
        </w:rPr>
        <w:t xml:space="preserve"> </w:t>
      </w:r>
      <w:r w:rsidR="00274800">
        <w:rPr>
          <w:rFonts w:ascii="仿宋" w:hAnsi="仿宋" w:hint="eastAsia"/>
          <w:sz w:val="32"/>
          <w:szCs w:val="32"/>
        </w:rPr>
        <w:t>0</w:t>
      </w:r>
      <w:r>
        <w:rPr>
          <w:rFonts w:ascii="仿宋" w:hAnsi="仿宋"/>
          <w:sz w:val="32"/>
          <w:szCs w:val="32"/>
        </w:rPr>
        <w:t>万元；服务采购支出</w:t>
      </w:r>
      <w:r w:rsidR="00274800">
        <w:rPr>
          <w:rFonts w:ascii="仿宋" w:hAnsi="仿宋" w:hint="eastAsia"/>
          <w:sz w:val="32"/>
          <w:szCs w:val="32"/>
        </w:rPr>
        <w:t>0</w:t>
      </w:r>
      <w:r>
        <w:rPr>
          <w:rFonts w:ascii="仿宋" w:hAnsi="仿宋"/>
          <w:sz w:val="32"/>
          <w:szCs w:val="32"/>
        </w:rPr>
        <w:t xml:space="preserve"> </w:t>
      </w:r>
      <w:r>
        <w:rPr>
          <w:rFonts w:ascii="仿宋" w:hAnsi="仿宋"/>
          <w:sz w:val="32"/>
          <w:szCs w:val="32"/>
        </w:rPr>
        <w:t>万元。</w:t>
      </w:r>
      <w:r w:rsidR="00347693" w:rsidRPr="00347693">
        <w:rPr>
          <w:rFonts w:ascii="仿宋" w:hAnsi="仿宋" w:hint="eastAsia"/>
          <w:sz w:val="32"/>
          <w:szCs w:val="32"/>
        </w:rPr>
        <w:t>授予中小企业合同金额</w:t>
      </w:r>
      <w:r w:rsidR="00347693">
        <w:rPr>
          <w:rFonts w:ascii="仿宋" w:hAnsi="仿宋" w:hint="eastAsia"/>
          <w:sz w:val="32"/>
          <w:szCs w:val="32"/>
        </w:rPr>
        <w:t>0</w:t>
      </w:r>
      <w:r w:rsidR="00347693" w:rsidRPr="00347693">
        <w:rPr>
          <w:rFonts w:ascii="仿宋" w:hAnsi="仿宋" w:hint="eastAsia"/>
          <w:sz w:val="32"/>
          <w:szCs w:val="32"/>
        </w:rPr>
        <w:t>万元，占政府采购支出总额</w:t>
      </w:r>
      <w:r w:rsidR="00347693">
        <w:rPr>
          <w:rFonts w:ascii="仿宋" w:hAnsi="仿宋" w:hint="eastAsia"/>
          <w:sz w:val="32"/>
          <w:szCs w:val="32"/>
        </w:rPr>
        <w:t>0</w:t>
      </w:r>
      <w:r w:rsidR="00347693" w:rsidRPr="00347693">
        <w:rPr>
          <w:rFonts w:ascii="仿宋" w:hAnsi="仿宋" w:hint="eastAsia"/>
          <w:sz w:val="32"/>
          <w:szCs w:val="32"/>
        </w:rPr>
        <w:t>%,</w:t>
      </w:r>
      <w:r w:rsidR="00347693" w:rsidRPr="00347693">
        <w:rPr>
          <w:rFonts w:ascii="仿宋" w:hAnsi="仿宋" w:hint="eastAsia"/>
          <w:sz w:val="32"/>
          <w:szCs w:val="32"/>
        </w:rPr>
        <w:t>其中：授予小</w:t>
      </w:r>
      <w:proofErr w:type="gramStart"/>
      <w:r w:rsidR="00347693" w:rsidRPr="00347693">
        <w:rPr>
          <w:rFonts w:ascii="仿宋" w:hAnsi="仿宋" w:hint="eastAsia"/>
          <w:sz w:val="32"/>
          <w:szCs w:val="32"/>
        </w:rPr>
        <w:t>微企业</w:t>
      </w:r>
      <w:proofErr w:type="gramEnd"/>
      <w:r w:rsidR="00347693" w:rsidRPr="00347693">
        <w:rPr>
          <w:rFonts w:ascii="仿宋" w:hAnsi="仿宋" w:hint="eastAsia"/>
          <w:sz w:val="32"/>
          <w:szCs w:val="32"/>
        </w:rPr>
        <w:t>合同金额</w:t>
      </w:r>
      <w:r w:rsidR="00347693">
        <w:rPr>
          <w:rFonts w:ascii="仿宋" w:hAnsi="仿宋" w:hint="eastAsia"/>
          <w:sz w:val="32"/>
          <w:szCs w:val="32"/>
        </w:rPr>
        <w:t>0</w:t>
      </w:r>
      <w:r w:rsidR="00347693" w:rsidRPr="00347693">
        <w:rPr>
          <w:rFonts w:ascii="仿宋" w:hAnsi="仿宋" w:hint="eastAsia"/>
          <w:sz w:val="32"/>
          <w:szCs w:val="32"/>
        </w:rPr>
        <w:t>万元，占政府采购支出总额</w:t>
      </w:r>
      <w:r w:rsidR="00347693">
        <w:rPr>
          <w:rFonts w:ascii="仿宋" w:hAnsi="仿宋" w:hint="eastAsia"/>
          <w:sz w:val="32"/>
          <w:szCs w:val="32"/>
        </w:rPr>
        <w:t>0</w:t>
      </w:r>
      <w:r w:rsidR="00347693" w:rsidRPr="00347693">
        <w:rPr>
          <w:rFonts w:ascii="仿宋" w:hAnsi="仿宋" w:hint="eastAsia"/>
          <w:sz w:val="32"/>
          <w:szCs w:val="32"/>
        </w:rPr>
        <w:t>%</w:t>
      </w:r>
      <w:r w:rsidR="00347693" w:rsidRPr="00347693">
        <w:rPr>
          <w:rFonts w:ascii="仿宋" w:hAnsi="仿宋" w:hint="eastAsia"/>
          <w:sz w:val="32"/>
          <w:szCs w:val="32"/>
        </w:rPr>
        <w:t>。</w:t>
      </w:r>
    </w:p>
    <w:p w:rsidR="00274800" w:rsidRPr="00347693" w:rsidRDefault="00274800">
      <w:pPr>
        <w:spacing w:line="600" w:lineRule="atLeast"/>
        <w:ind w:firstLine="640"/>
        <w:jc w:val="both"/>
        <w:rPr>
          <w:rFonts w:ascii="仿宋" w:hAnsi="仿宋"/>
          <w:sz w:val="32"/>
          <w:szCs w:val="32"/>
        </w:rPr>
      </w:pPr>
    </w:p>
    <w:p w:rsidR="00E01A9E" w:rsidRDefault="0036520A">
      <w:pPr>
        <w:spacing w:line="600" w:lineRule="atLeast"/>
        <w:ind w:firstLine="640"/>
        <w:jc w:val="both"/>
      </w:pPr>
      <w:r>
        <w:rPr>
          <w:rFonts w:ascii="仿宋" w:hAnsi="仿宋"/>
          <w:sz w:val="32"/>
          <w:szCs w:val="32"/>
        </w:rPr>
        <w:t>3</w:t>
      </w:r>
      <w:r>
        <w:rPr>
          <w:rFonts w:ascii="仿宋" w:hAnsi="仿宋"/>
          <w:sz w:val="32"/>
          <w:szCs w:val="32"/>
        </w:rPr>
        <w:t>、国有资产占用情况</w:t>
      </w:r>
    </w:p>
    <w:p w:rsidR="00E01A9E" w:rsidRDefault="0036520A">
      <w:pPr>
        <w:spacing w:line="600" w:lineRule="atLeast"/>
        <w:ind w:firstLine="640"/>
        <w:jc w:val="both"/>
      </w:pPr>
      <w:r>
        <w:rPr>
          <w:rFonts w:ascii="仿宋" w:hAnsi="仿宋"/>
          <w:sz w:val="32"/>
          <w:szCs w:val="32"/>
        </w:rPr>
        <w:t>截止</w:t>
      </w:r>
      <w:r>
        <w:rPr>
          <w:rFonts w:ascii="仿宋" w:hAnsi="仿宋"/>
          <w:sz w:val="32"/>
          <w:szCs w:val="32"/>
        </w:rPr>
        <w:t>2017</w:t>
      </w:r>
      <w:r>
        <w:rPr>
          <w:rFonts w:ascii="仿宋" w:hAnsi="仿宋"/>
          <w:sz w:val="32"/>
          <w:szCs w:val="32"/>
        </w:rPr>
        <w:t>年底，单位资产合计</w:t>
      </w:r>
      <w:r>
        <w:rPr>
          <w:rFonts w:ascii="仿宋" w:hAnsi="仿宋"/>
          <w:sz w:val="32"/>
          <w:szCs w:val="32"/>
        </w:rPr>
        <w:t>366.91</w:t>
      </w:r>
      <w:r>
        <w:rPr>
          <w:rFonts w:ascii="仿宋" w:hAnsi="仿宋"/>
          <w:sz w:val="32"/>
          <w:szCs w:val="32"/>
        </w:rPr>
        <w:t>万元，比上年下降</w:t>
      </w:r>
      <w:r>
        <w:rPr>
          <w:rFonts w:ascii="仿宋" w:hAnsi="仿宋"/>
          <w:sz w:val="32"/>
          <w:szCs w:val="32"/>
        </w:rPr>
        <w:t>4.51%</w:t>
      </w:r>
      <w:r>
        <w:rPr>
          <w:rFonts w:ascii="仿宋" w:hAnsi="仿宋"/>
          <w:sz w:val="32"/>
          <w:szCs w:val="32"/>
        </w:rPr>
        <w:t>，主要原因是银行存款减少。其中：流动资产</w:t>
      </w:r>
      <w:r>
        <w:rPr>
          <w:rFonts w:ascii="仿宋" w:hAnsi="仿宋"/>
          <w:sz w:val="32"/>
          <w:szCs w:val="32"/>
        </w:rPr>
        <w:t>131.01</w:t>
      </w:r>
      <w:r>
        <w:rPr>
          <w:rFonts w:ascii="仿宋" w:hAnsi="仿宋"/>
          <w:sz w:val="32"/>
          <w:szCs w:val="32"/>
        </w:rPr>
        <w:t>万元，占总资产的</w:t>
      </w:r>
      <w:r>
        <w:rPr>
          <w:rFonts w:ascii="仿宋" w:hAnsi="仿宋"/>
          <w:sz w:val="32"/>
          <w:szCs w:val="32"/>
        </w:rPr>
        <w:t>35.71%</w:t>
      </w:r>
      <w:r>
        <w:rPr>
          <w:rFonts w:ascii="仿宋" w:hAnsi="仿宋"/>
          <w:sz w:val="32"/>
          <w:szCs w:val="32"/>
        </w:rPr>
        <w:t>；固定资产</w:t>
      </w:r>
      <w:r>
        <w:rPr>
          <w:rFonts w:ascii="仿宋" w:hAnsi="仿宋"/>
          <w:sz w:val="32"/>
          <w:szCs w:val="32"/>
        </w:rPr>
        <w:t>235.90</w:t>
      </w:r>
      <w:r>
        <w:rPr>
          <w:rFonts w:ascii="仿宋" w:hAnsi="仿宋"/>
          <w:sz w:val="32"/>
          <w:szCs w:val="32"/>
        </w:rPr>
        <w:t>万元，占总资产的</w:t>
      </w:r>
      <w:r>
        <w:rPr>
          <w:rFonts w:ascii="仿宋" w:hAnsi="仿宋"/>
          <w:sz w:val="32"/>
          <w:szCs w:val="32"/>
        </w:rPr>
        <w:t>64.29%</w:t>
      </w:r>
      <w:r>
        <w:rPr>
          <w:rFonts w:ascii="仿宋" w:hAnsi="仿宋"/>
          <w:sz w:val="32"/>
          <w:szCs w:val="32"/>
        </w:rPr>
        <w:t>；在建工程</w:t>
      </w:r>
      <w:r>
        <w:rPr>
          <w:rFonts w:ascii="仿宋" w:hAnsi="仿宋"/>
          <w:sz w:val="32"/>
          <w:szCs w:val="32"/>
        </w:rPr>
        <w:t>0</w:t>
      </w:r>
      <w:r>
        <w:rPr>
          <w:rFonts w:ascii="仿宋" w:hAnsi="仿宋"/>
          <w:sz w:val="32"/>
          <w:szCs w:val="32"/>
        </w:rPr>
        <w:t>万元，占总资产的</w:t>
      </w:r>
      <w:r>
        <w:rPr>
          <w:rFonts w:ascii="仿宋" w:hAnsi="仿宋"/>
          <w:sz w:val="32"/>
          <w:szCs w:val="32"/>
        </w:rPr>
        <w:t>0%</w:t>
      </w:r>
      <w:r>
        <w:rPr>
          <w:rFonts w:ascii="仿宋" w:hAnsi="仿宋"/>
          <w:sz w:val="32"/>
          <w:szCs w:val="32"/>
        </w:rPr>
        <w:t>。固定资产含：车辆</w:t>
      </w:r>
      <w:r>
        <w:rPr>
          <w:rFonts w:ascii="仿宋" w:hAnsi="仿宋"/>
          <w:sz w:val="32"/>
          <w:szCs w:val="32"/>
        </w:rPr>
        <w:t>2</w:t>
      </w:r>
      <w:r>
        <w:rPr>
          <w:rFonts w:ascii="仿宋" w:hAnsi="仿宋"/>
          <w:sz w:val="32"/>
          <w:szCs w:val="32"/>
        </w:rPr>
        <w:t>辆，其中</w:t>
      </w:r>
      <w:r>
        <w:rPr>
          <w:rFonts w:ascii="仿宋" w:hAnsi="仿宋"/>
          <w:sz w:val="32"/>
          <w:szCs w:val="32"/>
        </w:rPr>
        <w:t>:</w:t>
      </w:r>
      <w:r>
        <w:rPr>
          <w:rFonts w:ascii="仿宋" w:hAnsi="仿宋"/>
          <w:sz w:val="32"/>
          <w:szCs w:val="32"/>
        </w:rPr>
        <w:t>一般公务用车</w:t>
      </w:r>
      <w:r>
        <w:rPr>
          <w:rFonts w:ascii="仿宋" w:hAnsi="仿宋"/>
          <w:sz w:val="32"/>
          <w:szCs w:val="32"/>
        </w:rPr>
        <w:t>2</w:t>
      </w:r>
      <w:r>
        <w:rPr>
          <w:rFonts w:ascii="仿宋" w:hAnsi="仿宋"/>
          <w:sz w:val="32"/>
          <w:szCs w:val="32"/>
        </w:rPr>
        <w:t>辆、一般执法执勤用车</w:t>
      </w:r>
      <w:r>
        <w:rPr>
          <w:rFonts w:ascii="仿宋" w:hAnsi="仿宋"/>
          <w:sz w:val="32"/>
          <w:szCs w:val="32"/>
        </w:rPr>
        <w:t>0</w:t>
      </w:r>
      <w:r>
        <w:rPr>
          <w:rFonts w:ascii="仿宋" w:hAnsi="仿宋"/>
          <w:sz w:val="32"/>
          <w:szCs w:val="32"/>
        </w:rPr>
        <w:t>辆、特种专业技术用车</w:t>
      </w:r>
      <w:r>
        <w:rPr>
          <w:rFonts w:ascii="仿宋" w:hAnsi="仿宋"/>
          <w:sz w:val="32"/>
          <w:szCs w:val="32"/>
        </w:rPr>
        <w:t>0</w:t>
      </w:r>
      <w:r>
        <w:rPr>
          <w:rFonts w:ascii="仿宋" w:hAnsi="仿宋"/>
          <w:sz w:val="32"/>
          <w:szCs w:val="32"/>
        </w:rPr>
        <w:t>辆、其他用车</w:t>
      </w:r>
      <w:r>
        <w:rPr>
          <w:rFonts w:ascii="仿宋" w:hAnsi="仿宋"/>
          <w:sz w:val="32"/>
          <w:szCs w:val="32"/>
        </w:rPr>
        <w:t>0</w:t>
      </w:r>
      <w:r>
        <w:rPr>
          <w:rFonts w:ascii="仿宋" w:hAnsi="仿宋"/>
          <w:sz w:val="32"/>
          <w:szCs w:val="32"/>
        </w:rPr>
        <w:t>辆；单位价值</w:t>
      </w:r>
      <w:r>
        <w:rPr>
          <w:rFonts w:ascii="仿宋" w:hAnsi="仿宋"/>
          <w:sz w:val="32"/>
          <w:szCs w:val="32"/>
        </w:rPr>
        <w:t>50</w:t>
      </w:r>
      <w:r>
        <w:rPr>
          <w:rFonts w:ascii="仿宋" w:hAnsi="仿宋"/>
          <w:sz w:val="32"/>
          <w:szCs w:val="32"/>
        </w:rPr>
        <w:t>万元（含）以上通用设备</w:t>
      </w:r>
      <w:r>
        <w:rPr>
          <w:rFonts w:ascii="仿宋" w:hAnsi="仿宋"/>
          <w:sz w:val="32"/>
          <w:szCs w:val="32"/>
        </w:rPr>
        <w:t>0</w:t>
      </w:r>
      <w:r>
        <w:rPr>
          <w:rFonts w:ascii="仿宋" w:hAnsi="仿宋"/>
          <w:sz w:val="32"/>
          <w:szCs w:val="32"/>
        </w:rPr>
        <w:t>套（台）</w:t>
      </w:r>
      <w:r>
        <w:rPr>
          <w:rFonts w:ascii="仿宋" w:hAnsi="仿宋"/>
          <w:sz w:val="32"/>
          <w:szCs w:val="32"/>
        </w:rPr>
        <w:t>;</w:t>
      </w:r>
      <w:r>
        <w:rPr>
          <w:rFonts w:ascii="仿宋" w:hAnsi="仿宋"/>
          <w:sz w:val="32"/>
          <w:szCs w:val="32"/>
        </w:rPr>
        <w:t>单位价值</w:t>
      </w:r>
      <w:r>
        <w:rPr>
          <w:rFonts w:ascii="仿宋" w:hAnsi="仿宋"/>
          <w:sz w:val="32"/>
          <w:szCs w:val="32"/>
        </w:rPr>
        <w:t>100</w:t>
      </w:r>
      <w:r>
        <w:rPr>
          <w:rFonts w:ascii="仿宋" w:hAnsi="仿宋"/>
          <w:sz w:val="32"/>
          <w:szCs w:val="32"/>
        </w:rPr>
        <w:t>万元（含）以上专用设备</w:t>
      </w:r>
      <w:r>
        <w:rPr>
          <w:rFonts w:ascii="仿宋" w:hAnsi="仿宋"/>
          <w:sz w:val="32"/>
          <w:szCs w:val="32"/>
        </w:rPr>
        <w:t>0</w:t>
      </w:r>
      <w:r>
        <w:rPr>
          <w:rFonts w:ascii="仿宋" w:hAnsi="仿宋"/>
          <w:sz w:val="32"/>
          <w:szCs w:val="32"/>
        </w:rPr>
        <w:t>套（台）。</w:t>
      </w:r>
    </w:p>
    <w:p w:rsidR="00770EB2" w:rsidRDefault="0036520A">
      <w:pPr>
        <w:spacing w:line="600" w:lineRule="atLeast"/>
        <w:ind w:firstLine="640"/>
        <w:jc w:val="both"/>
        <w:rPr>
          <w:rFonts w:ascii="仿宋" w:hAnsi="仿宋"/>
          <w:sz w:val="32"/>
          <w:szCs w:val="32"/>
        </w:rPr>
      </w:pPr>
      <w:r>
        <w:rPr>
          <w:rFonts w:ascii="仿宋" w:hAnsi="仿宋"/>
          <w:sz w:val="32"/>
          <w:szCs w:val="32"/>
        </w:rPr>
        <w:t>4</w:t>
      </w:r>
      <w:r w:rsidR="00274800">
        <w:rPr>
          <w:rFonts w:ascii="仿宋" w:hAnsi="仿宋"/>
          <w:sz w:val="32"/>
          <w:szCs w:val="32"/>
        </w:rPr>
        <w:t>、绩效评价结果情况</w:t>
      </w:r>
    </w:p>
    <w:p w:rsidR="00E01A9E" w:rsidRDefault="00770EB2">
      <w:pPr>
        <w:spacing w:line="600" w:lineRule="atLeast"/>
        <w:ind w:firstLine="640"/>
        <w:jc w:val="both"/>
      </w:pPr>
      <w:r>
        <w:rPr>
          <w:rFonts w:ascii="仿宋" w:hAnsi="仿宋"/>
          <w:sz w:val="32"/>
          <w:szCs w:val="32"/>
        </w:rPr>
        <w:t xml:space="preserve"> </w:t>
      </w:r>
      <w:r w:rsidR="0036520A">
        <w:rPr>
          <w:rFonts w:ascii="仿宋" w:hAnsi="仿宋"/>
          <w:sz w:val="32"/>
          <w:szCs w:val="32"/>
        </w:rPr>
        <w:t>(1)</w:t>
      </w:r>
      <w:r w:rsidR="0036520A">
        <w:rPr>
          <w:rFonts w:ascii="仿宋" w:hAnsi="仿宋"/>
          <w:sz w:val="32"/>
          <w:szCs w:val="32"/>
        </w:rPr>
        <w:t>部门开展的绩效自评情况。</w:t>
      </w:r>
    </w:p>
    <w:p w:rsidR="00966E4B" w:rsidRDefault="0036520A">
      <w:pPr>
        <w:spacing w:line="600" w:lineRule="atLeast"/>
        <w:ind w:firstLine="640"/>
        <w:jc w:val="both"/>
        <w:rPr>
          <w:rFonts w:ascii="仿宋" w:hAnsi="仿宋"/>
          <w:sz w:val="32"/>
          <w:szCs w:val="32"/>
        </w:rPr>
      </w:pPr>
      <w:r>
        <w:rPr>
          <w:rFonts w:ascii="仿宋" w:hAnsi="仿宋"/>
          <w:sz w:val="32"/>
          <w:szCs w:val="32"/>
        </w:rPr>
        <w:lastRenderedPageBreak/>
        <w:t>根据预算管理要求，本部门组织对</w:t>
      </w:r>
      <w:r>
        <w:rPr>
          <w:rFonts w:ascii="仿宋" w:hAnsi="仿宋"/>
          <w:sz w:val="32"/>
          <w:szCs w:val="32"/>
        </w:rPr>
        <w:t>2017</w:t>
      </w:r>
      <w:r>
        <w:rPr>
          <w:rFonts w:ascii="仿宋" w:hAnsi="仿宋"/>
          <w:sz w:val="32"/>
          <w:szCs w:val="32"/>
        </w:rPr>
        <w:t>年度一般公共预算项目支出开展了绩效自评，自评项目</w:t>
      </w:r>
      <w:r>
        <w:rPr>
          <w:rFonts w:ascii="仿宋" w:hAnsi="仿宋"/>
          <w:sz w:val="32"/>
          <w:szCs w:val="32"/>
        </w:rPr>
        <w:t xml:space="preserve"> </w:t>
      </w:r>
      <w:r w:rsidR="00770EB2">
        <w:rPr>
          <w:rFonts w:ascii="仿宋" w:hAnsi="仿宋" w:hint="eastAsia"/>
          <w:sz w:val="32"/>
          <w:szCs w:val="32"/>
        </w:rPr>
        <w:t>0</w:t>
      </w:r>
      <w:r>
        <w:rPr>
          <w:rFonts w:ascii="仿宋" w:hAnsi="仿宋"/>
          <w:sz w:val="32"/>
          <w:szCs w:val="32"/>
        </w:rPr>
        <w:t>个，共涉及资金</w:t>
      </w:r>
      <w:r>
        <w:rPr>
          <w:rFonts w:ascii="仿宋" w:hAnsi="仿宋"/>
          <w:sz w:val="32"/>
          <w:szCs w:val="32"/>
        </w:rPr>
        <w:t xml:space="preserve"> </w:t>
      </w:r>
      <w:r w:rsidR="00274800">
        <w:rPr>
          <w:rFonts w:ascii="仿宋" w:hAnsi="仿宋" w:hint="eastAsia"/>
          <w:sz w:val="32"/>
          <w:szCs w:val="32"/>
        </w:rPr>
        <w:t>0</w:t>
      </w:r>
      <w:r>
        <w:rPr>
          <w:rFonts w:ascii="仿宋" w:hAnsi="仿宋"/>
          <w:sz w:val="32"/>
          <w:szCs w:val="32"/>
        </w:rPr>
        <w:t>万元</w:t>
      </w:r>
      <w:r w:rsidR="00966E4B">
        <w:rPr>
          <w:rFonts w:ascii="仿宋" w:hAnsi="仿宋" w:hint="eastAsia"/>
          <w:sz w:val="32"/>
          <w:szCs w:val="32"/>
        </w:rPr>
        <w:t>。</w:t>
      </w:r>
    </w:p>
    <w:p w:rsidR="00E01A9E" w:rsidRDefault="00966E4B">
      <w:pPr>
        <w:spacing w:line="600" w:lineRule="atLeast"/>
        <w:ind w:firstLine="640"/>
        <w:jc w:val="both"/>
      </w:pPr>
      <w:r>
        <w:rPr>
          <w:rFonts w:ascii="仿宋" w:hAnsi="仿宋"/>
          <w:sz w:val="32"/>
          <w:szCs w:val="32"/>
        </w:rPr>
        <w:t xml:space="preserve"> </w:t>
      </w:r>
      <w:r w:rsidR="0036520A">
        <w:rPr>
          <w:rFonts w:ascii="仿宋" w:hAnsi="仿宋"/>
          <w:sz w:val="32"/>
          <w:szCs w:val="32"/>
        </w:rPr>
        <w:t>(2)</w:t>
      </w:r>
      <w:r w:rsidR="0036520A">
        <w:rPr>
          <w:rFonts w:ascii="仿宋" w:hAnsi="仿宋"/>
          <w:sz w:val="32"/>
          <w:szCs w:val="32"/>
        </w:rPr>
        <w:t>财政部门组织开展的绩效评价情况</w:t>
      </w:r>
    </w:p>
    <w:p w:rsidR="00E01A9E" w:rsidRDefault="0036520A">
      <w:pPr>
        <w:spacing w:line="600" w:lineRule="atLeast"/>
        <w:ind w:firstLine="640"/>
        <w:jc w:val="both"/>
        <w:rPr>
          <w:rFonts w:ascii="仿宋" w:hAnsi="仿宋"/>
          <w:sz w:val="32"/>
          <w:szCs w:val="32"/>
        </w:rPr>
      </w:pPr>
      <w:r>
        <w:rPr>
          <w:rFonts w:ascii="仿宋" w:hAnsi="仿宋"/>
          <w:sz w:val="32"/>
          <w:szCs w:val="32"/>
        </w:rPr>
        <w:t>2017</w:t>
      </w:r>
      <w:r>
        <w:rPr>
          <w:rFonts w:ascii="仿宋" w:hAnsi="仿宋"/>
          <w:sz w:val="32"/>
          <w:szCs w:val="32"/>
        </w:rPr>
        <w:t>年度本部门由财政部门组织开展的绩效评价项目</w:t>
      </w:r>
      <w:r>
        <w:rPr>
          <w:rFonts w:ascii="仿宋" w:hAnsi="仿宋"/>
          <w:sz w:val="32"/>
          <w:szCs w:val="32"/>
        </w:rPr>
        <w:t xml:space="preserve"> 0</w:t>
      </w:r>
      <w:r>
        <w:rPr>
          <w:rFonts w:ascii="仿宋" w:hAnsi="仿宋"/>
          <w:sz w:val="32"/>
          <w:szCs w:val="32"/>
        </w:rPr>
        <w:t>个，支出金额共计</w:t>
      </w:r>
      <w:r>
        <w:rPr>
          <w:rFonts w:ascii="仿宋" w:hAnsi="仿宋"/>
          <w:sz w:val="32"/>
          <w:szCs w:val="32"/>
        </w:rPr>
        <w:t>0</w:t>
      </w:r>
      <w:r>
        <w:rPr>
          <w:rFonts w:ascii="仿宋" w:hAnsi="仿宋"/>
          <w:sz w:val="32"/>
          <w:szCs w:val="32"/>
        </w:rPr>
        <w:t>万元。</w:t>
      </w:r>
    </w:p>
    <w:p w:rsidR="00E01A9E" w:rsidRDefault="0036520A">
      <w:pPr>
        <w:spacing w:line="600" w:lineRule="atLeast"/>
        <w:ind w:firstLine="640"/>
        <w:jc w:val="both"/>
      </w:pPr>
      <w:r>
        <w:rPr>
          <w:rStyle w:val="20"/>
          <w:rFonts w:ascii="楷体" w:hAnsi="楷体"/>
          <w:sz w:val="32"/>
          <w:szCs w:val="32"/>
        </w:rPr>
        <w:t>（十）其他需要公开的事项</w:t>
      </w:r>
      <w:r>
        <w:rPr>
          <w:rStyle w:val="20"/>
          <w:rFonts w:ascii="楷体" w:hAnsi="宋体" w:cs="Arial"/>
          <w:sz w:val="32"/>
          <w:szCs w:val="32"/>
        </w:rPr>
        <w:t xml:space="preserve"> </w:t>
      </w:r>
    </w:p>
    <w:p w:rsidR="00E01A9E" w:rsidRDefault="0036520A">
      <w:pPr>
        <w:spacing w:line="600" w:lineRule="atLeast"/>
        <w:ind w:firstLine="640"/>
        <w:jc w:val="both"/>
      </w:pPr>
      <w:r>
        <w:rPr>
          <w:rFonts w:hint="eastAsia"/>
        </w:rPr>
        <w:t>无。</w:t>
      </w:r>
    </w:p>
    <w:p w:rsidR="00E01A9E" w:rsidRDefault="0036520A">
      <w:pPr>
        <w:spacing w:line="600" w:lineRule="atLeast"/>
        <w:ind w:firstLine="640"/>
        <w:jc w:val="both"/>
      </w:pPr>
      <w:r>
        <w:rPr>
          <w:rStyle w:val="20"/>
          <w:rFonts w:ascii="宋体" w:hAnsi="宋体" w:hint="eastAsia"/>
          <w:sz w:val="32"/>
          <w:szCs w:val="32"/>
        </w:rPr>
        <w:t>四、名词解释（所列具体项目由各部门按本部门情况有选择使用）</w:t>
      </w:r>
    </w:p>
    <w:p w:rsidR="00E01A9E" w:rsidRDefault="0036520A">
      <w:pPr>
        <w:spacing w:line="600" w:lineRule="atLeast"/>
        <w:ind w:firstLine="640"/>
        <w:jc w:val="both"/>
      </w:pPr>
      <w:r>
        <w:rPr>
          <w:rFonts w:ascii="仿宋" w:hAnsi="仿宋"/>
          <w:sz w:val="32"/>
          <w:szCs w:val="32"/>
        </w:rPr>
        <w:t>1.</w:t>
      </w:r>
      <w:r>
        <w:rPr>
          <w:rFonts w:ascii="仿宋" w:hAnsi="仿宋"/>
          <w:sz w:val="32"/>
          <w:szCs w:val="32"/>
        </w:rPr>
        <w:t>财政拨款收入：从同级财政部门取得的财政拨款，包括一般公共预算财政拨款和政府性基金预算财政拨款。</w:t>
      </w:r>
    </w:p>
    <w:p w:rsidR="00E01A9E" w:rsidRDefault="0036520A">
      <w:pPr>
        <w:spacing w:line="600" w:lineRule="atLeast"/>
        <w:ind w:firstLine="640"/>
        <w:jc w:val="both"/>
      </w:pPr>
      <w:r>
        <w:rPr>
          <w:rFonts w:ascii="仿宋" w:hAnsi="仿宋"/>
          <w:sz w:val="32"/>
          <w:szCs w:val="32"/>
        </w:rPr>
        <w:t>2.</w:t>
      </w:r>
      <w:r>
        <w:rPr>
          <w:rFonts w:ascii="仿宋" w:hAnsi="仿宋"/>
          <w:sz w:val="32"/>
          <w:szCs w:val="32"/>
        </w:rPr>
        <w:t>事业收入：事业单位开展专业业务活动及辅助活动所取得的收入（含事业单位收到的财政专户实际核拨的资金）。</w:t>
      </w:r>
      <w:r>
        <w:rPr>
          <w:rFonts w:ascii="仿宋" w:hAnsi="仿宋"/>
          <w:sz w:val="32"/>
          <w:szCs w:val="32"/>
        </w:rPr>
        <w:t xml:space="preserve"> </w:t>
      </w:r>
    </w:p>
    <w:p w:rsidR="00E01A9E" w:rsidRDefault="0036520A">
      <w:pPr>
        <w:spacing w:line="600" w:lineRule="atLeast"/>
        <w:ind w:firstLine="640"/>
        <w:jc w:val="both"/>
      </w:pPr>
      <w:r>
        <w:rPr>
          <w:rFonts w:ascii="仿宋" w:hAnsi="仿宋"/>
          <w:sz w:val="32"/>
          <w:szCs w:val="32"/>
        </w:rPr>
        <w:t>3.</w:t>
      </w:r>
      <w:r>
        <w:rPr>
          <w:rFonts w:ascii="仿宋" w:hAnsi="仿宋"/>
          <w:sz w:val="32"/>
          <w:szCs w:val="32"/>
        </w:rPr>
        <w:t>经营收入：事业单位在专业业务活动及辅助活动之外开展非独立核算经营活动取得的收入。</w:t>
      </w:r>
      <w:r>
        <w:rPr>
          <w:rFonts w:ascii="仿宋" w:hAnsi="仿宋"/>
          <w:sz w:val="32"/>
          <w:szCs w:val="32"/>
        </w:rPr>
        <w:t xml:space="preserve"> </w:t>
      </w:r>
    </w:p>
    <w:p w:rsidR="00E01A9E" w:rsidRDefault="0036520A">
      <w:pPr>
        <w:spacing w:line="600" w:lineRule="atLeast"/>
        <w:ind w:firstLine="640"/>
        <w:jc w:val="both"/>
      </w:pPr>
      <w:r>
        <w:rPr>
          <w:rFonts w:ascii="仿宋" w:hAnsi="仿宋"/>
          <w:sz w:val="32"/>
          <w:szCs w:val="32"/>
        </w:rPr>
        <w:t>4.</w:t>
      </w:r>
      <w:r>
        <w:rPr>
          <w:rFonts w:ascii="仿宋" w:hAnsi="仿宋"/>
          <w:sz w:val="32"/>
          <w:szCs w:val="32"/>
        </w:rPr>
        <w:t>其他收入：预算单位在</w:t>
      </w:r>
      <w:r>
        <w:rPr>
          <w:rFonts w:ascii="仿宋" w:hAnsi="仿宋"/>
          <w:sz w:val="32"/>
          <w:szCs w:val="32"/>
        </w:rPr>
        <w:t>“</w:t>
      </w:r>
      <w:r>
        <w:rPr>
          <w:rFonts w:ascii="仿宋" w:hAnsi="仿宋"/>
          <w:sz w:val="32"/>
          <w:szCs w:val="32"/>
        </w:rPr>
        <w:t>财政拨款</w:t>
      </w:r>
      <w:r>
        <w:rPr>
          <w:rFonts w:ascii="仿宋" w:hAnsi="仿宋"/>
          <w:sz w:val="32"/>
          <w:szCs w:val="32"/>
        </w:rPr>
        <w:t>”</w:t>
      </w:r>
      <w:r>
        <w:rPr>
          <w:rFonts w:ascii="仿宋" w:hAnsi="仿宋"/>
          <w:sz w:val="32"/>
          <w:szCs w:val="32"/>
        </w:rPr>
        <w:t>、</w:t>
      </w:r>
      <w:r>
        <w:rPr>
          <w:rFonts w:ascii="仿宋" w:hAnsi="仿宋"/>
          <w:sz w:val="32"/>
          <w:szCs w:val="32"/>
        </w:rPr>
        <w:t>“</w:t>
      </w:r>
      <w:r>
        <w:rPr>
          <w:rFonts w:ascii="仿宋" w:hAnsi="仿宋"/>
          <w:sz w:val="32"/>
          <w:szCs w:val="32"/>
        </w:rPr>
        <w:t>事业收入</w:t>
      </w:r>
      <w:r>
        <w:rPr>
          <w:rFonts w:ascii="仿宋" w:hAnsi="仿宋"/>
          <w:sz w:val="32"/>
          <w:szCs w:val="32"/>
        </w:rPr>
        <w:t>”</w:t>
      </w:r>
      <w:r>
        <w:rPr>
          <w:rFonts w:ascii="仿宋" w:hAnsi="仿宋"/>
          <w:sz w:val="32"/>
          <w:szCs w:val="32"/>
        </w:rPr>
        <w:t>、</w:t>
      </w:r>
      <w:r>
        <w:rPr>
          <w:rFonts w:ascii="仿宋" w:hAnsi="仿宋"/>
          <w:sz w:val="32"/>
          <w:szCs w:val="32"/>
        </w:rPr>
        <w:t>“</w:t>
      </w:r>
      <w:r>
        <w:rPr>
          <w:rFonts w:ascii="仿宋" w:hAnsi="仿宋"/>
          <w:sz w:val="32"/>
          <w:szCs w:val="32"/>
        </w:rPr>
        <w:t>经营收入</w:t>
      </w:r>
      <w:r>
        <w:rPr>
          <w:rFonts w:ascii="仿宋" w:hAnsi="仿宋"/>
          <w:sz w:val="32"/>
          <w:szCs w:val="32"/>
        </w:rPr>
        <w:t>”</w:t>
      </w:r>
      <w:r>
        <w:rPr>
          <w:rFonts w:ascii="仿宋" w:hAnsi="仿宋"/>
          <w:sz w:val="32"/>
          <w:szCs w:val="32"/>
        </w:rPr>
        <w:t>、</w:t>
      </w:r>
      <w:r>
        <w:rPr>
          <w:rFonts w:ascii="仿宋" w:hAnsi="仿宋"/>
          <w:sz w:val="32"/>
          <w:szCs w:val="32"/>
        </w:rPr>
        <w:t>“</w:t>
      </w:r>
      <w:r>
        <w:rPr>
          <w:rFonts w:ascii="仿宋" w:hAnsi="仿宋"/>
          <w:sz w:val="32"/>
          <w:szCs w:val="32"/>
        </w:rPr>
        <w:t>附属单位上缴收入</w:t>
      </w:r>
      <w:r>
        <w:rPr>
          <w:rFonts w:ascii="仿宋" w:hAnsi="仿宋"/>
          <w:sz w:val="32"/>
          <w:szCs w:val="32"/>
        </w:rPr>
        <w:t>”</w:t>
      </w:r>
      <w:r>
        <w:rPr>
          <w:rFonts w:ascii="仿宋" w:hAnsi="仿宋"/>
          <w:sz w:val="32"/>
          <w:szCs w:val="32"/>
        </w:rPr>
        <w:t>等之外取得的各项收入。</w:t>
      </w:r>
    </w:p>
    <w:p w:rsidR="00E01A9E" w:rsidRDefault="0036520A">
      <w:pPr>
        <w:spacing w:line="600" w:lineRule="atLeast"/>
        <w:ind w:firstLine="640"/>
        <w:jc w:val="both"/>
      </w:pPr>
      <w:r>
        <w:rPr>
          <w:rFonts w:ascii="仿宋" w:hAnsi="仿宋"/>
          <w:sz w:val="32"/>
          <w:szCs w:val="32"/>
        </w:rPr>
        <w:lastRenderedPageBreak/>
        <w:t>5.</w:t>
      </w:r>
      <w:r>
        <w:rPr>
          <w:rFonts w:ascii="仿宋" w:hAnsi="仿宋"/>
          <w:sz w:val="32"/>
          <w:szCs w:val="32"/>
        </w:rPr>
        <w:t>用事业基金弥补收支差额：事业单位在当年收入不足以安排当年支出情况下，使用以前年度积累的事业基金弥补本年收支缺口的资金。</w:t>
      </w:r>
    </w:p>
    <w:p w:rsidR="00E01A9E" w:rsidRDefault="0036520A">
      <w:pPr>
        <w:spacing w:line="600" w:lineRule="atLeast"/>
        <w:ind w:firstLine="640"/>
        <w:jc w:val="both"/>
      </w:pPr>
      <w:r>
        <w:rPr>
          <w:rFonts w:ascii="仿宋" w:hAnsi="仿宋"/>
          <w:sz w:val="32"/>
          <w:szCs w:val="32"/>
        </w:rPr>
        <w:t>6.</w:t>
      </w:r>
      <w:r>
        <w:rPr>
          <w:rFonts w:ascii="仿宋" w:hAnsi="仿宋"/>
          <w:sz w:val="32"/>
          <w:szCs w:val="32"/>
        </w:rPr>
        <w:t>年初结转和结余：预算单位以前年度尚未完成、结转到本年按有关规定继续使用的资金。</w:t>
      </w:r>
    </w:p>
    <w:p w:rsidR="00E01A9E" w:rsidRDefault="0036520A">
      <w:pPr>
        <w:spacing w:line="600" w:lineRule="atLeast"/>
        <w:ind w:firstLine="640"/>
        <w:jc w:val="both"/>
      </w:pPr>
      <w:r>
        <w:rPr>
          <w:rFonts w:ascii="仿宋" w:hAnsi="仿宋"/>
          <w:sz w:val="32"/>
          <w:szCs w:val="32"/>
        </w:rPr>
        <w:t>7.</w:t>
      </w:r>
      <w:r>
        <w:rPr>
          <w:rFonts w:ascii="仿宋" w:hAnsi="仿宋"/>
          <w:sz w:val="32"/>
          <w:szCs w:val="32"/>
        </w:rPr>
        <w:t>结余分配：事业单位按照国家规定应交所得税和提取事业基金、专用基金的分配情况和结果。</w:t>
      </w:r>
      <w:r>
        <w:rPr>
          <w:rFonts w:ascii="仿宋" w:hAnsi="仿宋"/>
          <w:sz w:val="32"/>
          <w:szCs w:val="32"/>
        </w:rPr>
        <w:t xml:space="preserve"> </w:t>
      </w:r>
    </w:p>
    <w:p w:rsidR="00E01A9E" w:rsidRDefault="0036520A">
      <w:pPr>
        <w:spacing w:line="600" w:lineRule="atLeast"/>
        <w:ind w:firstLine="640"/>
        <w:jc w:val="both"/>
      </w:pPr>
      <w:r>
        <w:rPr>
          <w:rFonts w:ascii="仿宋" w:hAnsi="仿宋"/>
          <w:sz w:val="32"/>
          <w:szCs w:val="32"/>
        </w:rPr>
        <w:t>8.</w:t>
      </w:r>
      <w:r>
        <w:rPr>
          <w:rFonts w:ascii="仿宋" w:hAnsi="仿宋"/>
          <w:sz w:val="32"/>
          <w:szCs w:val="32"/>
        </w:rPr>
        <w:t>年末结转和结余：指单位按有关规定结转到下年或以后年度继续使用的资金。</w:t>
      </w:r>
    </w:p>
    <w:p w:rsidR="00E01A9E" w:rsidRDefault="0036520A">
      <w:pPr>
        <w:spacing w:line="600" w:lineRule="atLeast"/>
        <w:ind w:firstLine="640"/>
        <w:jc w:val="both"/>
      </w:pPr>
      <w:r>
        <w:rPr>
          <w:rFonts w:ascii="仿宋" w:hAnsi="仿宋"/>
          <w:sz w:val="32"/>
          <w:szCs w:val="32"/>
        </w:rPr>
        <w:t>9.</w:t>
      </w:r>
      <w:r>
        <w:rPr>
          <w:rFonts w:ascii="仿宋" w:hAnsi="仿宋"/>
          <w:sz w:val="32"/>
          <w:szCs w:val="32"/>
        </w:rPr>
        <w:t>基本支出：是预算单位为保障其正常运转，完成日常工作任务所发生的支出，包括人员支出和日常公用支出。</w:t>
      </w:r>
    </w:p>
    <w:p w:rsidR="00E01A9E" w:rsidRDefault="0036520A">
      <w:pPr>
        <w:spacing w:line="600" w:lineRule="atLeast"/>
        <w:ind w:firstLine="640"/>
        <w:jc w:val="both"/>
      </w:pPr>
      <w:r>
        <w:rPr>
          <w:rFonts w:ascii="仿宋" w:hAnsi="仿宋"/>
          <w:sz w:val="32"/>
          <w:szCs w:val="32"/>
        </w:rPr>
        <w:t>10.</w:t>
      </w:r>
      <w:r>
        <w:rPr>
          <w:rFonts w:ascii="仿宋" w:hAnsi="仿宋"/>
          <w:sz w:val="32"/>
          <w:szCs w:val="32"/>
        </w:rPr>
        <w:t>项目支出：是预算单位为完成其特定的行政工作任务或事业发展目标，在基本支出之外发生的各项支出。</w:t>
      </w:r>
      <w:r>
        <w:rPr>
          <w:rFonts w:ascii="仿宋" w:hAnsi="仿宋"/>
          <w:sz w:val="32"/>
          <w:szCs w:val="32"/>
        </w:rPr>
        <w:t xml:space="preserve"> </w:t>
      </w:r>
    </w:p>
    <w:p w:rsidR="00E01A9E" w:rsidRDefault="0036520A">
      <w:pPr>
        <w:spacing w:line="600" w:lineRule="atLeast"/>
        <w:ind w:firstLine="640"/>
        <w:jc w:val="both"/>
      </w:pPr>
      <w:r>
        <w:rPr>
          <w:rFonts w:ascii="仿宋" w:hAnsi="仿宋"/>
          <w:sz w:val="32"/>
          <w:szCs w:val="32"/>
        </w:rPr>
        <w:t>11.</w:t>
      </w:r>
      <w:r>
        <w:rPr>
          <w:rFonts w:ascii="仿宋" w:hAnsi="仿宋"/>
          <w:sz w:val="32"/>
          <w:szCs w:val="32"/>
        </w:rPr>
        <w:t>事业单位经营支出：指事业单位在专业业务活动及其辅助活动之外开展非独立核算经营活动发生的支出。</w:t>
      </w:r>
      <w:r>
        <w:rPr>
          <w:rFonts w:ascii="仿宋" w:hAnsi="仿宋"/>
          <w:sz w:val="32"/>
          <w:szCs w:val="32"/>
        </w:rPr>
        <w:t xml:space="preserve"> </w:t>
      </w:r>
    </w:p>
    <w:p w:rsidR="00E01A9E" w:rsidRDefault="0036520A">
      <w:pPr>
        <w:spacing w:line="600" w:lineRule="atLeast"/>
        <w:ind w:firstLine="640"/>
        <w:jc w:val="both"/>
      </w:pPr>
      <w:r>
        <w:rPr>
          <w:rFonts w:ascii="仿宋" w:hAnsi="仿宋"/>
          <w:sz w:val="32"/>
          <w:szCs w:val="32"/>
        </w:rPr>
        <w:t>12.</w:t>
      </w:r>
      <w:r>
        <w:rPr>
          <w:rFonts w:ascii="仿宋" w:hAnsi="仿宋"/>
          <w:sz w:val="32"/>
          <w:szCs w:val="32"/>
        </w:rPr>
        <w:t>因公出国（境）费用：反映单位公务出国（境）的国际旅费、国外城市间交通费、住宿费、伙食费、培训费、公杂费等支出。</w:t>
      </w:r>
    </w:p>
    <w:p w:rsidR="00E01A9E" w:rsidRDefault="0036520A">
      <w:pPr>
        <w:spacing w:line="600" w:lineRule="atLeast"/>
        <w:ind w:firstLine="640"/>
        <w:jc w:val="both"/>
      </w:pPr>
      <w:r>
        <w:rPr>
          <w:rFonts w:ascii="仿宋" w:hAnsi="仿宋"/>
          <w:sz w:val="32"/>
          <w:szCs w:val="32"/>
        </w:rPr>
        <w:t>13.</w:t>
      </w:r>
      <w:r>
        <w:rPr>
          <w:rFonts w:ascii="仿宋" w:hAnsi="仿宋"/>
          <w:sz w:val="32"/>
          <w:szCs w:val="32"/>
        </w:rPr>
        <w:t>公务接待费：反映单位按规定开支的各类公务接待（含外宾接待）费用。</w:t>
      </w:r>
    </w:p>
    <w:p w:rsidR="00E01A9E" w:rsidRDefault="0036520A">
      <w:pPr>
        <w:spacing w:line="600" w:lineRule="atLeast"/>
        <w:ind w:firstLine="640"/>
        <w:jc w:val="both"/>
      </w:pPr>
      <w:r>
        <w:rPr>
          <w:rFonts w:ascii="仿宋" w:hAnsi="仿宋"/>
          <w:sz w:val="32"/>
          <w:szCs w:val="32"/>
        </w:rPr>
        <w:t>14.</w:t>
      </w:r>
      <w:r>
        <w:rPr>
          <w:rFonts w:ascii="仿宋" w:hAnsi="仿宋"/>
          <w:sz w:val="32"/>
          <w:szCs w:val="32"/>
        </w:rPr>
        <w:t>公务用车购置：反映公务用车购置支出（</w:t>
      </w:r>
      <w:proofErr w:type="gramStart"/>
      <w:r>
        <w:rPr>
          <w:rFonts w:ascii="仿宋" w:hAnsi="仿宋"/>
          <w:sz w:val="32"/>
          <w:szCs w:val="32"/>
        </w:rPr>
        <w:t>含车辆</w:t>
      </w:r>
      <w:proofErr w:type="gramEnd"/>
      <w:r>
        <w:rPr>
          <w:rFonts w:ascii="仿宋" w:hAnsi="仿宋"/>
          <w:sz w:val="32"/>
          <w:szCs w:val="32"/>
        </w:rPr>
        <w:t>购置税、牌照费）。</w:t>
      </w:r>
    </w:p>
    <w:p w:rsidR="00E01A9E" w:rsidRDefault="0036520A">
      <w:pPr>
        <w:spacing w:line="600" w:lineRule="atLeast"/>
        <w:ind w:firstLine="640"/>
        <w:jc w:val="both"/>
      </w:pPr>
      <w:r>
        <w:rPr>
          <w:rFonts w:ascii="仿宋" w:hAnsi="仿宋"/>
          <w:sz w:val="32"/>
          <w:szCs w:val="32"/>
        </w:rPr>
        <w:lastRenderedPageBreak/>
        <w:t>15.</w:t>
      </w:r>
      <w:r>
        <w:rPr>
          <w:rFonts w:ascii="仿宋" w:hAnsi="仿宋"/>
          <w:sz w:val="32"/>
          <w:szCs w:val="32"/>
        </w:rPr>
        <w:t>公务用车运行维护费：反映按规定保留的公务用车燃料费、维修费、过桥过路费、保险费、安全奖励费用等支出。</w:t>
      </w:r>
    </w:p>
    <w:p w:rsidR="00E01A9E" w:rsidRDefault="0036520A">
      <w:pPr>
        <w:spacing w:line="600" w:lineRule="atLeast"/>
        <w:ind w:firstLine="640"/>
        <w:jc w:val="both"/>
      </w:pPr>
      <w:r>
        <w:rPr>
          <w:rFonts w:ascii="仿宋" w:hAnsi="仿宋"/>
          <w:sz w:val="32"/>
          <w:szCs w:val="32"/>
        </w:rPr>
        <w:t>16.</w:t>
      </w:r>
      <w:r>
        <w:rPr>
          <w:rFonts w:ascii="仿宋" w:hAnsi="仿宋"/>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rsidR="00E01A9E" w:rsidRDefault="0036520A">
      <w:pPr>
        <w:spacing w:line="600" w:lineRule="atLeast"/>
        <w:ind w:firstLine="640"/>
        <w:jc w:val="both"/>
      </w:pPr>
      <w:r>
        <w:rPr>
          <w:rFonts w:ascii="仿宋" w:hAnsi="仿宋"/>
          <w:sz w:val="32"/>
          <w:szCs w:val="32"/>
        </w:rPr>
        <w:t>17.</w:t>
      </w:r>
      <w:r>
        <w:rPr>
          <w:rFonts w:ascii="仿宋" w:hAnsi="仿宋"/>
          <w:sz w:val="32"/>
          <w:szCs w:val="32"/>
        </w:rPr>
        <w:t>流动资产：是指一年以内变现或耗用的资产，包括库存现金、银行存款、零余额用款额度、财政应返还额度、应收及预付款项、存货等。</w:t>
      </w:r>
    </w:p>
    <w:p w:rsidR="00E01A9E" w:rsidRDefault="0036520A">
      <w:pPr>
        <w:spacing w:line="600" w:lineRule="atLeast"/>
        <w:ind w:firstLine="640"/>
        <w:jc w:val="both"/>
      </w:pPr>
      <w:r>
        <w:rPr>
          <w:rFonts w:ascii="仿宋" w:hAnsi="仿宋"/>
          <w:sz w:val="32"/>
          <w:szCs w:val="32"/>
        </w:rPr>
        <w:t>18.</w:t>
      </w:r>
      <w:r>
        <w:rPr>
          <w:rFonts w:ascii="仿宋" w:hAnsi="仿宋"/>
          <w:sz w:val="32"/>
          <w:szCs w:val="32"/>
        </w:rPr>
        <w:t>固定资产：是指使用期限超过</w:t>
      </w:r>
      <w:r>
        <w:rPr>
          <w:rFonts w:ascii="仿宋" w:hAnsi="仿宋"/>
          <w:sz w:val="32"/>
          <w:szCs w:val="32"/>
        </w:rPr>
        <w:t>1</w:t>
      </w:r>
      <w:r>
        <w:rPr>
          <w:rFonts w:ascii="仿宋" w:hAnsi="仿宋"/>
          <w:sz w:val="32"/>
          <w:szCs w:val="32"/>
        </w:rPr>
        <w:t>年（不含</w:t>
      </w:r>
      <w:r>
        <w:rPr>
          <w:rFonts w:ascii="仿宋" w:hAnsi="仿宋"/>
          <w:sz w:val="32"/>
          <w:szCs w:val="32"/>
        </w:rPr>
        <w:t>1</w:t>
      </w:r>
      <w:r>
        <w:rPr>
          <w:rFonts w:ascii="仿宋" w:hAnsi="仿宋"/>
          <w:sz w:val="32"/>
          <w:szCs w:val="32"/>
        </w:rPr>
        <w:t>年），单位价值在规定标准以上，并且在使用过程中基本保持原有物质形态的资产。</w:t>
      </w:r>
    </w:p>
    <w:p w:rsidR="00E01A9E" w:rsidRDefault="0036520A">
      <w:pPr>
        <w:spacing w:line="600" w:lineRule="atLeast"/>
        <w:ind w:firstLine="640"/>
        <w:jc w:val="both"/>
      </w:pPr>
      <w:r>
        <w:rPr>
          <w:rFonts w:ascii="仿宋" w:hAnsi="仿宋"/>
          <w:sz w:val="32"/>
          <w:szCs w:val="32"/>
        </w:rPr>
        <w:t>19.</w:t>
      </w:r>
      <w:r>
        <w:rPr>
          <w:rFonts w:ascii="仿宋" w:hAnsi="仿宋"/>
          <w:sz w:val="32"/>
          <w:szCs w:val="32"/>
        </w:rPr>
        <w:t>在建工程：是指单位已经发生必要支出，但尚未完工交付使用的各种建筑（包括新建、改建、扩建、修缮等）、设备安装工程和信息系统建设工程。</w:t>
      </w:r>
    </w:p>
    <w:p w:rsidR="00E01A9E" w:rsidRDefault="0036520A">
      <w:pPr>
        <w:spacing w:line="600" w:lineRule="atLeast"/>
        <w:ind w:firstLine="640"/>
        <w:jc w:val="both"/>
      </w:pPr>
      <w:r>
        <w:rPr>
          <w:rFonts w:ascii="仿宋" w:hAnsi="仿宋"/>
          <w:sz w:val="32"/>
          <w:szCs w:val="32"/>
        </w:rPr>
        <w:t>20.</w:t>
      </w:r>
      <w:r>
        <w:rPr>
          <w:rFonts w:ascii="仿宋" w:hAnsi="仿宋"/>
          <w:sz w:val="32"/>
          <w:szCs w:val="32"/>
        </w:rPr>
        <w:t>无形资产：是指不具有实物形态而能为单位提供某种权利的非货币性资产。包括计算机软件、土地使用权、著作权、专利权、非专利技术等。</w:t>
      </w:r>
    </w:p>
    <w:sectPr w:rsidR="00E01A9E" w:rsidSect="00E01A9E">
      <w:pgSz w:w="11915"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92" w:rsidRDefault="009B7192" w:rsidP="00DB6C9F">
      <w:r>
        <w:separator/>
      </w:r>
    </w:p>
  </w:endnote>
  <w:endnote w:type="continuationSeparator" w:id="0">
    <w:p w:rsidR="009B7192" w:rsidRDefault="009B7192" w:rsidP="00DB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92" w:rsidRDefault="009B7192" w:rsidP="00DB6C9F">
      <w:r>
        <w:separator/>
      </w:r>
    </w:p>
  </w:footnote>
  <w:footnote w:type="continuationSeparator" w:id="0">
    <w:p w:rsidR="009B7192" w:rsidRDefault="009B7192" w:rsidP="00DB6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F3D3D"/>
    <w:multiLevelType w:val="multilevel"/>
    <w:tmpl w:val="7E88B948"/>
    <w:lvl w:ilvl="0">
      <w:start w:val="4"/>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6C9F"/>
    <w:rsid w:val="00122242"/>
    <w:rsid w:val="001A599A"/>
    <w:rsid w:val="001D73E2"/>
    <w:rsid w:val="00274800"/>
    <w:rsid w:val="002C69F5"/>
    <w:rsid w:val="002F4B98"/>
    <w:rsid w:val="00315BC7"/>
    <w:rsid w:val="00332C12"/>
    <w:rsid w:val="00341F8A"/>
    <w:rsid w:val="00347693"/>
    <w:rsid w:val="0036520A"/>
    <w:rsid w:val="00656075"/>
    <w:rsid w:val="0070224A"/>
    <w:rsid w:val="0072303D"/>
    <w:rsid w:val="007248C8"/>
    <w:rsid w:val="007645E2"/>
    <w:rsid w:val="00770EB2"/>
    <w:rsid w:val="007C7D08"/>
    <w:rsid w:val="008B709E"/>
    <w:rsid w:val="00935E32"/>
    <w:rsid w:val="0096369A"/>
    <w:rsid w:val="00966E4B"/>
    <w:rsid w:val="009B7192"/>
    <w:rsid w:val="00AF0594"/>
    <w:rsid w:val="00B3452D"/>
    <w:rsid w:val="00B35FDF"/>
    <w:rsid w:val="00B94979"/>
    <w:rsid w:val="00C639E5"/>
    <w:rsid w:val="00C74DE7"/>
    <w:rsid w:val="00D17932"/>
    <w:rsid w:val="00D226E5"/>
    <w:rsid w:val="00D30162"/>
    <w:rsid w:val="00DB6C9F"/>
    <w:rsid w:val="00DF1452"/>
    <w:rsid w:val="00E01A9E"/>
    <w:rsid w:val="00E72222"/>
    <w:rsid w:val="00FE73B0"/>
    <w:rsid w:val="00FF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1" w:defQFormat="0" w:count="267">
    <w:lsdException w:name="Normal"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semiHidden="1" w:uiPriority="9" w:qFormat="1"/>
    <w:lsdException w:name="heading 8" w:semiHidden="1" w:uiPriority="9" w:qFormat="1"/>
    <w:lsdException w:name="heading 9" w:semiHidden="1" w:uiPriority="9" w:qFormat="1"/>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unhideWhenUsed="0"/>
    <w:lsdException w:name="footnote text" w:unhideWhenUsed="0"/>
    <w:lsdException w:name="annotation text" w:unhideWhenUsed="0"/>
    <w:lsdException w:name="header" w:unhideWhenUsed="0"/>
    <w:lsdException w:name="footer" w:unhideWhenUsed="0"/>
    <w:lsdException w:name="index heading" w:unhideWhenUsed="0"/>
    <w:lsdException w:name="caption" w:semiHidden="1" w:uiPriority="35" w:qFormat="1"/>
    <w:lsdException w:name="table of figures" w:unhideWhenUsed="0"/>
    <w:lsdException w:name="envelope address" w:unhideWhenUsed="0"/>
    <w:lsdException w:name="envelope return" w:unhideWhenUsed="0"/>
    <w:lsdException w:name="footnote reference" w:unhideWhenUsed="0"/>
    <w:lsdException w:name="annotation reference" w:unhideWhenUsed="0"/>
    <w:lsdException w:name="line number" w:unhideWhenUsed="0"/>
    <w:lsdException w:name="page number" w:unhideWhenUsed="0"/>
    <w:lsdException w:name="endnote reference" w:unhideWhenUsed="0"/>
    <w:lsdException w:name="endnote text" w:unhideWhenUsed="0"/>
    <w:lsdException w:name="table of authorities" w:unhideWhenUsed="0"/>
    <w:lsdException w:name="macro" w:unhideWhenUsed="0"/>
    <w:lsdException w:name="toa heading" w:unhideWhenUsed="0"/>
    <w:lsdException w:name="List" w:unhideWhenUsed="0"/>
    <w:lsdException w:name="List Bullet" w:unhideWhenUsed="0"/>
    <w:lsdException w:name="List Number"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uiPriority="10" w:unhideWhenUsed="0" w:qFormat="1"/>
    <w:lsdException w:name="Closing" w:unhideWhenUsed="0"/>
    <w:lsdException w:name="Signature" w:unhideWhenUsed="0"/>
    <w:lsdException w:name="Body Text" w:unhideWhenUsed="0"/>
    <w:lsdException w:name="Body Text Indent" w:unhideWhenUsed="0"/>
    <w:lsdException w:name="List Continue" w:unhideWhenUsed="0"/>
    <w:lsdException w:name="List Continue 2" w:unhideWhenUsed="0"/>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unhideWhenUsed="0"/>
    <w:lsdException w:name="Date" w:unhideWhenUsed="0"/>
    <w:lsdException w:name="Body Text First Indent" w:unhideWhenUsed="0"/>
    <w:lsdException w:name="Body Text First Indent 2" w:unhideWhenUsed="0"/>
    <w:lsdException w:name="Note Heading"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FollowedHyperlink" w:unhideWhenUsed="0"/>
    <w:lsdException w:name="Strong" w:uiPriority="22" w:unhideWhenUsed="0" w:qFormat="1"/>
    <w:lsdException w:name="Emphasis" w:uiPriority="20" w:unhideWhenUsed="0" w:qFormat="1"/>
    <w:lsdException w:name="Document Map" w:unhideWhenUsed="0"/>
    <w:lsdException w:name="Plain Text" w:unhideWhenUsed="0"/>
    <w:lsdException w:name="E-mail Signature" w:unhideWhenUsed="0"/>
    <w:lsdException w:name="HTML Top of Form" w:semiHidden="1"/>
    <w:lsdException w:name="HTML Bottom of Form" w:semiHidden="1"/>
    <w:lsdException w:name="Normal (Web)" w:unhideWhenUsed="0"/>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annotation subject" w:unhideWhenUsed="0"/>
    <w:lsdException w:name="Outline List 1" w:semiHidden="1"/>
    <w:lsdException w:name="Outline List 2" w:semiHidden="1"/>
    <w:lsdException w:name="Outline List 3" w:semiHidden="1"/>
    <w:lsdException w:name="Balloon Text" w:unhideWhenUsed="0"/>
    <w:lsdException w:name="No Spacing" w:unhideWhenUsed="0" w:qFormat="1"/>
    <w:lsdException w:name="Revision" w:semiHidden="1"/>
    <w:lsdException w:name="List Paragraph" w:unhideWhenUsed="0" w:qFormat="1"/>
    <w:lsdException w:name="Quote" w:unhideWhenUsed="0" w:qFormat="1"/>
    <w:lsdException w:name="Intense Quote" w:unhideWhenUsed="0" w:qFormat="1"/>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E01A9E"/>
    <w:rPr>
      <w:rFonts w:ascii="宋体" w:eastAsia="宋体" w:hAnsi="宋体" w:cs="宋体"/>
      <w:sz w:val="24"/>
      <w:szCs w:val="24"/>
    </w:rPr>
  </w:style>
  <w:style w:type="paragraph" w:styleId="1">
    <w:name w:val="heading 1"/>
    <w:basedOn w:val="a"/>
    <w:next w:val="a"/>
    <w:link w:val="1Char"/>
    <w:uiPriority w:val="9"/>
    <w:qFormat/>
    <w:rsid w:val="00E01A9E"/>
    <w:pPr>
      <w:spacing w:before="100" w:beforeAutospacing="1" w:after="100" w:afterAutospacing="1"/>
      <w:outlineLvl w:val="0"/>
    </w:pPr>
    <w:rPr>
      <w:b/>
      <w:bCs/>
      <w:kern w:val="44"/>
      <w:sz w:val="48"/>
      <w:szCs w:val="48"/>
    </w:rPr>
  </w:style>
  <w:style w:type="paragraph" w:styleId="2">
    <w:name w:val="heading 2"/>
    <w:basedOn w:val="a"/>
    <w:next w:val="a"/>
    <w:link w:val="2Char"/>
    <w:uiPriority w:val="9"/>
    <w:qFormat/>
    <w:rsid w:val="00E01A9E"/>
    <w:pPr>
      <w:spacing w:before="100" w:beforeAutospacing="1" w:after="100" w:afterAutospacing="1"/>
      <w:outlineLvl w:val="1"/>
    </w:pPr>
    <w:rPr>
      <w:b/>
      <w:bCs/>
      <w:sz w:val="36"/>
      <w:szCs w:val="36"/>
    </w:rPr>
  </w:style>
  <w:style w:type="paragraph" w:styleId="3">
    <w:name w:val="heading 3"/>
    <w:basedOn w:val="a"/>
    <w:next w:val="a"/>
    <w:link w:val="3Char"/>
    <w:uiPriority w:val="9"/>
    <w:qFormat/>
    <w:rsid w:val="00E01A9E"/>
    <w:pPr>
      <w:spacing w:before="100" w:beforeAutospacing="1" w:after="100" w:afterAutospacing="1"/>
      <w:outlineLvl w:val="2"/>
    </w:pPr>
    <w:rPr>
      <w:b/>
      <w:bCs/>
      <w:sz w:val="27"/>
      <w:szCs w:val="27"/>
    </w:rPr>
  </w:style>
  <w:style w:type="paragraph" w:styleId="4">
    <w:name w:val="heading 4"/>
    <w:basedOn w:val="a"/>
    <w:next w:val="a"/>
    <w:link w:val="4Char"/>
    <w:uiPriority w:val="9"/>
    <w:qFormat/>
    <w:rsid w:val="00E01A9E"/>
    <w:pPr>
      <w:spacing w:before="100" w:beforeAutospacing="1" w:after="100" w:afterAutospacing="1"/>
      <w:outlineLvl w:val="3"/>
    </w:pPr>
    <w:rPr>
      <w:b/>
      <w:bCs/>
    </w:rPr>
  </w:style>
  <w:style w:type="paragraph" w:styleId="5">
    <w:name w:val="heading 5"/>
    <w:basedOn w:val="a"/>
    <w:next w:val="a"/>
    <w:link w:val="5Char"/>
    <w:uiPriority w:val="9"/>
    <w:qFormat/>
    <w:rsid w:val="00E01A9E"/>
    <w:pPr>
      <w:spacing w:before="100" w:beforeAutospacing="1" w:after="100" w:afterAutospacing="1"/>
      <w:outlineLvl w:val="4"/>
    </w:pPr>
    <w:rPr>
      <w:b/>
      <w:bCs/>
      <w:sz w:val="20"/>
      <w:szCs w:val="20"/>
    </w:rPr>
  </w:style>
  <w:style w:type="paragraph" w:styleId="6">
    <w:name w:val="heading 6"/>
    <w:basedOn w:val="a"/>
    <w:next w:val="a"/>
    <w:link w:val="6Char"/>
    <w:uiPriority w:val="9"/>
    <w:qFormat/>
    <w:rsid w:val="00E01A9E"/>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1A9E"/>
    <w:rPr>
      <w:rFonts w:ascii="宋体" w:eastAsia="宋体" w:hAnsi="宋体" w:cs="宋体"/>
      <w:b/>
      <w:bCs/>
      <w:kern w:val="44"/>
      <w:sz w:val="44"/>
      <w:szCs w:val="44"/>
    </w:rPr>
  </w:style>
  <w:style w:type="character" w:customStyle="1" w:styleId="2Char">
    <w:name w:val="标题 2 Char"/>
    <w:basedOn w:val="a0"/>
    <w:link w:val="2"/>
    <w:uiPriority w:val="9"/>
    <w:rsid w:val="00E01A9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01A9E"/>
    <w:rPr>
      <w:rFonts w:ascii="宋体" w:eastAsia="宋体" w:hAnsi="宋体" w:cs="宋体"/>
      <w:b/>
      <w:bCs/>
      <w:sz w:val="32"/>
      <w:szCs w:val="32"/>
    </w:rPr>
  </w:style>
  <w:style w:type="character" w:customStyle="1" w:styleId="4Char">
    <w:name w:val="标题 4 Char"/>
    <w:basedOn w:val="a0"/>
    <w:link w:val="4"/>
    <w:uiPriority w:val="9"/>
    <w:rsid w:val="00E01A9E"/>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E01A9E"/>
    <w:rPr>
      <w:rFonts w:ascii="宋体" w:eastAsia="宋体" w:hAnsi="宋体" w:cs="宋体"/>
      <w:b/>
      <w:bCs/>
      <w:sz w:val="28"/>
      <w:szCs w:val="28"/>
    </w:rPr>
  </w:style>
  <w:style w:type="character" w:customStyle="1" w:styleId="6Char">
    <w:name w:val="标题 6 Char"/>
    <w:basedOn w:val="a0"/>
    <w:link w:val="6"/>
    <w:uiPriority w:val="9"/>
    <w:rsid w:val="00E01A9E"/>
    <w:rPr>
      <w:rFonts w:asciiTheme="majorHAnsi" w:eastAsiaTheme="majorEastAsia" w:hAnsiTheme="majorHAnsi" w:cstheme="majorBidi"/>
      <w:b/>
      <w:bCs/>
      <w:sz w:val="24"/>
      <w:szCs w:val="24"/>
    </w:rPr>
  </w:style>
  <w:style w:type="paragraph" w:styleId="a3">
    <w:name w:val="header"/>
    <w:basedOn w:val="a"/>
    <w:link w:val="Char"/>
    <w:uiPriority w:val="99"/>
    <w:rsid w:val="00E01A9E"/>
    <w:pPr>
      <w:pBdr>
        <w:bottom w:val="single" w:sz="6" w:space="1" w:color="auto"/>
      </w:pBdr>
      <w:snapToGrid w:val="0"/>
      <w:jc w:val="center"/>
    </w:pPr>
    <w:rPr>
      <w:sz w:val="18"/>
      <w:szCs w:val="18"/>
    </w:rPr>
  </w:style>
  <w:style w:type="character" w:customStyle="1" w:styleId="Char">
    <w:name w:val="页眉 Char"/>
    <w:basedOn w:val="a0"/>
    <w:link w:val="a3"/>
    <w:uiPriority w:val="99"/>
    <w:rsid w:val="00E01A9E"/>
    <w:rPr>
      <w:rFonts w:ascii="宋体" w:eastAsia="宋体" w:hAnsi="宋体" w:cs="宋体"/>
      <w:sz w:val="18"/>
      <w:szCs w:val="18"/>
    </w:rPr>
  </w:style>
  <w:style w:type="paragraph" w:styleId="a4">
    <w:name w:val="footer"/>
    <w:basedOn w:val="a"/>
    <w:link w:val="Char0"/>
    <w:uiPriority w:val="99"/>
    <w:rsid w:val="00E01A9E"/>
    <w:pPr>
      <w:snapToGrid w:val="0"/>
    </w:pPr>
    <w:rPr>
      <w:sz w:val="18"/>
      <w:szCs w:val="18"/>
    </w:rPr>
  </w:style>
  <w:style w:type="character" w:customStyle="1" w:styleId="Char0">
    <w:name w:val="页脚 Char"/>
    <w:basedOn w:val="a0"/>
    <w:link w:val="a4"/>
    <w:uiPriority w:val="99"/>
    <w:rsid w:val="00E01A9E"/>
    <w:rPr>
      <w:rFonts w:ascii="宋体" w:eastAsia="宋体" w:hAnsi="宋体" w:cs="宋体"/>
      <w:sz w:val="18"/>
      <w:szCs w:val="18"/>
    </w:rPr>
  </w:style>
  <w:style w:type="paragraph" w:styleId="HTML">
    <w:name w:val="HTML Preformatted"/>
    <w:basedOn w:val="a"/>
    <w:link w:val="HTMLChar"/>
    <w:uiPriority w:val="99"/>
    <w:rsid w:val="00E01A9E"/>
    <w:rPr>
      <w:rFonts w:ascii="Courier New" w:hAnsi="Courier New" w:cs="Courier New"/>
      <w:sz w:val="20"/>
      <w:szCs w:val="20"/>
    </w:rPr>
  </w:style>
  <w:style w:type="character" w:customStyle="1" w:styleId="HTMLChar">
    <w:name w:val="HTML 预设格式 Char"/>
    <w:basedOn w:val="a0"/>
    <w:link w:val="HTML"/>
    <w:uiPriority w:val="99"/>
    <w:rsid w:val="00E01A9E"/>
    <w:rPr>
      <w:rFonts w:ascii="Courier New" w:eastAsia="宋体" w:hAnsi="Courier New" w:cs="Courier New"/>
    </w:rPr>
  </w:style>
  <w:style w:type="paragraph" w:styleId="a5">
    <w:name w:val="Normal (Web)"/>
    <w:basedOn w:val="a"/>
    <w:uiPriority w:val="99"/>
    <w:rsid w:val="00E01A9E"/>
    <w:pPr>
      <w:spacing w:before="100" w:beforeAutospacing="1" w:after="100" w:afterAutospacing="1"/>
    </w:pPr>
  </w:style>
  <w:style w:type="paragraph" w:customStyle="1" w:styleId="HTMLChar1">
    <w:name w:val="HTML 预设格式 Char1"/>
    <w:basedOn w:val="a"/>
    <w:rsid w:val="00E01A9E"/>
    <w:rPr>
      <w:rFonts w:ascii="Courier New" w:hAnsi="Courier New" w:cs="Courier New"/>
      <w:sz w:val="20"/>
      <w:szCs w:val="20"/>
    </w:rPr>
  </w:style>
  <w:style w:type="paragraph" w:customStyle="1" w:styleId="pChar">
    <w:name w:val="p Char"/>
    <w:basedOn w:val="a"/>
    <w:rsid w:val="00E01A9E"/>
    <w:pPr>
      <w:spacing w:before="100" w:beforeAutospacing="1" w:after="100" w:afterAutospacing="1"/>
    </w:pPr>
  </w:style>
  <w:style w:type="paragraph" w:customStyle="1" w:styleId="Char1">
    <w:name w:val="普通(网站) Char"/>
    <w:basedOn w:val="a"/>
    <w:rsid w:val="00E01A9E"/>
    <w:pPr>
      <w:spacing w:before="100" w:beforeAutospacing="1" w:after="100" w:afterAutospacing="1"/>
    </w:pPr>
  </w:style>
  <w:style w:type="paragraph" w:customStyle="1" w:styleId="CharChar">
    <w:name w:val="普通(网站) Char Char"/>
    <w:basedOn w:val="a"/>
    <w:rsid w:val="00E01A9E"/>
    <w:pPr>
      <w:spacing w:before="100" w:beforeAutospacing="1" w:after="100" w:afterAutospacing="1"/>
    </w:pPr>
  </w:style>
  <w:style w:type="character" w:customStyle="1" w:styleId="10">
    <w:name w:val="10"/>
    <w:basedOn w:val="a0"/>
    <w:rsid w:val="00E01A9E"/>
    <w:rPr>
      <w:rFonts w:ascii="Times New Roman" w:hAnsi="Times New Roman" w:cs="Times New Roman" w:hint="default"/>
    </w:rPr>
  </w:style>
  <w:style w:type="character" w:customStyle="1" w:styleId="15">
    <w:name w:val="15"/>
    <w:basedOn w:val="a0"/>
    <w:rsid w:val="00E01A9E"/>
    <w:rPr>
      <w:rFonts w:ascii="Calibri" w:hAnsi="Calibri" w:hint="default"/>
    </w:rPr>
  </w:style>
  <w:style w:type="character" w:customStyle="1" w:styleId="16">
    <w:name w:val="16"/>
    <w:basedOn w:val="a0"/>
    <w:rsid w:val="00E01A9E"/>
    <w:rPr>
      <w:rFonts w:ascii="宋体" w:eastAsia="宋体" w:hAnsi="宋体" w:hint="eastAsia"/>
      <w:sz w:val="18"/>
      <w:szCs w:val="18"/>
    </w:rPr>
  </w:style>
  <w:style w:type="character" w:customStyle="1" w:styleId="17">
    <w:name w:val="17"/>
    <w:basedOn w:val="a0"/>
    <w:rsid w:val="00E01A9E"/>
    <w:rPr>
      <w:rFonts w:ascii="宋体" w:eastAsia="宋体" w:hAnsi="宋体" w:hint="eastAsia"/>
      <w:sz w:val="18"/>
      <w:szCs w:val="18"/>
    </w:rPr>
  </w:style>
  <w:style w:type="character" w:customStyle="1" w:styleId="18">
    <w:name w:val="18"/>
    <w:basedOn w:val="a0"/>
    <w:rsid w:val="00E01A9E"/>
    <w:rPr>
      <w:rFonts w:ascii="Times New Roman" w:hAnsi="Times New Roman" w:cs="Times New Roman" w:hint="default"/>
    </w:rPr>
  </w:style>
  <w:style w:type="character" w:customStyle="1" w:styleId="19">
    <w:name w:val="19"/>
    <w:basedOn w:val="a0"/>
    <w:rsid w:val="00E01A9E"/>
    <w:rPr>
      <w:rFonts w:ascii="Times New Roman" w:hAnsi="Times New Roman" w:cs="Times New Roman" w:hint="default"/>
    </w:rPr>
  </w:style>
  <w:style w:type="character" w:customStyle="1" w:styleId="20">
    <w:name w:val="20"/>
    <w:basedOn w:val="a0"/>
    <w:rsid w:val="00E01A9E"/>
    <w:rPr>
      <w:rFonts w:ascii="Calibri" w:hAnsi="Calibri" w:hint="default"/>
      <w:b/>
      <w:bCs/>
    </w:rPr>
  </w:style>
  <w:style w:type="character" w:customStyle="1" w:styleId="21">
    <w:name w:val="21"/>
    <w:basedOn w:val="a0"/>
    <w:rsid w:val="00E01A9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许巧静</cp:lastModifiedBy>
  <cp:revision>23</cp:revision>
  <dcterms:created xsi:type="dcterms:W3CDTF">2018-09-21T02:23:00Z</dcterms:created>
  <dcterms:modified xsi:type="dcterms:W3CDTF">2019-02-13T11:12:00Z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