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4D1A" w:rsidRDefault="00094D1A">
      <w:pPr>
        <w:rPr>
          <w:rFonts w:ascii="Times New Roman" w:hAnsi="Times New Roman"/>
          <w:b/>
          <w:sz w:val="32"/>
          <w:szCs w:val="28"/>
        </w:rPr>
      </w:pPr>
      <w:r>
        <w:rPr>
          <w:rFonts w:ascii="Times New Roman" w:hAnsi="Times New Roman" w:hint="eastAsia"/>
          <w:b/>
          <w:sz w:val="32"/>
          <w:szCs w:val="28"/>
        </w:rPr>
        <w:t>附件</w:t>
      </w:r>
      <w:r>
        <w:rPr>
          <w:rFonts w:ascii="Times New Roman" w:hAnsi="Times New Roman"/>
          <w:b/>
          <w:sz w:val="32"/>
          <w:szCs w:val="28"/>
        </w:rPr>
        <w:t>3</w:t>
      </w:r>
    </w:p>
    <w:p w:rsidR="00094D1A" w:rsidRDefault="00094D1A">
      <w:pPr>
        <w:rPr>
          <w:rFonts w:ascii="Times New Roman" w:hAnsi="Times New Roman"/>
          <w:b/>
          <w:sz w:val="32"/>
          <w:szCs w:val="28"/>
        </w:rPr>
      </w:pPr>
    </w:p>
    <w:p w:rsidR="00094D1A" w:rsidRDefault="00094D1A">
      <w:pPr>
        <w:rPr>
          <w:rFonts w:ascii="Times New Roman" w:hAnsi="Times New Roman"/>
          <w:b/>
          <w:sz w:val="32"/>
          <w:szCs w:val="28"/>
        </w:rPr>
      </w:pPr>
    </w:p>
    <w:p w:rsidR="00094D1A" w:rsidRDefault="00094D1A">
      <w:pPr>
        <w:rPr>
          <w:rFonts w:ascii="Times New Roman" w:hAnsi="Times New Roman"/>
          <w:b/>
          <w:sz w:val="32"/>
          <w:szCs w:val="28"/>
        </w:rPr>
      </w:pPr>
    </w:p>
    <w:p w:rsidR="00094D1A" w:rsidRDefault="00094D1A">
      <w:pPr>
        <w:rPr>
          <w:rFonts w:ascii="Times New Roman" w:hAnsi="Times New Roman"/>
          <w:b/>
          <w:sz w:val="32"/>
          <w:szCs w:val="28"/>
        </w:rPr>
      </w:pPr>
    </w:p>
    <w:p w:rsidR="00094D1A" w:rsidRDefault="00094D1A">
      <w:pPr>
        <w:rPr>
          <w:rFonts w:ascii="Times New Roman" w:hAnsi="Times New Roman"/>
          <w:b/>
          <w:sz w:val="32"/>
          <w:szCs w:val="28"/>
        </w:rPr>
      </w:pPr>
    </w:p>
    <w:p w:rsidR="00094D1A" w:rsidRDefault="00094D1A">
      <w:pPr>
        <w:rPr>
          <w:rFonts w:ascii="Times New Roman" w:hAnsi="Times New Roman"/>
          <w:b/>
          <w:sz w:val="32"/>
          <w:szCs w:val="28"/>
        </w:rPr>
      </w:pPr>
    </w:p>
    <w:p w:rsidR="00094D1A" w:rsidRDefault="00094D1A">
      <w:pPr>
        <w:rPr>
          <w:rFonts w:ascii="Times New Roman" w:hAnsi="Times New Roman"/>
          <w:b/>
          <w:sz w:val="32"/>
          <w:szCs w:val="28"/>
        </w:rPr>
      </w:pPr>
    </w:p>
    <w:p w:rsidR="00094D1A" w:rsidRDefault="00094D1A">
      <w:pPr>
        <w:rPr>
          <w:rFonts w:ascii="Times New Roman" w:hAnsi="Times New Roman"/>
          <w:b/>
          <w:sz w:val="32"/>
          <w:szCs w:val="28"/>
        </w:rPr>
      </w:pPr>
    </w:p>
    <w:p w:rsidR="00094D1A" w:rsidRDefault="00094D1A">
      <w:pPr>
        <w:rPr>
          <w:rFonts w:ascii="Times New Roman" w:hAnsi="Times New Roman"/>
          <w:b/>
          <w:sz w:val="32"/>
          <w:szCs w:val="28"/>
        </w:rPr>
      </w:pPr>
    </w:p>
    <w:p w:rsidR="00094D1A" w:rsidRPr="00AF4EF7" w:rsidRDefault="00094D1A" w:rsidP="00CD61DC">
      <w:pPr>
        <w:spacing w:line="360" w:lineRule="auto"/>
        <w:ind w:firstLineChars="200" w:firstLine="31680"/>
        <w:jc w:val="center"/>
        <w:rPr>
          <w:rFonts w:ascii="Times New Roman" w:hAnsi="Times New Roman"/>
          <w:b/>
          <w:bCs/>
          <w:sz w:val="52"/>
          <w:szCs w:val="52"/>
        </w:rPr>
      </w:pPr>
      <w:r w:rsidRPr="00AF4EF7">
        <w:rPr>
          <w:rFonts w:ascii="Times New Roman" w:hAnsi="Times New Roman" w:hint="eastAsia"/>
          <w:b/>
          <w:bCs/>
          <w:sz w:val="52"/>
          <w:szCs w:val="52"/>
        </w:rPr>
        <w:t>温州市户外招牌设置规范（征求意见稿）网上征求意见</w:t>
      </w: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sectPr w:rsidR="00094D1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312"/>
        </w:sectPr>
      </w:pPr>
    </w:p>
    <w:p w:rsidR="00094D1A" w:rsidRDefault="00094D1A" w:rsidP="00CD61DC">
      <w:pPr>
        <w:spacing w:line="360" w:lineRule="auto"/>
        <w:ind w:firstLineChars="200" w:firstLine="31680"/>
        <w:rPr>
          <w:rFonts w:ascii="Times New Roman" w:hAnsi="Times New Roman"/>
          <w:sz w:val="24"/>
        </w:rPr>
      </w:pPr>
    </w:p>
    <w:p w:rsidR="00094D1A" w:rsidRDefault="00094D1A">
      <w:pPr>
        <w:pStyle w:val="TOC1"/>
        <w:tabs>
          <w:tab w:val="right" w:leader="dot" w:pos="8306"/>
        </w:tabs>
        <w:jc w:val="center"/>
        <w:rPr>
          <w:rFonts w:ascii="Times New Roman" w:hAnsi="Times New Roman"/>
          <w:b/>
          <w:sz w:val="32"/>
          <w:szCs w:val="28"/>
        </w:rPr>
      </w:pPr>
      <w:r>
        <w:rPr>
          <w:rFonts w:ascii="Times New Roman" w:hAnsi="Times New Roman" w:hint="eastAsia"/>
          <w:b/>
          <w:sz w:val="32"/>
          <w:szCs w:val="28"/>
        </w:rPr>
        <w:t>目</w:t>
      </w:r>
      <w:r>
        <w:rPr>
          <w:rFonts w:ascii="Times New Roman" w:hAnsi="Times New Roman"/>
          <w:b/>
          <w:sz w:val="32"/>
          <w:szCs w:val="28"/>
        </w:rPr>
        <w:t xml:space="preserve">  </w:t>
      </w:r>
      <w:r>
        <w:rPr>
          <w:rFonts w:ascii="Times New Roman" w:hAnsi="Times New Roman" w:hint="eastAsia"/>
          <w:b/>
          <w:sz w:val="32"/>
          <w:szCs w:val="28"/>
        </w:rPr>
        <w:t>录</w:t>
      </w:r>
    </w:p>
    <w:p w:rsidR="00094D1A" w:rsidRDefault="00094D1A">
      <w:pPr>
        <w:pStyle w:val="TOC1"/>
        <w:tabs>
          <w:tab w:val="right" w:leader="dot" w:pos="8306"/>
        </w:tabs>
        <w:spacing w:line="360" w:lineRule="auto"/>
      </w:pPr>
      <w:r>
        <w:rPr>
          <w:rFonts w:ascii="Times New Roman" w:hAnsi="Times New Roman"/>
          <w:sz w:val="24"/>
        </w:rPr>
        <w:fldChar w:fldCharType="begin"/>
      </w:r>
      <w:r>
        <w:rPr>
          <w:rFonts w:ascii="Times New Roman" w:hAnsi="Times New Roman"/>
          <w:sz w:val="24"/>
        </w:rPr>
        <w:instrText xml:space="preserve">TOC \o "1-2" \h \u </w:instrText>
      </w:r>
      <w:r>
        <w:rPr>
          <w:rFonts w:ascii="Times New Roman" w:hAnsi="Times New Roman"/>
          <w:sz w:val="24"/>
        </w:rPr>
        <w:fldChar w:fldCharType="separate"/>
      </w:r>
      <w:hyperlink w:anchor="_Toc14825" w:history="1">
        <w:r>
          <w:rPr>
            <w:szCs w:val="30"/>
          </w:rPr>
          <w:t xml:space="preserve">1 </w:t>
        </w:r>
        <w:r>
          <w:rPr>
            <w:rFonts w:hint="eastAsia"/>
            <w:szCs w:val="30"/>
          </w:rPr>
          <w:t>总</w:t>
        </w:r>
        <w:r>
          <w:rPr>
            <w:szCs w:val="30"/>
          </w:rPr>
          <w:t xml:space="preserve"> </w:t>
        </w:r>
        <w:r>
          <w:rPr>
            <w:rFonts w:hint="eastAsia"/>
            <w:szCs w:val="30"/>
          </w:rPr>
          <w:t>则</w:t>
        </w:r>
        <w:r>
          <w:tab/>
        </w:r>
        <w:fldSimple w:instr=" PAGEREF _Toc14825 ">
          <w:r>
            <w:rPr>
              <w:noProof/>
            </w:rPr>
            <w:t>1</w:t>
          </w:r>
        </w:fldSimple>
      </w:hyperlink>
    </w:p>
    <w:p w:rsidR="00094D1A" w:rsidRDefault="00094D1A">
      <w:pPr>
        <w:pStyle w:val="TOC1"/>
        <w:tabs>
          <w:tab w:val="right" w:leader="dot" w:pos="8306"/>
        </w:tabs>
        <w:spacing w:line="360" w:lineRule="auto"/>
      </w:pPr>
      <w:hyperlink w:anchor="_Toc18972" w:history="1">
        <w:r>
          <w:rPr>
            <w:szCs w:val="30"/>
          </w:rPr>
          <w:t xml:space="preserve">2 </w:t>
        </w:r>
        <w:r>
          <w:rPr>
            <w:rFonts w:hint="eastAsia"/>
            <w:szCs w:val="30"/>
          </w:rPr>
          <w:t>术语和定义</w:t>
        </w:r>
        <w:r>
          <w:tab/>
        </w:r>
        <w:fldSimple w:instr=" PAGEREF _Toc18972 ">
          <w:r>
            <w:rPr>
              <w:noProof/>
            </w:rPr>
            <w:t>2</w:t>
          </w:r>
        </w:fldSimple>
      </w:hyperlink>
    </w:p>
    <w:p w:rsidR="00094D1A" w:rsidRDefault="00094D1A" w:rsidP="00CD61DC">
      <w:pPr>
        <w:pStyle w:val="TOC2"/>
        <w:tabs>
          <w:tab w:val="right" w:leader="dot" w:pos="8306"/>
        </w:tabs>
        <w:spacing w:line="360" w:lineRule="auto"/>
        <w:ind w:left="31680"/>
      </w:pPr>
      <w:hyperlink w:anchor="_Toc20543" w:history="1">
        <w:r>
          <w:rPr>
            <w:rFonts w:ascii="Times New Roman" w:hAnsi="Times New Roman"/>
          </w:rPr>
          <w:t xml:space="preserve">2.1 </w:t>
        </w:r>
        <w:r>
          <w:rPr>
            <w:rFonts w:ascii="Times New Roman" w:hAnsi="Times New Roman" w:hint="eastAsia"/>
          </w:rPr>
          <w:t>户外招牌</w:t>
        </w:r>
        <w:r>
          <w:tab/>
        </w:r>
        <w:fldSimple w:instr=" PAGEREF _Toc20543 ">
          <w:r>
            <w:rPr>
              <w:noProof/>
            </w:rPr>
            <w:t>2</w:t>
          </w:r>
        </w:fldSimple>
      </w:hyperlink>
    </w:p>
    <w:p w:rsidR="00094D1A" w:rsidRDefault="00094D1A" w:rsidP="00CD61DC">
      <w:pPr>
        <w:pStyle w:val="TOC2"/>
        <w:tabs>
          <w:tab w:val="right" w:leader="dot" w:pos="8306"/>
        </w:tabs>
        <w:spacing w:line="360" w:lineRule="auto"/>
        <w:ind w:left="31680"/>
      </w:pPr>
      <w:hyperlink w:anchor="_Toc26518" w:history="1">
        <w:r>
          <w:rPr>
            <w:rFonts w:ascii="Times New Roman" w:hAnsi="Times New Roman"/>
          </w:rPr>
          <w:t xml:space="preserve">2.2 </w:t>
        </w:r>
        <w:r>
          <w:rPr>
            <w:rFonts w:ascii="Times New Roman" w:hAnsi="Times New Roman" w:hint="eastAsia"/>
          </w:rPr>
          <w:t>严控区</w:t>
        </w:r>
        <w:r>
          <w:tab/>
        </w:r>
        <w:fldSimple w:instr=" PAGEREF _Toc26518 ">
          <w:r>
            <w:rPr>
              <w:noProof/>
            </w:rPr>
            <w:t>2</w:t>
          </w:r>
        </w:fldSimple>
      </w:hyperlink>
    </w:p>
    <w:p w:rsidR="00094D1A" w:rsidRDefault="00094D1A" w:rsidP="00CD61DC">
      <w:pPr>
        <w:pStyle w:val="TOC2"/>
        <w:tabs>
          <w:tab w:val="right" w:leader="dot" w:pos="8306"/>
        </w:tabs>
        <w:spacing w:line="360" w:lineRule="auto"/>
        <w:ind w:left="31680"/>
      </w:pPr>
      <w:hyperlink w:anchor="_Toc31361" w:history="1">
        <w:r>
          <w:rPr>
            <w:rFonts w:ascii="Times New Roman" w:hAnsi="Times New Roman"/>
          </w:rPr>
          <w:t xml:space="preserve">2.3 </w:t>
        </w:r>
        <w:r>
          <w:rPr>
            <w:rFonts w:ascii="Times New Roman" w:hAnsi="Times New Roman" w:hint="eastAsia"/>
          </w:rPr>
          <w:t>展示区</w:t>
        </w:r>
        <w:r>
          <w:tab/>
        </w:r>
        <w:fldSimple w:instr=" PAGEREF _Toc31361 ">
          <w:r>
            <w:rPr>
              <w:noProof/>
            </w:rPr>
            <w:t>2</w:t>
          </w:r>
        </w:fldSimple>
      </w:hyperlink>
    </w:p>
    <w:p w:rsidR="00094D1A" w:rsidRDefault="00094D1A" w:rsidP="00CD61DC">
      <w:pPr>
        <w:pStyle w:val="TOC2"/>
        <w:tabs>
          <w:tab w:val="right" w:leader="dot" w:pos="8306"/>
        </w:tabs>
        <w:spacing w:line="360" w:lineRule="auto"/>
        <w:ind w:left="31680"/>
      </w:pPr>
      <w:hyperlink w:anchor="_Toc29788" w:history="1">
        <w:r>
          <w:rPr>
            <w:rFonts w:ascii="Times New Roman" w:hAnsi="Times New Roman"/>
          </w:rPr>
          <w:t xml:space="preserve">2.4 </w:t>
        </w:r>
        <w:r>
          <w:rPr>
            <w:rFonts w:ascii="Times New Roman" w:hAnsi="Times New Roman" w:hint="eastAsia"/>
          </w:rPr>
          <w:t>适控区</w:t>
        </w:r>
        <w:r>
          <w:tab/>
        </w:r>
        <w:fldSimple w:instr=" PAGEREF _Toc29788 ">
          <w:r>
            <w:rPr>
              <w:noProof/>
            </w:rPr>
            <w:t>2</w:t>
          </w:r>
        </w:fldSimple>
      </w:hyperlink>
    </w:p>
    <w:p w:rsidR="00094D1A" w:rsidRDefault="00094D1A">
      <w:pPr>
        <w:pStyle w:val="TOC1"/>
        <w:tabs>
          <w:tab w:val="right" w:leader="dot" w:pos="8306"/>
        </w:tabs>
        <w:spacing w:line="360" w:lineRule="auto"/>
      </w:pPr>
      <w:hyperlink w:anchor="_Toc30370" w:history="1">
        <w:r>
          <w:rPr>
            <w:szCs w:val="30"/>
          </w:rPr>
          <w:t xml:space="preserve">3 </w:t>
        </w:r>
        <w:r>
          <w:rPr>
            <w:rFonts w:hint="eastAsia"/>
            <w:szCs w:val="30"/>
          </w:rPr>
          <w:t>户外招牌设施分类</w:t>
        </w:r>
        <w:r>
          <w:tab/>
        </w:r>
        <w:fldSimple w:instr=" PAGEREF _Toc30370 ">
          <w:r>
            <w:rPr>
              <w:noProof/>
            </w:rPr>
            <w:t>3</w:t>
          </w:r>
        </w:fldSimple>
      </w:hyperlink>
    </w:p>
    <w:p w:rsidR="00094D1A" w:rsidRDefault="00094D1A">
      <w:pPr>
        <w:pStyle w:val="TOC1"/>
        <w:tabs>
          <w:tab w:val="right" w:leader="dot" w:pos="8306"/>
        </w:tabs>
        <w:spacing w:line="360" w:lineRule="auto"/>
      </w:pPr>
      <w:hyperlink w:anchor="_Toc2630" w:history="1">
        <w:r>
          <w:rPr>
            <w:szCs w:val="30"/>
          </w:rPr>
          <w:t xml:space="preserve">4 </w:t>
        </w:r>
        <w:r>
          <w:rPr>
            <w:rFonts w:hint="eastAsia"/>
            <w:szCs w:val="30"/>
          </w:rPr>
          <w:t>设置要求</w:t>
        </w:r>
        <w:r>
          <w:tab/>
        </w:r>
        <w:fldSimple w:instr=" PAGEREF _Toc2630 ">
          <w:r>
            <w:rPr>
              <w:noProof/>
            </w:rPr>
            <w:t>4</w:t>
          </w:r>
        </w:fldSimple>
      </w:hyperlink>
    </w:p>
    <w:p w:rsidR="00094D1A" w:rsidRDefault="00094D1A" w:rsidP="00CD61DC">
      <w:pPr>
        <w:pStyle w:val="TOC2"/>
        <w:tabs>
          <w:tab w:val="right" w:leader="dot" w:pos="8306"/>
        </w:tabs>
        <w:spacing w:line="360" w:lineRule="auto"/>
        <w:ind w:left="31680"/>
      </w:pPr>
      <w:hyperlink w:anchor="_Toc3330" w:history="1">
        <w:r>
          <w:rPr>
            <w:rFonts w:ascii="Times New Roman" w:hAnsi="Times New Roman"/>
          </w:rPr>
          <w:t xml:space="preserve">4.1 </w:t>
        </w:r>
        <w:r>
          <w:rPr>
            <w:rFonts w:ascii="Times New Roman" w:hAnsi="Times New Roman" w:hint="eastAsia"/>
          </w:rPr>
          <w:t>基本要求</w:t>
        </w:r>
        <w:r>
          <w:tab/>
        </w:r>
        <w:fldSimple w:instr=" PAGEREF _Toc3330 ">
          <w:r>
            <w:rPr>
              <w:noProof/>
            </w:rPr>
            <w:t>4</w:t>
          </w:r>
        </w:fldSimple>
      </w:hyperlink>
    </w:p>
    <w:p w:rsidR="00094D1A" w:rsidRDefault="00094D1A" w:rsidP="00CD61DC">
      <w:pPr>
        <w:pStyle w:val="TOC2"/>
        <w:tabs>
          <w:tab w:val="right" w:leader="dot" w:pos="8306"/>
        </w:tabs>
        <w:spacing w:line="360" w:lineRule="auto"/>
        <w:ind w:left="31680"/>
      </w:pPr>
      <w:hyperlink w:anchor="_Toc8730" w:history="1">
        <w:r>
          <w:rPr>
            <w:rFonts w:ascii="Times New Roman" w:hAnsi="Times New Roman"/>
          </w:rPr>
          <w:t xml:space="preserve">4.2 </w:t>
        </w:r>
        <w:r>
          <w:rPr>
            <w:rFonts w:ascii="Times New Roman" w:hAnsi="Times New Roman" w:hint="eastAsia"/>
          </w:rPr>
          <w:t>分区控制</w:t>
        </w:r>
        <w:r>
          <w:tab/>
        </w:r>
        <w:fldSimple w:instr=" PAGEREF _Toc8730 ">
          <w:r>
            <w:rPr>
              <w:noProof/>
            </w:rPr>
            <w:t>4</w:t>
          </w:r>
        </w:fldSimple>
      </w:hyperlink>
    </w:p>
    <w:p w:rsidR="00094D1A" w:rsidRDefault="00094D1A" w:rsidP="00CD61DC">
      <w:pPr>
        <w:pStyle w:val="TOC2"/>
        <w:tabs>
          <w:tab w:val="right" w:leader="dot" w:pos="8306"/>
        </w:tabs>
        <w:spacing w:line="360" w:lineRule="auto"/>
        <w:ind w:left="31680"/>
      </w:pPr>
      <w:hyperlink w:anchor="_Toc32477" w:history="1">
        <w:r>
          <w:rPr>
            <w:rFonts w:ascii="Times New Roman" w:hAnsi="Times New Roman"/>
          </w:rPr>
          <w:t xml:space="preserve">4.3 </w:t>
        </w:r>
        <w:r>
          <w:rPr>
            <w:rFonts w:ascii="Times New Roman" w:hAnsi="Times New Roman" w:hint="eastAsia"/>
          </w:rPr>
          <w:t>禁止设置户外招牌的范围</w:t>
        </w:r>
        <w:r>
          <w:tab/>
        </w:r>
        <w:fldSimple w:instr=" PAGEREF _Toc32477 ">
          <w:r>
            <w:rPr>
              <w:noProof/>
            </w:rPr>
            <w:t>5</w:t>
          </w:r>
        </w:fldSimple>
      </w:hyperlink>
    </w:p>
    <w:p w:rsidR="00094D1A" w:rsidRDefault="00094D1A">
      <w:pPr>
        <w:pStyle w:val="TOC1"/>
        <w:tabs>
          <w:tab w:val="right" w:leader="dot" w:pos="8306"/>
        </w:tabs>
        <w:spacing w:line="360" w:lineRule="auto"/>
      </w:pPr>
      <w:hyperlink w:anchor="_Toc30882" w:history="1">
        <w:r>
          <w:rPr>
            <w:szCs w:val="30"/>
          </w:rPr>
          <w:t xml:space="preserve">5 </w:t>
        </w:r>
        <w:r>
          <w:rPr>
            <w:rFonts w:hint="eastAsia"/>
            <w:szCs w:val="30"/>
          </w:rPr>
          <w:t>分类设置要求</w:t>
        </w:r>
        <w:r>
          <w:tab/>
        </w:r>
        <w:fldSimple w:instr=" PAGEREF _Toc30882 ">
          <w:r>
            <w:rPr>
              <w:noProof/>
            </w:rPr>
            <w:t>6</w:t>
          </w:r>
        </w:fldSimple>
      </w:hyperlink>
    </w:p>
    <w:p w:rsidR="00094D1A" w:rsidRDefault="00094D1A" w:rsidP="00CD61DC">
      <w:pPr>
        <w:pStyle w:val="TOC2"/>
        <w:tabs>
          <w:tab w:val="right" w:leader="dot" w:pos="8306"/>
        </w:tabs>
        <w:spacing w:line="360" w:lineRule="auto"/>
        <w:ind w:left="31680"/>
      </w:pPr>
      <w:hyperlink w:anchor="_Toc28313" w:history="1">
        <w:r>
          <w:rPr>
            <w:rFonts w:ascii="Times New Roman" w:hAnsi="Times New Roman"/>
          </w:rPr>
          <w:t xml:space="preserve">5.1 </w:t>
        </w:r>
        <w:r>
          <w:rPr>
            <w:rFonts w:ascii="Times New Roman" w:hAnsi="Times New Roman" w:hint="eastAsia"/>
          </w:rPr>
          <w:t>建筑物标识</w:t>
        </w:r>
        <w:r>
          <w:tab/>
        </w:r>
        <w:fldSimple w:instr=" PAGEREF _Toc28313 ">
          <w:r>
            <w:rPr>
              <w:noProof/>
            </w:rPr>
            <w:t>6</w:t>
          </w:r>
        </w:fldSimple>
      </w:hyperlink>
    </w:p>
    <w:p w:rsidR="00094D1A" w:rsidRDefault="00094D1A" w:rsidP="00CD61DC">
      <w:pPr>
        <w:pStyle w:val="TOC2"/>
        <w:tabs>
          <w:tab w:val="right" w:leader="dot" w:pos="8306"/>
        </w:tabs>
        <w:spacing w:line="360" w:lineRule="auto"/>
        <w:ind w:left="31680"/>
      </w:pPr>
      <w:hyperlink w:anchor="_Toc26771" w:history="1">
        <w:r>
          <w:rPr>
            <w:rFonts w:ascii="Times New Roman" w:hAnsi="Times New Roman"/>
          </w:rPr>
          <w:t>5.2</w:t>
        </w:r>
        <w:r>
          <w:rPr>
            <w:rFonts w:ascii="Times New Roman" w:hAnsi="Times New Roman" w:hint="eastAsia"/>
          </w:rPr>
          <w:t>单位名称招牌</w:t>
        </w:r>
        <w:r>
          <w:tab/>
        </w:r>
        <w:fldSimple w:instr=" PAGEREF _Toc26771 ">
          <w:r>
            <w:rPr>
              <w:noProof/>
            </w:rPr>
            <w:t>6</w:t>
          </w:r>
        </w:fldSimple>
      </w:hyperlink>
    </w:p>
    <w:p w:rsidR="00094D1A" w:rsidRDefault="00094D1A" w:rsidP="00CD61DC">
      <w:pPr>
        <w:pStyle w:val="TOC2"/>
        <w:tabs>
          <w:tab w:val="right" w:leader="dot" w:pos="8306"/>
        </w:tabs>
        <w:spacing w:line="360" w:lineRule="auto"/>
        <w:ind w:left="31680"/>
      </w:pPr>
      <w:hyperlink w:anchor="_Toc17366" w:history="1">
        <w:r>
          <w:rPr>
            <w:rFonts w:ascii="Times New Roman" w:hAnsi="Times New Roman"/>
          </w:rPr>
          <w:t xml:space="preserve">5.3 </w:t>
        </w:r>
        <w:r>
          <w:rPr>
            <w:rFonts w:ascii="Times New Roman" w:hAnsi="Times New Roman" w:hint="eastAsia"/>
          </w:rPr>
          <w:t>特殊建筑招牌</w:t>
        </w:r>
        <w:r>
          <w:tab/>
        </w:r>
        <w:fldSimple w:instr=" PAGEREF _Toc17366 ">
          <w:r>
            <w:rPr>
              <w:noProof/>
            </w:rPr>
            <w:t>8</w:t>
          </w:r>
        </w:fldSimple>
      </w:hyperlink>
    </w:p>
    <w:p w:rsidR="00094D1A" w:rsidRDefault="00094D1A">
      <w:pPr>
        <w:pStyle w:val="TOC1"/>
        <w:tabs>
          <w:tab w:val="right" w:leader="dot" w:pos="8306"/>
        </w:tabs>
        <w:spacing w:line="360" w:lineRule="auto"/>
      </w:pPr>
      <w:hyperlink w:anchor="_Toc14725" w:history="1">
        <w:r>
          <w:rPr>
            <w:szCs w:val="30"/>
          </w:rPr>
          <w:t xml:space="preserve">6 </w:t>
        </w:r>
        <w:r>
          <w:rPr>
            <w:rFonts w:hint="eastAsia"/>
            <w:szCs w:val="30"/>
          </w:rPr>
          <w:t>户外招牌设施设置要求</w:t>
        </w:r>
        <w:r>
          <w:tab/>
        </w:r>
        <w:fldSimple w:instr=" PAGEREF _Toc14725 ">
          <w:r>
            <w:rPr>
              <w:noProof/>
            </w:rPr>
            <w:t>9</w:t>
          </w:r>
        </w:fldSimple>
      </w:hyperlink>
    </w:p>
    <w:p w:rsidR="00094D1A" w:rsidRDefault="00094D1A" w:rsidP="00CD61DC">
      <w:pPr>
        <w:pStyle w:val="TOC2"/>
        <w:tabs>
          <w:tab w:val="right" w:leader="dot" w:pos="8306"/>
        </w:tabs>
        <w:spacing w:line="360" w:lineRule="auto"/>
        <w:ind w:left="31680"/>
      </w:pPr>
      <w:hyperlink w:anchor="_Toc25491" w:history="1">
        <w:r>
          <w:rPr>
            <w:rFonts w:ascii="Times New Roman" w:hAnsi="Times New Roman"/>
          </w:rPr>
          <w:t xml:space="preserve">6.1 </w:t>
        </w:r>
        <w:r>
          <w:rPr>
            <w:rFonts w:ascii="Times New Roman" w:hAnsi="Times New Roman" w:hint="eastAsia"/>
          </w:rPr>
          <w:t>户外招牌设置的维护保养与安全检测规定</w:t>
        </w:r>
        <w:r>
          <w:tab/>
        </w:r>
        <w:fldSimple w:instr=" PAGEREF _Toc25491 ">
          <w:r>
            <w:rPr>
              <w:noProof/>
            </w:rPr>
            <w:t>9</w:t>
          </w:r>
        </w:fldSimple>
      </w:hyperlink>
    </w:p>
    <w:p w:rsidR="00094D1A" w:rsidRDefault="00094D1A" w:rsidP="00CD61DC">
      <w:pPr>
        <w:pStyle w:val="TOC2"/>
        <w:tabs>
          <w:tab w:val="right" w:leader="dot" w:pos="8306"/>
        </w:tabs>
        <w:spacing w:line="360" w:lineRule="auto"/>
        <w:ind w:left="31680"/>
      </w:pPr>
      <w:hyperlink w:anchor="_Toc28040" w:history="1">
        <w:r>
          <w:rPr>
            <w:rFonts w:ascii="Times New Roman" w:hAnsi="Times New Roman"/>
          </w:rPr>
          <w:t xml:space="preserve">6.2 </w:t>
        </w:r>
        <w:r>
          <w:rPr>
            <w:rFonts w:ascii="Times New Roman" w:hAnsi="Times New Roman" w:hint="eastAsia"/>
          </w:rPr>
          <w:t>户外招牌设施安全检测规定</w:t>
        </w:r>
        <w:r>
          <w:tab/>
        </w:r>
        <w:fldSimple w:instr=" PAGEREF _Toc28040 ">
          <w:r>
            <w:rPr>
              <w:noProof/>
            </w:rPr>
            <w:t>9</w:t>
          </w:r>
        </w:fldSimple>
      </w:hyperlink>
    </w:p>
    <w:p w:rsidR="00094D1A" w:rsidRDefault="00094D1A">
      <w:pPr>
        <w:pStyle w:val="TOC1"/>
        <w:tabs>
          <w:tab w:val="right" w:leader="dot" w:pos="8306"/>
        </w:tabs>
        <w:spacing w:line="360" w:lineRule="auto"/>
        <w:rPr>
          <w:rFonts w:ascii="Times New Roman" w:hAnsi="Times New Roman"/>
        </w:rPr>
      </w:pPr>
    </w:p>
    <w:p w:rsidR="00094D1A" w:rsidRDefault="00094D1A">
      <w:pPr>
        <w:pStyle w:val="TOC1"/>
        <w:tabs>
          <w:tab w:val="right" w:leader="dot" w:pos="8306"/>
        </w:tabs>
        <w:spacing w:line="360" w:lineRule="auto"/>
      </w:pPr>
      <w:hyperlink w:anchor="_Toc31488" w:history="1">
        <w:r>
          <w:rPr>
            <w:rFonts w:ascii="Times New Roman" w:hAnsi="Times New Roman" w:hint="eastAsia"/>
          </w:rPr>
          <w:t>附录</w:t>
        </w:r>
        <w:r>
          <w:rPr>
            <w:rFonts w:ascii="Times New Roman" w:hAnsi="Times New Roman"/>
          </w:rPr>
          <w:t xml:space="preserve"> A</w:t>
        </w:r>
        <w:r>
          <w:tab/>
        </w:r>
        <w:fldSimple w:instr=" PAGEREF _Toc31488 ">
          <w:r>
            <w:rPr>
              <w:noProof/>
            </w:rPr>
            <w:t>10</w:t>
          </w:r>
        </w:fldSimple>
      </w:hyperlink>
    </w:p>
    <w:p w:rsidR="00094D1A" w:rsidRDefault="00094D1A">
      <w:pPr>
        <w:pStyle w:val="TOC1"/>
        <w:tabs>
          <w:tab w:val="right" w:leader="dot" w:pos="8306"/>
        </w:tabs>
        <w:spacing w:line="360" w:lineRule="auto"/>
      </w:pPr>
      <w:hyperlink w:anchor="_Toc17792" w:history="1">
        <w:r>
          <w:rPr>
            <w:rFonts w:ascii="Times New Roman" w:hAnsi="Times New Roman" w:hint="eastAsia"/>
          </w:rPr>
          <w:t>附</w:t>
        </w:r>
        <w:r>
          <w:rPr>
            <w:rFonts w:ascii="Times New Roman" w:hAnsi="Times New Roman"/>
          </w:rPr>
          <w:t xml:space="preserve"> </w:t>
        </w:r>
        <w:r>
          <w:rPr>
            <w:rFonts w:ascii="Times New Roman" w:hAnsi="Times New Roman" w:hint="eastAsia"/>
          </w:rPr>
          <w:t>录</w:t>
        </w:r>
        <w:r>
          <w:rPr>
            <w:rFonts w:ascii="Times New Roman" w:hAnsi="Times New Roman"/>
          </w:rPr>
          <w:t xml:space="preserve"> B</w:t>
        </w:r>
        <w:r>
          <w:tab/>
        </w:r>
        <w:fldSimple w:instr=" PAGEREF _Toc17792 ">
          <w:r>
            <w:rPr>
              <w:noProof/>
            </w:rPr>
            <w:t>11</w:t>
          </w:r>
        </w:fldSimple>
      </w:hyperlink>
    </w:p>
    <w:p w:rsidR="00094D1A" w:rsidRDefault="00094D1A">
      <w:pPr>
        <w:pStyle w:val="TOC1"/>
        <w:tabs>
          <w:tab w:val="right" w:leader="dot" w:pos="8306"/>
        </w:tabs>
        <w:spacing w:line="360" w:lineRule="auto"/>
      </w:pPr>
      <w:hyperlink w:anchor="_Toc28284" w:history="1">
        <w:r>
          <w:rPr>
            <w:rFonts w:ascii="Times New Roman" w:hAnsi="Times New Roman" w:hint="eastAsia"/>
          </w:rPr>
          <w:t>附</w:t>
        </w:r>
        <w:r>
          <w:rPr>
            <w:rFonts w:ascii="Times New Roman" w:hAnsi="Times New Roman"/>
          </w:rPr>
          <w:t xml:space="preserve"> </w:t>
        </w:r>
        <w:r>
          <w:rPr>
            <w:rFonts w:ascii="Times New Roman" w:hAnsi="Times New Roman" w:hint="eastAsia"/>
          </w:rPr>
          <w:t>录</w:t>
        </w:r>
        <w:r>
          <w:rPr>
            <w:rFonts w:ascii="Times New Roman" w:hAnsi="Times New Roman"/>
          </w:rPr>
          <w:t xml:space="preserve"> C</w:t>
        </w:r>
        <w:r>
          <w:tab/>
        </w:r>
        <w:fldSimple w:instr=" PAGEREF _Toc28284 ">
          <w:r>
            <w:rPr>
              <w:noProof/>
            </w:rPr>
            <w:t>12</w:t>
          </w:r>
        </w:fldSimple>
      </w:hyperlink>
    </w:p>
    <w:p w:rsidR="00094D1A" w:rsidRDefault="00094D1A" w:rsidP="003F244C">
      <w:pPr>
        <w:spacing w:beforeLines="50" w:afterLines="50" w:line="360" w:lineRule="auto"/>
        <w:outlineLvl w:val="0"/>
        <w:rPr>
          <w:rFonts w:ascii="Times New Roman" w:hAnsi="Times New Roman"/>
          <w:sz w:val="24"/>
        </w:rPr>
      </w:pPr>
      <w:r>
        <w:rPr>
          <w:rFonts w:ascii="Times New Roman" w:hAnsi="Times New Roman"/>
          <w:sz w:val="24"/>
        </w:rPr>
        <w:fldChar w:fldCharType="end"/>
      </w:r>
      <w:r>
        <w:rPr>
          <w:rFonts w:ascii="Times New Roman" w:hAnsi="Times New Roman"/>
          <w:sz w:val="24"/>
        </w:rPr>
        <w:tab/>
      </w:r>
    </w:p>
    <w:p w:rsidR="00094D1A" w:rsidRDefault="00094D1A" w:rsidP="003F244C">
      <w:pPr>
        <w:spacing w:beforeLines="50" w:afterLines="50" w:line="360" w:lineRule="auto"/>
        <w:outlineLvl w:val="0"/>
        <w:rPr>
          <w:rFonts w:ascii="Times New Roman" w:hAnsi="Times New Roman"/>
          <w:sz w:val="24"/>
        </w:rPr>
      </w:pPr>
    </w:p>
    <w:p w:rsidR="00094D1A" w:rsidRDefault="00094D1A" w:rsidP="003F244C">
      <w:pPr>
        <w:spacing w:beforeLines="50" w:afterLines="50" w:line="360" w:lineRule="auto"/>
        <w:outlineLvl w:val="0"/>
        <w:rPr>
          <w:rFonts w:ascii="Times New Roman" w:hAnsi="Times New Roman"/>
          <w:sz w:val="24"/>
        </w:rPr>
        <w:sectPr w:rsidR="00094D1A">
          <w:footerReference w:type="default" r:id="rId12"/>
          <w:pgSz w:w="11906" w:h="16838"/>
          <w:pgMar w:top="1440" w:right="1800" w:bottom="1440" w:left="1800" w:header="851" w:footer="992" w:gutter="0"/>
          <w:pgNumType w:start="1"/>
          <w:cols w:space="425"/>
          <w:docGrid w:type="lines" w:linePitch="312"/>
        </w:sectPr>
      </w:pPr>
      <w:bookmarkStart w:id="0" w:name="_GoBack"/>
      <w:bookmarkEnd w:id="0"/>
    </w:p>
    <w:p w:rsidR="00094D1A" w:rsidRDefault="00094D1A" w:rsidP="003F244C">
      <w:pPr>
        <w:spacing w:beforeLines="50" w:afterLines="50" w:line="360" w:lineRule="auto"/>
        <w:outlineLvl w:val="0"/>
        <w:rPr>
          <w:rFonts w:ascii="Times New Roman" w:hAnsi="Times New Roman"/>
          <w:b/>
          <w:bCs/>
          <w:sz w:val="32"/>
          <w:szCs w:val="32"/>
        </w:rPr>
      </w:pPr>
    </w:p>
    <w:p w:rsidR="00094D1A" w:rsidRDefault="00094D1A" w:rsidP="003F244C">
      <w:pPr>
        <w:spacing w:beforeLines="50" w:afterLines="50" w:line="360" w:lineRule="auto"/>
        <w:jc w:val="center"/>
        <w:outlineLvl w:val="0"/>
        <w:rPr>
          <w:b/>
          <w:bCs/>
          <w:sz w:val="30"/>
          <w:szCs w:val="30"/>
        </w:rPr>
      </w:pPr>
      <w:bookmarkStart w:id="1" w:name="_Toc31345"/>
      <w:bookmarkStart w:id="2" w:name="_Toc14825"/>
      <w:r>
        <w:rPr>
          <w:b/>
          <w:bCs/>
          <w:sz w:val="30"/>
          <w:szCs w:val="30"/>
        </w:rPr>
        <w:t xml:space="preserve">1 </w:t>
      </w:r>
      <w:r>
        <w:rPr>
          <w:rFonts w:hint="eastAsia"/>
          <w:b/>
          <w:bCs/>
          <w:sz w:val="30"/>
          <w:szCs w:val="30"/>
        </w:rPr>
        <w:t>总</w:t>
      </w:r>
      <w:r>
        <w:rPr>
          <w:b/>
          <w:bCs/>
          <w:sz w:val="30"/>
          <w:szCs w:val="30"/>
        </w:rPr>
        <w:t xml:space="preserve"> </w:t>
      </w:r>
      <w:r>
        <w:rPr>
          <w:rFonts w:hint="eastAsia"/>
          <w:b/>
          <w:bCs/>
          <w:sz w:val="30"/>
          <w:szCs w:val="30"/>
        </w:rPr>
        <w:t>则</w:t>
      </w:r>
      <w:bookmarkEnd w:id="1"/>
      <w:bookmarkEnd w:id="2"/>
    </w:p>
    <w:p w:rsidR="00094D1A" w:rsidRDefault="00094D1A" w:rsidP="00CD61DC">
      <w:pPr>
        <w:spacing w:line="360" w:lineRule="auto"/>
        <w:ind w:firstLineChars="200" w:firstLine="31680"/>
        <w:rPr>
          <w:rFonts w:ascii="Times New Roman" w:hAnsi="Times New Roman"/>
          <w:sz w:val="24"/>
        </w:rPr>
      </w:pPr>
      <w:r>
        <w:rPr>
          <w:b/>
          <w:bCs/>
          <w:sz w:val="24"/>
        </w:rPr>
        <w:t xml:space="preserve">1. 1  </w:t>
      </w:r>
      <w:r>
        <w:rPr>
          <w:rFonts w:ascii="Times New Roman" w:hAnsi="Times New Roman" w:hint="eastAsia"/>
          <w:sz w:val="24"/>
        </w:rPr>
        <w:t>为规范温州市户外招牌设置与管理，建设整洁、优美、文明的现代化城市，创造优良的城市环境，依据《中华人民共和国广告法》、《城市市容和环境卫生管理条例》、《浙江省城市市容和环境卫生管理条例》、《中华人民共和国城市容貌标准》、《城市户外广告设施技术规范》及相关的法律、法规要求，制定本规范。</w:t>
      </w:r>
    </w:p>
    <w:p w:rsidR="00094D1A" w:rsidRDefault="00094D1A" w:rsidP="00CD61DC">
      <w:pPr>
        <w:spacing w:line="360" w:lineRule="auto"/>
        <w:ind w:firstLineChars="200" w:firstLine="31680"/>
        <w:rPr>
          <w:rFonts w:ascii="Times New Roman" w:hAnsi="Times New Roman"/>
          <w:sz w:val="24"/>
        </w:rPr>
      </w:pPr>
      <w:r>
        <w:rPr>
          <w:b/>
          <w:bCs/>
          <w:sz w:val="24"/>
        </w:rPr>
        <w:t>1. 2</w:t>
      </w:r>
      <w:r>
        <w:rPr>
          <w:rFonts w:ascii="Times New Roman" w:hAnsi="Times New Roman" w:hint="eastAsia"/>
          <w:sz w:val="24"/>
        </w:rPr>
        <w:t>本规范适用于温州市城市建成区及其他实行城市化管理的区域，标准规定了户外招牌设施的分类、设置及管理要求。</w:t>
      </w:r>
    </w:p>
    <w:p w:rsidR="00094D1A" w:rsidRDefault="00094D1A" w:rsidP="00CD61DC">
      <w:pPr>
        <w:spacing w:line="360" w:lineRule="auto"/>
        <w:ind w:firstLineChars="200" w:firstLine="31680"/>
        <w:rPr>
          <w:rFonts w:ascii="Times New Roman" w:hAnsi="Times New Roman"/>
          <w:sz w:val="24"/>
        </w:rPr>
      </w:pPr>
      <w:r>
        <w:rPr>
          <w:b/>
          <w:bCs/>
          <w:sz w:val="24"/>
        </w:rPr>
        <w:t xml:space="preserve">1. 3  </w:t>
      </w:r>
      <w:r>
        <w:rPr>
          <w:rFonts w:hint="eastAsia"/>
          <w:sz w:val="24"/>
        </w:rPr>
        <w:t>户外招牌设施的设置应符合城市规划、城市容貌管理的要求；户外招牌设施的设置除应符合本标准的规定外，必须符合国家现行有关标准的规定。</w:t>
      </w: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3F244C">
      <w:pPr>
        <w:spacing w:beforeLines="50" w:afterLines="50" w:line="360" w:lineRule="auto"/>
        <w:jc w:val="center"/>
        <w:outlineLvl w:val="0"/>
        <w:rPr>
          <w:b/>
          <w:bCs/>
          <w:sz w:val="30"/>
          <w:szCs w:val="30"/>
        </w:rPr>
      </w:pPr>
      <w:bookmarkStart w:id="3" w:name="_Toc18972"/>
      <w:r>
        <w:rPr>
          <w:b/>
          <w:bCs/>
          <w:sz w:val="30"/>
          <w:szCs w:val="30"/>
        </w:rPr>
        <w:t xml:space="preserve">2 </w:t>
      </w:r>
      <w:r>
        <w:rPr>
          <w:rFonts w:hint="eastAsia"/>
          <w:b/>
          <w:bCs/>
          <w:sz w:val="30"/>
          <w:szCs w:val="30"/>
        </w:rPr>
        <w:t>术语和定义</w:t>
      </w:r>
      <w:bookmarkEnd w:id="3"/>
    </w:p>
    <w:p w:rsidR="00094D1A" w:rsidRDefault="00094D1A" w:rsidP="00CD61DC">
      <w:pPr>
        <w:spacing w:line="360" w:lineRule="auto"/>
        <w:ind w:firstLineChars="200" w:firstLine="31680"/>
        <w:outlineLvl w:val="1"/>
        <w:rPr>
          <w:rFonts w:ascii="Times New Roman" w:hAnsi="Times New Roman"/>
          <w:b/>
          <w:bCs/>
          <w:sz w:val="24"/>
        </w:rPr>
      </w:pPr>
      <w:bookmarkStart w:id="4" w:name="_Toc8639"/>
      <w:bookmarkStart w:id="5" w:name="_Toc20543"/>
      <w:r>
        <w:rPr>
          <w:rFonts w:ascii="Times New Roman" w:hAnsi="Times New Roman"/>
          <w:b/>
          <w:bCs/>
          <w:sz w:val="24"/>
        </w:rPr>
        <w:t xml:space="preserve">2.1 </w:t>
      </w:r>
      <w:r>
        <w:rPr>
          <w:rFonts w:ascii="Times New Roman" w:hAnsi="Times New Roman" w:hint="eastAsia"/>
          <w:b/>
          <w:bCs/>
          <w:sz w:val="24"/>
        </w:rPr>
        <w:t>户外招牌</w:t>
      </w:r>
      <w:bookmarkEnd w:id="4"/>
      <w:bookmarkEnd w:id="5"/>
    </w:p>
    <w:p w:rsidR="00094D1A" w:rsidRDefault="00094D1A" w:rsidP="00CD61DC">
      <w:pPr>
        <w:spacing w:line="360" w:lineRule="auto"/>
        <w:ind w:firstLineChars="200" w:firstLine="31680"/>
        <w:rPr>
          <w:rFonts w:ascii="Times New Roman" w:hAnsi="Times New Roman"/>
          <w:b/>
          <w:bCs/>
          <w:sz w:val="24"/>
        </w:rPr>
      </w:pPr>
      <w:r>
        <w:rPr>
          <w:rFonts w:ascii="Times New Roman" w:hAnsi="Times New Roman" w:hint="eastAsia"/>
          <w:sz w:val="24"/>
        </w:rPr>
        <w:t>是指机关团体、企事业单位、个体工商户在自有或租赁的建（构）筑物上及建筑用地红线内设置的，用于表明单位名称或者建筑物名称的发光字、牌、匾等相关设施。户外招牌按照功能分为建筑物标识、单位名称招牌。</w:t>
      </w:r>
    </w:p>
    <w:p w:rsidR="00094D1A" w:rsidRDefault="00094D1A" w:rsidP="00CD61DC">
      <w:pPr>
        <w:spacing w:line="360" w:lineRule="auto"/>
        <w:ind w:firstLineChars="200" w:firstLine="31680"/>
        <w:outlineLvl w:val="1"/>
        <w:rPr>
          <w:rFonts w:ascii="Times New Roman" w:hAnsi="Times New Roman"/>
          <w:b/>
          <w:bCs/>
          <w:sz w:val="24"/>
        </w:rPr>
      </w:pPr>
      <w:bookmarkStart w:id="6" w:name="_Toc31980"/>
      <w:bookmarkStart w:id="7" w:name="_Toc26518"/>
      <w:r>
        <w:rPr>
          <w:rFonts w:ascii="Times New Roman" w:hAnsi="Times New Roman"/>
          <w:b/>
          <w:bCs/>
          <w:sz w:val="24"/>
        </w:rPr>
        <w:t xml:space="preserve">2.2 </w:t>
      </w:r>
      <w:r>
        <w:rPr>
          <w:rFonts w:ascii="Times New Roman" w:hAnsi="Times New Roman" w:hint="eastAsia"/>
          <w:b/>
          <w:bCs/>
          <w:sz w:val="24"/>
        </w:rPr>
        <w:t>严控区</w:t>
      </w:r>
      <w:bookmarkEnd w:id="6"/>
      <w:bookmarkEnd w:id="7"/>
    </w:p>
    <w:p w:rsidR="00094D1A" w:rsidRDefault="00094D1A" w:rsidP="00CD61DC">
      <w:pPr>
        <w:spacing w:line="360" w:lineRule="auto"/>
        <w:ind w:firstLineChars="200" w:firstLine="31680"/>
        <w:rPr>
          <w:rFonts w:ascii="Times New Roman" w:hAnsi="Times New Roman"/>
          <w:sz w:val="24"/>
        </w:rPr>
      </w:pPr>
      <w:r>
        <w:rPr>
          <w:rFonts w:ascii="Times New Roman" w:hAnsi="Times New Roman" w:hint="eastAsia"/>
          <w:sz w:val="24"/>
        </w:rPr>
        <w:t>包括市区级行政机关、文物保护单位、优秀历史建筑、城市公共绿地、军事用地等区域及宗教活动场所。</w:t>
      </w:r>
    </w:p>
    <w:p w:rsidR="00094D1A" w:rsidRDefault="00094D1A" w:rsidP="00CD61DC">
      <w:pPr>
        <w:spacing w:line="360" w:lineRule="auto"/>
        <w:ind w:firstLineChars="200" w:firstLine="31680"/>
        <w:outlineLvl w:val="1"/>
        <w:rPr>
          <w:rFonts w:ascii="Times New Roman" w:hAnsi="Times New Roman"/>
          <w:b/>
          <w:bCs/>
          <w:sz w:val="24"/>
        </w:rPr>
      </w:pPr>
      <w:bookmarkStart w:id="8" w:name="_Toc25316"/>
      <w:bookmarkStart w:id="9" w:name="_Toc31361"/>
      <w:r>
        <w:rPr>
          <w:rFonts w:ascii="Times New Roman" w:hAnsi="Times New Roman"/>
          <w:b/>
          <w:bCs/>
          <w:sz w:val="24"/>
        </w:rPr>
        <w:t xml:space="preserve">2.3 </w:t>
      </w:r>
      <w:r>
        <w:rPr>
          <w:rFonts w:ascii="Times New Roman" w:hAnsi="Times New Roman" w:hint="eastAsia"/>
          <w:b/>
          <w:bCs/>
          <w:sz w:val="24"/>
        </w:rPr>
        <w:t>展示区</w:t>
      </w:r>
      <w:bookmarkEnd w:id="8"/>
      <w:bookmarkEnd w:id="9"/>
    </w:p>
    <w:p w:rsidR="00094D1A" w:rsidRDefault="00094D1A" w:rsidP="00CD61DC">
      <w:pPr>
        <w:spacing w:line="360" w:lineRule="auto"/>
        <w:ind w:firstLineChars="200" w:firstLine="31680"/>
        <w:rPr>
          <w:rFonts w:ascii="Times New Roman" w:hAnsi="Times New Roman"/>
          <w:sz w:val="24"/>
        </w:rPr>
      </w:pPr>
      <w:r>
        <w:rPr>
          <w:rFonts w:ascii="Times New Roman" w:hAnsi="Times New Roman" w:hint="eastAsia"/>
          <w:sz w:val="24"/>
        </w:rPr>
        <w:t>包括市区级商业中心、专业市场区域及商业零售建筑集中地段。</w:t>
      </w:r>
    </w:p>
    <w:p w:rsidR="00094D1A" w:rsidRDefault="00094D1A" w:rsidP="00CD61DC">
      <w:pPr>
        <w:spacing w:line="360" w:lineRule="auto"/>
        <w:ind w:firstLineChars="200" w:firstLine="31680"/>
        <w:outlineLvl w:val="1"/>
        <w:rPr>
          <w:rFonts w:ascii="Times New Roman" w:hAnsi="Times New Roman"/>
          <w:b/>
          <w:bCs/>
          <w:sz w:val="24"/>
        </w:rPr>
      </w:pPr>
      <w:bookmarkStart w:id="10" w:name="_Toc12339"/>
      <w:bookmarkStart w:id="11" w:name="_Toc29788"/>
      <w:r>
        <w:rPr>
          <w:rFonts w:ascii="Times New Roman" w:hAnsi="Times New Roman"/>
          <w:b/>
          <w:bCs/>
          <w:sz w:val="24"/>
        </w:rPr>
        <w:t xml:space="preserve">2.4 </w:t>
      </w:r>
      <w:r>
        <w:rPr>
          <w:rFonts w:ascii="Times New Roman" w:hAnsi="Times New Roman" w:hint="eastAsia"/>
          <w:b/>
          <w:bCs/>
          <w:sz w:val="24"/>
        </w:rPr>
        <w:t>适控区</w:t>
      </w:r>
      <w:bookmarkEnd w:id="10"/>
      <w:bookmarkEnd w:id="11"/>
    </w:p>
    <w:p w:rsidR="00094D1A" w:rsidRDefault="00094D1A" w:rsidP="00CD61DC">
      <w:pPr>
        <w:spacing w:line="360" w:lineRule="auto"/>
        <w:ind w:firstLineChars="200" w:firstLine="31680"/>
        <w:rPr>
          <w:rFonts w:ascii="Times New Roman" w:hAnsi="Times New Roman"/>
          <w:sz w:val="24"/>
        </w:rPr>
      </w:pPr>
      <w:r>
        <w:rPr>
          <w:rFonts w:ascii="Times New Roman" w:hAnsi="Times New Roman" w:hint="eastAsia"/>
          <w:sz w:val="24"/>
        </w:rPr>
        <w:t>除严控区、展示区之外的所有区域。</w:t>
      </w: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CD61DC">
      <w:pPr>
        <w:spacing w:line="360" w:lineRule="auto"/>
        <w:ind w:firstLineChars="200" w:firstLine="31680"/>
        <w:rPr>
          <w:rFonts w:ascii="Times New Roman" w:hAnsi="Times New Roman"/>
          <w:sz w:val="24"/>
        </w:rPr>
      </w:pPr>
    </w:p>
    <w:p w:rsidR="00094D1A" w:rsidRDefault="00094D1A" w:rsidP="003F244C">
      <w:pPr>
        <w:spacing w:beforeLines="50" w:afterLines="50" w:line="360" w:lineRule="auto"/>
        <w:jc w:val="center"/>
        <w:outlineLvl w:val="0"/>
        <w:rPr>
          <w:b/>
          <w:bCs/>
          <w:sz w:val="30"/>
          <w:szCs w:val="30"/>
        </w:rPr>
      </w:pPr>
      <w:bookmarkStart w:id="12" w:name="_Toc30370"/>
      <w:r>
        <w:rPr>
          <w:b/>
          <w:bCs/>
          <w:sz w:val="30"/>
          <w:szCs w:val="30"/>
        </w:rPr>
        <w:t xml:space="preserve">3 </w:t>
      </w:r>
      <w:r>
        <w:rPr>
          <w:rFonts w:hint="eastAsia"/>
          <w:b/>
          <w:bCs/>
          <w:sz w:val="30"/>
          <w:szCs w:val="30"/>
        </w:rPr>
        <w:t>户外招牌设施分类</w:t>
      </w:r>
      <w:bookmarkEnd w:id="12"/>
    </w:p>
    <w:p w:rsidR="00094D1A" w:rsidRDefault="00094D1A" w:rsidP="00CD61DC">
      <w:pPr>
        <w:spacing w:line="360" w:lineRule="auto"/>
        <w:ind w:firstLineChars="200" w:firstLine="31680"/>
        <w:rPr>
          <w:rFonts w:ascii="Times New Roman" w:hAnsi="Times New Roman"/>
          <w:sz w:val="24"/>
        </w:rPr>
      </w:pPr>
      <w:r>
        <w:rPr>
          <w:rFonts w:ascii="Times New Roman" w:hAnsi="Times New Roman" w:hint="eastAsia"/>
          <w:sz w:val="24"/>
        </w:rPr>
        <w:t>户外招牌设施分类应符合表</w:t>
      </w:r>
      <w:r>
        <w:rPr>
          <w:rFonts w:ascii="Times New Roman" w:hAnsi="Times New Roman"/>
          <w:sz w:val="24"/>
        </w:rPr>
        <w:t>1</w:t>
      </w:r>
      <w:r>
        <w:rPr>
          <w:rFonts w:ascii="Times New Roman" w:hAnsi="Times New Roman" w:hint="eastAsia"/>
          <w:sz w:val="24"/>
        </w:rPr>
        <w:t>、表</w:t>
      </w:r>
      <w:r>
        <w:rPr>
          <w:rFonts w:ascii="Times New Roman" w:hAnsi="Times New Roman"/>
          <w:sz w:val="24"/>
        </w:rPr>
        <w:t>2</w:t>
      </w:r>
      <w:r>
        <w:rPr>
          <w:rFonts w:ascii="Times New Roman" w:hAnsi="Times New Roman" w:hint="eastAsia"/>
          <w:sz w:val="24"/>
        </w:rPr>
        <w:t>的规定。</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                                         </w:t>
      </w:r>
      <w:r>
        <w:rPr>
          <w:rFonts w:ascii="Times New Roman" w:hAnsi="Times New Roman" w:hint="eastAsia"/>
          <w:sz w:val="24"/>
        </w:rPr>
        <w:t>表</w:t>
      </w:r>
      <w:r>
        <w:rPr>
          <w:rFonts w:ascii="Times New Roman" w:hAnsi="Times New Roman"/>
          <w:sz w:val="24"/>
        </w:rPr>
        <w:t>1</w:t>
      </w:r>
      <w:r>
        <w:rPr>
          <w:rFonts w:ascii="Times New Roman" w:hAnsi="Times New Roman" w:hint="eastAsia"/>
          <w:sz w:val="24"/>
        </w:rPr>
        <w:t>：户外招牌设施分类表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6"/>
        <w:gridCol w:w="1484"/>
        <w:gridCol w:w="5862"/>
      </w:tblGrid>
      <w:tr w:rsidR="00094D1A" w:rsidRPr="00813EC4" w:rsidTr="00813EC4">
        <w:tc>
          <w:tcPr>
            <w:tcW w:w="2660" w:type="dxa"/>
            <w:gridSpan w:val="2"/>
          </w:tcPr>
          <w:p w:rsidR="00094D1A" w:rsidRPr="00813EC4" w:rsidRDefault="00094D1A" w:rsidP="00813EC4">
            <w:pPr>
              <w:spacing w:line="360" w:lineRule="auto"/>
              <w:jc w:val="center"/>
              <w:rPr>
                <w:rFonts w:ascii="Times New Roman" w:hAnsi="Times New Roman"/>
                <w:sz w:val="24"/>
              </w:rPr>
            </w:pPr>
            <w:r w:rsidRPr="00813EC4">
              <w:rPr>
                <w:rFonts w:ascii="Times New Roman" w:hAnsi="Times New Roman" w:hint="eastAsia"/>
                <w:sz w:val="24"/>
              </w:rPr>
              <w:t>类别名称</w:t>
            </w:r>
          </w:p>
        </w:tc>
        <w:tc>
          <w:tcPr>
            <w:tcW w:w="5862"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内容与范围</w:t>
            </w:r>
          </w:p>
        </w:tc>
      </w:tr>
      <w:tr w:rsidR="00094D1A" w:rsidRPr="00813EC4" w:rsidTr="00813EC4">
        <w:tc>
          <w:tcPr>
            <w:tcW w:w="1176" w:type="dxa"/>
            <w:vMerge w:val="restart"/>
          </w:tcPr>
          <w:p w:rsidR="00094D1A" w:rsidRPr="00813EC4" w:rsidRDefault="00094D1A" w:rsidP="00813EC4">
            <w:pPr>
              <w:spacing w:line="360" w:lineRule="auto"/>
              <w:jc w:val="center"/>
              <w:rPr>
                <w:rFonts w:ascii="Times New Roman" w:hAnsi="Times New Roman"/>
                <w:sz w:val="24"/>
              </w:rPr>
            </w:pPr>
          </w:p>
          <w:p w:rsidR="00094D1A" w:rsidRPr="00813EC4" w:rsidRDefault="00094D1A" w:rsidP="00813EC4">
            <w:pPr>
              <w:spacing w:line="360" w:lineRule="auto"/>
              <w:jc w:val="center"/>
              <w:rPr>
                <w:rFonts w:ascii="Times New Roman" w:hAnsi="Times New Roman"/>
                <w:sz w:val="24"/>
              </w:rPr>
            </w:pPr>
            <w:r w:rsidRPr="00813EC4">
              <w:rPr>
                <w:rFonts w:ascii="Times New Roman" w:hAnsi="Times New Roman" w:hint="eastAsia"/>
                <w:sz w:val="24"/>
              </w:rPr>
              <w:t>户外招牌</w:t>
            </w:r>
          </w:p>
        </w:tc>
        <w:tc>
          <w:tcPr>
            <w:tcW w:w="1484" w:type="dxa"/>
          </w:tcPr>
          <w:p w:rsidR="00094D1A" w:rsidRPr="00813EC4" w:rsidRDefault="00094D1A" w:rsidP="00813EC4">
            <w:pPr>
              <w:spacing w:line="360" w:lineRule="auto"/>
              <w:jc w:val="center"/>
              <w:rPr>
                <w:rFonts w:ascii="Times New Roman" w:hAnsi="Times New Roman"/>
                <w:sz w:val="24"/>
              </w:rPr>
            </w:pPr>
            <w:r w:rsidRPr="00813EC4">
              <w:rPr>
                <w:rFonts w:ascii="Times New Roman" w:hAnsi="Times New Roman" w:hint="eastAsia"/>
                <w:sz w:val="24"/>
              </w:rPr>
              <w:t>建筑物标识</w:t>
            </w:r>
          </w:p>
        </w:tc>
        <w:tc>
          <w:tcPr>
            <w:tcW w:w="5862"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用于表明各类建筑物名称（含楼、大厦、公寓、广场等）的户外招牌。</w:t>
            </w:r>
          </w:p>
        </w:tc>
      </w:tr>
      <w:tr w:rsidR="00094D1A" w:rsidRPr="00813EC4" w:rsidTr="00813EC4">
        <w:tc>
          <w:tcPr>
            <w:tcW w:w="1176" w:type="dxa"/>
            <w:vMerge/>
          </w:tcPr>
          <w:p w:rsidR="00094D1A" w:rsidRPr="00813EC4" w:rsidRDefault="00094D1A" w:rsidP="00813EC4">
            <w:pPr>
              <w:spacing w:line="360" w:lineRule="auto"/>
              <w:jc w:val="center"/>
              <w:rPr>
                <w:rFonts w:ascii="Times New Roman" w:hAnsi="Times New Roman"/>
                <w:sz w:val="24"/>
              </w:rPr>
            </w:pPr>
          </w:p>
        </w:tc>
        <w:tc>
          <w:tcPr>
            <w:tcW w:w="1484" w:type="dxa"/>
          </w:tcPr>
          <w:p w:rsidR="00094D1A" w:rsidRPr="00813EC4" w:rsidRDefault="00094D1A" w:rsidP="00813EC4">
            <w:pPr>
              <w:spacing w:line="360" w:lineRule="auto"/>
              <w:jc w:val="center"/>
              <w:rPr>
                <w:rFonts w:ascii="Times New Roman" w:hAnsi="Times New Roman"/>
                <w:sz w:val="24"/>
              </w:rPr>
            </w:pPr>
            <w:r w:rsidRPr="00813EC4">
              <w:rPr>
                <w:rFonts w:ascii="Times New Roman" w:hAnsi="Times New Roman" w:hint="eastAsia"/>
                <w:sz w:val="24"/>
              </w:rPr>
              <w:t>单位名称招牌</w:t>
            </w:r>
          </w:p>
        </w:tc>
        <w:tc>
          <w:tcPr>
            <w:tcW w:w="5862"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用于表明机关团体、企事业单位及个体工商户的名称、标识和字号等的户外招牌。</w:t>
            </w:r>
          </w:p>
        </w:tc>
      </w:tr>
    </w:tbl>
    <w:p w:rsidR="00094D1A" w:rsidRDefault="00094D1A" w:rsidP="003F244C">
      <w:pPr>
        <w:spacing w:beforeLines="50" w:afterLines="50" w:line="360" w:lineRule="auto"/>
        <w:outlineLvl w:val="0"/>
        <w:rPr>
          <w:rFonts w:ascii="Times New Roman" w:hAnsi="Times New Roman"/>
          <w:b/>
          <w:bCs/>
          <w:sz w:val="24"/>
        </w:rPr>
      </w:pPr>
      <w:bookmarkStart w:id="13" w:name="_Toc15557"/>
      <w:bookmarkStart w:id="14" w:name="_Toc23389"/>
      <w:bookmarkStart w:id="15" w:name="_Toc18752"/>
      <w:r>
        <w:rPr>
          <w:rFonts w:ascii="Times New Roman" w:hAnsi="Times New Roman" w:hint="eastAsia"/>
          <w:sz w:val="24"/>
        </w:rPr>
        <w:t>表</w:t>
      </w:r>
      <w:r>
        <w:rPr>
          <w:rFonts w:ascii="Times New Roman" w:hAnsi="Times New Roman"/>
          <w:sz w:val="24"/>
        </w:rPr>
        <w:t>2</w:t>
      </w:r>
      <w:r>
        <w:rPr>
          <w:rFonts w:ascii="Times New Roman" w:hAnsi="Times New Roman" w:hint="eastAsia"/>
          <w:sz w:val="24"/>
        </w:rPr>
        <w:t>：单位名称招牌分类表</w:t>
      </w:r>
      <w:bookmarkEnd w:id="13"/>
      <w:bookmarkEnd w:id="14"/>
      <w:bookmarkEnd w:id="15"/>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6"/>
        <w:gridCol w:w="2051"/>
        <w:gridCol w:w="5295"/>
      </w:tblGrid>
      <w:tr w:rsidR="00094D1A" w:rsidRPr="00813EC4" w:rsidTr="00813EC4">
        <w:tc>
          <w:tcPr>
            <w:tcW w:w="3227" w:type="dxa"/>
            <w:gridSpan w:val="2"/>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类别名称</w:t>
            </w:r>
          </w:p>
        </w:tc>
        <w:tc>
          <w:tcPr>
            <w:tcW w:w="5295"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内容与范围</w:t>
            </w:r>
          </w:p>
        </w:tc>
      </w:tr>
      <w:tr w:rsidR="00094D1A" w:rsidRPr="00813EC4" w:rsidTr="00813EC4">
        <w:tc>
          <w:tcPr>
            <w:tcW w:w="1176" w:type="dxa"/>
            <w:vMerge w:val="restart"/>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单位名称招牌</w:t>
            </w:r>
          </w:p>
        </w:tc>
        <w:tc>
          <w:tcPr>
            <w:tcW w:w="205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墙面招牌</w:t>
            </w:r>
          </w:p>
        </w:tc>
        <w:tc>
          <w:tcPr>
            <w:tcW w:w="5295"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依附于建筑物外墙面设置的户外招牌。包括平行于建筑物外墙的平行式招牌和垂直于建筑物外墙的外挑式招牌。</w:t>
            </w:r>
          </w:p>
        </w:tc>
      </w:tr>
      <w:tr w:rsidR="00094D1A" w:rsidRPr="00813EC4" w:rsidTr="00813EC4">
        <w:tc>
          <w:tcPr>
            <w:tcW w:w="1176" w:type="dxa"/>
            <w:vMerge/>
          </w:tcPr>
          <w:p w:rsidR="00094D1A" w:rsidRPr="00813EC4" w:rsidRDefault="00094D1A" w:rsidP="00813EC4">
            <w:pPr>
              <w:spacing w:line="360" w:lineRule="auto"/>
              <w:rPr>
                <w:rFonts w:ascii="Times New Roman" w:hAnsi="Times New Roman"/>
                <w:sz w:val="24"/>
              </w:rPr>
            </w:pPr>
          </w:p>
        </w:tc>
        <w:tc>
          <w:tcPr>
            <w:tcW w:w="205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屋顶招牌</w:t>
            </w:r>
          </w:p>
        </w:tc>
        <w:tc>
          <w:tcPr>
            <w:tcW w:w="5295"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设置在建筑物屋顶檐口以上或女儿墙以上的户外招牌。</w:t>
            </w:r>
          </w:p>
        </w:tc>
      </w:tr>
      <w:tr w:rsidR="00094D1A" w:rsidRPr="00813EC4" w:rsidTr="00813EC4">
        <w:tc>
          <w:tcPr>
            <w:tcW w:w="1176" w:type="dxa"/>
            <w:vMerge/>
          </w:tcPr>
          <w:p w:rsidR="00094D1A" w:rsidRPr="00813EC4" w:rsidRDefault="00094D1A" w:rsidP="00813EC4">
            <w:pPr>
              <w:spacing w:line="360" w:lineRule="auto"/>
              <w:rPr>
                <w:rFonts w:ascii="Times New Roman" w:hAnsi="Times New Roman"/>
                <w:sz w:val="24"/>
              </w:rPr>
            </w:pPr>
          </w:p>
        </w:tc>
        <w:tc>
          <w:tcPr>
            <w:tcW w:w="205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落地招牌</w:t>
            </w:r>
          </w:p>
        </w:tc>
        <w:tc>
          <w:tcPr>
            <w:tcW w:w="5295"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直接在自有或租赁的建筑用地红线内地面上设置的户外招牌。</w:t>
            </w:r>
          </w:p>
        </w:tc>
      </w:tr>
    </w:tbl>
    <w:p w:rsidR="00094D1A" w:rsidRDefault="00094D1A" w:rsidP="003F244C">
      <w:pPr>
        <w:spacing w:beforeLines="50" w:afterLines="50" w:line="360" w:lineRule="auto"/>
        <w:outlineLvl w:val="0"/>
        <w:rPr>
          <w:rFonts w:ascii="Times New Roman" w:hAnsi="Times New Roman"/>
          <w:b/>
          <w:bCs/>
          <w:sz w:val="24"/>
        </w:rPr>
      </w:pPr>
    </w:p>
    <w:p w:rsidR="00094D1A" w:rsidRDefault="00094D1A" w:rsidP="003F244C">
      <w:pPr>
        <w:spacing w:beforeLines="50" w:afterLines="50" w:line="360" w:lineRule="auto"/>
        <w:outlineLvl w:val="0"/>
        <w:rPr>
          <w:rFonts w:ascii="Times New Roman" w:hAnsi="Times New Roman"/>
          <w:b/>
          <w:bCs/>
          <w:sz w:val="24"/>
        </w:rPr>
      </w:pPr>
    </w:p>
    <w:p w:rsidR="00094D1A" w:rsidRDefault="00094D1A" w:rsidP="003F244C">
      <w:pPr>
        <w:spacing w:beforeLines="50" w:afterLines="50" w:line="360" w:lineRule="auto"/>
        <w:outlineLvl w:val="0"/>
        <w:rPr>
          <w:rFonts w:ascii="Times New Roman" w:hAnsi="Times New Roman"/>
          <w:b/>
          <w:bCs/>
          <w:sz w:val="24"/>
        </w:rPr>
      </w:pPr>
    </w:p>
    <w:p w:rsidR="00094D1A" w:rsidRDefault="00094D1A" w:rsidP="003F244C">
      <w:pPr>
        <w:spacing w:beforeLines="50" w:afterLines="50" w:line="360" w:lineRule="auto"/>
        <w:outlineLvl w:val="0"/>
        <w:rPr>
          <w:rFonts w:ascii="Times New Roman" w:hAnsi="Times New Roman"/>
          <w:b/>
          <w:bCs/>
          <w:sz w:val="24"/>
        </w:rPr>
      </w:pPr>
    </w:p>
    <w:p w:rsidR="00094D1A" w:rsidRDefault="00094D1A" w:rsidP="003F244C">
      <w:pPr>
        <w:spacing w:beforeLines="50" w:afterLines="50" w:line="360" w:lineRule="auto"/>
        <w:outlineLvl w:val="0"/>
        <w:rPr>
          <w:rFonts w:ascii="Times New Roman" w:hAnsi="Times New Roman"/>
          <w:b/>
          <w:bCs/>
          <w:sz w:val="24"/>
        </w:rPr>
      </w:pPr>
    </w:p>
    <w:p w:rsidR="00094D1A" w:rsidRDefault="00094D1A" w:rsidP="003F244C">
      <w:pPr>
        <w:spacing w:beforeLines="50" w:afterLines="50" w:line="360" w:lineRule="auto"/>
        <w:outlineLvl w:val="0"/>
        <w:rPr>
          <w:rFonts w:ascii="Times New Roman" w:hAnsi="Times New Roman"/>
          <w:b/>
          <w:bCs/>
          <w:sz w:val="24"/>
        </w:rPr>
      </w:pPr>
    </w:p>
    <w:p w:rsidR="00094D1A" w:rsidRDefault="00094D1A" w:rsidP="003F244C">
      <w:pPr>
        <w:spacing w:beforeLines="50" w:afterLines="50" w:line="360" w:lineRule="auto"/>
        <w:outlineLvl w:val="0"/>
        <w:rPr>
          <w:rFonts w:ascii="Times New Roman" w:hAnsi="Times New Roman"/>
          <w:b/>
          <w:bCs/>
          <w:sz w:val="24"/>
        </w:rPr>
      </w:pPr>
    </w:p>
    <w:p w:rsidR="00094D1A" w:rsidRDefault="00094D1A" w:rsidP="003F244C">
      <w:pPr>
        <w:spacing w:beforeLines="50" w:afterLines="50" w:line="360" w:lineRule="auto"/>
        <w:jc w:val="center"/>
        <w:outlineLvl w:val="0"/>
        <w:rPr>
          <w:b/>
          <w:bCs/>
          <w:sz w:val="30"/>
          <w:szCs w:val="30"/>
        </w:rPr>
      </w:pPr>
      <w:bookmarkStart w:id="16" w:name="_Toc2630"/>
    </w:p>
    <w:p w:rsidR="00094D1A" w:rsidRDefault="00094D1A" w:rsidP="003F244C">
      <w:pPr>
        <w:spacing w:beforeLines="50" w:afterLines="50" w:line="360" w:lineRule="auto"/>
        <w:jc w:val="center"/>
        <w:outlineLvl w:val="0"/>
        <w:rPr>
          <w:b/>
          <w:bCs/>
          <w:sz w:val="30"/>
          <w:szCs w:val="30"/>
        </w:rPr>
      </w:pPr>
      <w:r>
        <w:rPr>
          <w:b/>
          <w:bCs/>
          <w:sz w:val="30"/>
          <w:szCs w:val="30"/>
        </w:rPr>
        <w:t xml:space="preserve">4 </w:t>
      </w:r>
      <w:r>
        <w:rPr>
          <w:rFonts w:hint="eastAsia"/>
          <w:b/>
          <w:bCs/>
          <w:sz w:val="30"/>
          <w:szCs w:val="30"/>
        </w:rPr>
        <w:t>设置要求</w:t>
      </w:r>
      <w:bookmarkEnd w:id="16"/>
    </w:p>
    <w:p w:rsidR="00094D1A" w:rsidRDefault="00094D1A" w:rsidP="00CD61DC">
      <w:pPr>
        <w:spacing w:line="360" w:lineRule="auto"/>
        <w:ind w:firstLineChars="200" w:firstLine="31680"/>
        <w:outlineLvl w:val="1"/>
        <w:rPr>
          <w:rFonts w:ascii="Times New Roman" w:hAnsi="Times New Roman"/>
          <w:b/>
          <w:bCs/>
          <w:sz w:val="24"/>
        </w:rPr>
      </w:pPr>
      <w:bookmarkStart w:id="17" w:name="_Toc3330"/>
      <w:r>
        <w:rPr>
          <w:rFonts w:ascii="Times New Roman" w:hAnsi="Times New Roman"/>
          <w:b/>
          <w:bCs/>
          <w:sz w:val="24"/>
        </w:rPr>
        <w:t xml:space="preserve">4.1 </w:t>
      </w:r>
      <w:r>
        <w:rPr>
          <w:rFonts w:ascii="Times New Roman" w:hAnsi="Times New Roman" w:hint="eastAsia"/>
          <w:b/>
          <w:bCs/>
          <w:sz w:val="24"/>
        </w:rPr>
        <w:t>基本要求</w:t>
      </w:r>
      <w:bookmarkEnd w:id="17"/>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4.1.1</w:t>
        </w:r>
      </w:smartTag>
      <w:r>
        <w:rPr>
          <w:rFonts w:ascii="Times New Roman" w:hAnsi="Times New Roman"/>
          <w:sz w:val="24"/>
        </w:rPr>
        <w:t xml:space="preserve"> </w:t>
      </w:r>
      <w:r>
        <w:rPr>
          <w:rFonts w:ascii="Times New Roman" w:hAnsi="Times New Roman" w:hint="eastAsia"/>
          <w:sz w:val="24"/>
        </w:rPr>
        <w:t>设置户外招牌，不得损害公共利益和他人的合法权益。</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4.1.2</w:t>
        </w:r>
      </w:smartTag>
      <w:r>
        <w:rPr>
          <w:rFonts w:ascii="Times New Roman" w:hAnsi="Times New Roman"/>
          <w:sz w:val="24"/>
        </w:rPr>
        <w:t xml:space="preserve"> </w:t>
      </w:r>
      <w:r>
        <w:rPr>
          <w:rFonts w:ascii="Times New Roman" w:hAnsi="Times New Roman" w:hint="eastAsia"/>
          <w:sz w:val="24"/>
        </w:rPr>
        <w:t>户外招牌的设置，应当美化城市景观、具有序列性、规律性、统一性，与周边环境相协调。二层及以上设置的户外招牌原则上应以镂空字体为主。</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4.1.3</w:t>
        </w:r>
      </w:smartTag>
      <w:r>
        <w:rPr>
          <w:rFonts w:ascii="Times New Roman" w:hAnsi="Times New Roman"/>
          <w:sz w:val="24"/>
        </w:rPr>
        <w:t xml:space="preserve"> </w:t>
      </w:r>
      <w:r>
        <w:rPr>
          <w:rFonts w:ascii="Times New Roman" w:hAnsi="Times New Roman" w:hint="eastAsia"/>
          <w:sz w:val="24"/>
        </w:rPr>
        <w:t>一家单位原则上应在自营范围内设置一处户外招牌。在同一道路或同一街区相邻建筑物上的户外招牌，其形式、体量、色彩、照明效果等应当达到整体和谐；在同一个建筑立面上相邻招牌的类型、大小、悬挂位置、出挑尺寸应当一致，上下应齐平，不宜在同一建筑上设置</w:t>
      </w:r>
      <w:r>
        <w:rPr>
          <w:rFonts w:ascii="Times New Roman" w:hAnsi="Times New Roman"/>
          <w:sz w:val="24"/>
        </w:rPr>
        <w:t>3</w:t>
      </w:r>
      <w:r>
        <w:rPr>
          <w:rFonts w:ascii="Times New Roman" w:hAnsi="Times New Roman" w:hint="eastAsia"/>
          <w:sz w:val="24"/>
        </w:rPr>
        <w:t>种以上形式的户外招牌。</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4.1.4</w:t>
        </w:r>
      </w:smartTag>
      <w:r>
        <w:rPr>
          <w:rFonts w:ascii="Times New Roman" w:hAnsi="Times New Roman" w:hint="eastAsia"/>
          <w:sz w:val="24"/>
        </w:rPr>
        <w:t>鼓励在建筑设计时同时考虑户外招牌的设置位置；鼓励利用新技术、新材料，提高户外招牌的制作水平和档次；鼓励发展具有地方文化特色的户外招牌。</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4.1.4</w:t>
        </w:r>
      </w:smartTag>
      <w:r>
        <w:rPr>
          <w:rFonts w:ascii="Times New Roman" w:hAnsi="Times New Roman" w:hint="eastAsia"/>
          <w:sz w:val="24"/>
        </w:rPr>
        <w:t>户外招牌用字应当符合国家语言文字的规范要求；使用外文时，宜同时标注醒目的中文字符。</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4.1.5</w:t>
        </w:r>
      </w:smartTag>
      <w:r>
        <w:rPr>
          <w:rFonts w:ascii="Times New Roman" w:hAnsi="Times New Roman"/>
          <w:sz w:val="24"/>
        </w:rPr>
        <w:t xml:space="preserve"> </w:t>
      </w:r>
      <w:r>
        <w:rPr>
          <w:rFonts w:ascii="Times New Roman" w:hAnsi="Times New Roman" w:hint="eastAsia"/>
          <w:sz w:val="24"/>
        </w:rPr>
        <w:t>居住建筑及其周边临近建筑外墙面上设置的户外招牌，不得影响居民的生活和学习。</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4.1.6</w:t>
        </w:r>
      </w:smartTag>
      <w:r>
        <w:rPr>
          <w:rFonts w:ascii="Times New Roman" w:hAnsi="Times New Roman"/>
          <w:sz w:val="24"/>
        </w:rPr>
        <w:t xml:space="preserve"> </w:t>
      </w:r>
      <w:r>
        <w:rPr>
          <w:rFonts w:ascii="Times New Roman" w:hAnsi="Times New Roman" w:hint="eastAsia"/>
          <w:sz w:val="24"/>
        </w:rPr>
        <w:t>户外招牌设施灯光照明要有合理的光照强度，尽量减少光污染。宜采用内透式、发光字等光源形式，不宜使用外打灯。</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4.1.7</w:t>
        </w:r>
      </w:smartTag>
      <w:r>
        <w:rPr>
          <w:rFonts w:ascii="Times New Roman" w:hAnsi="Times New Roman"/>
          <w:sz w:val="24"/>
        </w:rPr>
        <w:t xml:space="preserve"> </w:t>
      </w:r>
    </w:p>
    <w:p w:rsidR="00094D1A" w:rsidRDefault="00094D1A" w:rsidP="00CD61DC">
      <w:pPr>
        <w:spacing w:line="360" w:lineRule="auto"/>
        <w:ind w:firstLineChars="200" w:firstLine="31680"/>
        <w:outlineLvl w:val="1"/>
        <w:rPr>
          <w:rFonts w:ascii="Times New Roman" w:hAnsi="Times New Roman"/>
          <w:b/>
          <w:bCs/>
          <w:sz w:val="24"/>
        </w:rPr>
      </w:pPr>
      <w:bookmarkStart w:id="18" w:name="_Toc8730"/>
      <w:r>
        <w:rPr>
          <w:rFonts w:ascii="Times New Roman" w:hAnsi="Times New Roman"/>
          <w:b/>
          <w:bCs/>
          <w:sz w:val="24"/>
        </w:rPr>
        <w:t xml:space="preserve">4.2 </w:t>
      </w:r>
      <w:r>
        <w:rPr>
          <w:rFonts w:ascii="Times New Roman" w:hAnsi="Times New Roman" w:hint="eastAsia"/>
          <w:b/>
          <w:bCs/>
          <w:sz w:val="24"/>
        </w:rPr>
        <w:t>分区控制</w:t>
      </w:r>
      <w:bookmarkEnd w:id="18"/>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4.2.1</w:t>
        </w:r>
      </w:smartTag>
      <w:r>
        <w:rPr>
          <w:rFonts w:ascii="Times New Roman" w:hAnsi="Times New Roman"/>
          <w:sz w:val="24"/>
        </w:rPr>
        <w:t xml:space="preserve"> </w:t>
      </w:r>
      <w:r>
        <w:rPr>
          <w:rFonts w:ascii="Times New Roman" w:hAnsi="Times New Roman" w:hint="eastAsia"/>
          <w:sz w:val="24"/>
        </w:rPr>
        <w:t>在严控区内，禁止在建筑</w:t>
      </w:r>
      <w:r>
        <w:rPr>
          <w:rFonts w:ascii="Times New Roman" w:hAnsi="Times New Roman"/>
          <w:sz w:val="24"/>
        </w:rPr>
        <w:t>2</w:t>
      </w:r>
      <w:r>
        <w:rPr>
          <w:rFonts w:ascii="Times New Roman" w:hAnsi="Times New Roman" w:hint="eastAsia"/>
          <w:sz w:val="24"/>
        </w:rPr>
        <w:t>层（含）以上的外墙面上设置单位名称招牌（建筑物标识除外），禁止设置出挑式户外招牌及厚度超过</w:t>
      </w:r>
      <w:r>
        <w:rPr>
          <w:rFonts w:ascii="Times New Roman" w:hAnsi="Times New Roman"/>
          <w:sz w:val="24"/>
        </w:rPr>
        <w:t>0.5</w:t>
      </w:r>
      <w:r>
        <w:rPr>
          <w:rFonts w:ascii="Times New Roman" w:hAnsi="Times New Roman" w:hint="eastAsia"/>
          <w:sz w:val="24"/>
        </w:rPr>
        <w:t>米的箱体式样户外招牌。</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4.2.2</w:t>
        </w:r>
      </w:smartTag>
      <w:r>
        <w:rPr>
          <w:rFonts w:ascii="Times New Roman" w:hAnsi="Times New Roman"/>
          <w:sz w:val="24"/>
        </w:rPr>
        <w:t xml:space="preserve"> </w:t>
      </w:r>
      <w:r>
        <w:rPr>
          <w:rFonts w:ascii="Times New Roman" w:hAnsi="Times New Roman" w:hint="eastAsia"/>
          <w:sz w:val="24"/>
        </w:rPr>
        <w:t>在展示区内，鼓励设置有创意、有个性、有品味的户外招牌设施。除</w:t>
      </w:r>
      <w:r>
        <w:rPr>
          <w:rFonts w:ascii="Times New Roman" w:hAnsi="Times New Roman"/>
          <w:sz w:val="24"/>
        </w:rPr>
        <w:t>6</w:t>
      </w:r>
      <w:r>
        <w:rPr>
          <w:rFonts w:ascii="Times New Roman" w:hAnsi="Times New Roman" w:hint="eastAsia"/>
          <w:sz w:val="24"/>
        </w:rPr>
        <w:t>层（含）以下的商用建筑外，不得在</w:t>
      </w:r>
      <w:r>
        <w:rPr>
          <w:rFonts w:ascii="Times New Roman" w:hAnsi="Times New Roman"/>
          <w:sz w:val="24"/>
        </w:rPr>
        <w:t>3</w:t>
      </w:r>
      <w:r>
        <w:rPr>
          <w:rFonts w:ascii="Times New Roman" w:hAnsi="Times New Roman" w:hint="eastAsia"/>
          <w:sz w:val="24"/>
        </w:rPr>
        <w:t>层（不含）以上建筑外墙面设置单位名称招牌（建筑物标识除外）。</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4.2.3</w:t>
        </w:r>
      </w:smartTag>
      <w:r>
        <w:rPr>
          <w:rFonts w:ascii="Times New Roman" w:hAnsi="Times New Roman"/>
          <w:sz w:val="24"/>
        </w:rPr>
        <w:t xml:space="preserve"> </w:t>
      </w:r>
      <w:r>
        <w:rPr>
          <w:rFonts w:ascii="Times New Roman" w:hAnsi="Times New Roman" w:hint="eastAsia"/>
          <w:sz w:val="24"/>
        </w:rPr>
        <w:t>适控区内不得在建筑物</w:t>
      </w:r>
      <w:r>
        <w:rPr>
          <w:rFonts w:ascii="Times New Roman" w:hAnsi="Times New Roman"/>
          <w:sz w:val="24"/>
        </w:rPr>
        <w:t>3</w:t>
      </w:r>
      <w:r>
        <w:rPr>
          <w:rFonts w:ascii="Times New Roman" w:hAnsi="Times New Roman" w:hint="eastAsia"/>
          <w:sz w:val="24"/>
        </w:rPr>
        <w:t>层（含）以上的外墙面上设置单位名称招牌（建筑物标识除外）。</w:t>
      </w:r>
    </w:p>
    <w:p w:rsidR="00094D1A" w:rsidRDefault="00094D1A" w:rsidP="00CD61DC">
      <w:pPr>
        <w:spacing w:line="360" w:lineRule="auto"/>
        <w:ind w:firstLineChars="200" w:firstLine="31680"/>
        <w:outlineLvl w:val="1"/>
        <w:rPr>
          <w:rFonts w:ascii="Times New Roman" w:hAnsi="Times New Roman"/>
          <w:b/>
          <w:bCs/>
          <w:sz w:val="24"/>
        </w:rPr>
      </w:pPr>
      <w:bookmarkStart w:id="19" w:name="_Toc32477"/>
      <w:r>
        <w:rPr>
          <w:rFonts w:ascii="Times New Roman" w:hAnsi="Times New Roman"/>
          <w:b/>
          <w:bCs/>
          <w:sz w:val="24"/>
        </w:rPr>
        <w:t xml:space="preserve">4.3 </w:t>
      </w:r>
      <w:r>
        <w:rPr>
          <w:rFonts w:ascii="Times New Roman" w:hAnsi="Times New Roman" w:hint="eastAsia"/>
          <w:b/>
          <w:bCs/>
          <w:sz w:val="24"/>
        </w:rPr>
        <w:t>禁止设置户外招牌的范围</w:t>
      </w:r>
      <w:bookmarkEnd w:id="19"/>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4.3.1</w:t>
        </w:r>
      </w:smartTag>
      <w:r>
        <w:rPr>
          <w:rFonts w:ascii="Times New Roman" w:hAnsi="Times New Roman"/>
          <w:sz w:val="24"/>
        </w:rPr>
        <w:t xml:space="preserve"> </w:t>
      </w:r>
      <w:r>
        <w:rPr>
          <w:rFonts w:ascii="Times New Roman" w:hAnsi="Times New Roman" w:hint="eastAsia"/>
          <w:sz w:val="24"/>
        </w:rPr>
        <w:t>在本单位自有或租赁的建（构）筑物用地红线以外禁止设置。</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4.3.2</w:t>
        </w:r>
      </w:smartTag>
      <w:r>
        <w:rPr>
          <w:rFonts w:ascii="Times New Roman" w:hAnsi="Times New Roman"/>
          <w:sz w:val="24"/>
        </w:rPr>
        <w:t xml:space="preserve"> </w:t>
      </w:r>
      <w:r>
        <w:rPr>
          <w:rFonts w:ascii="Times New Roman" w:hAnsi="Times New Roman" w:hint="eastAsia"/>
          <w:sz w:val="24"/>
        </w:rPr>
        <w:t>危房、违法建筑及设置后危及房屋安全的禁止设置。</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4.3.3</w:t>
        </w:r>
      </w:smartTag>
      <w:r>
        <w:rPr>
          <w:rFonts w:ascii="Times New Roman" w:hAnsi="Times New Roman" w:hint="eastAsia"/>
          <w:sz w:val="24"/>
        </w:rPr>
        <w:t>在坡屋顶或屋顶造型独特的建筑顶部上禁止设置。</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4.3.4</w:t>
        </w:r>
      </w:smartTag>
      <w:r>
        <w:rPr>
          <w:rFonts w:ascii="Times New Roman" w:hAnsi="Times New Roman"/>
          <w:sz w:val="24"/>
        </w:rPr>
        <w:t xml:space="preserve"> </w:t>
      </w:r>
      <w:r>
        <w:rPr>
          <w:rFonts w:ascii="Times New Roman" w:hAnsi="Times New Roman" w:hint="eastAsia"/>
          <w:sz w:val="24"/>
        </w:rPr>
        <w:t>损坏绿化、影响消防、交通等安全的禁止设置。</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4.3.5</w:t>
        </w:r>
      </w:smartTag>
      <w:r>
        <w:rPr>
          <w:rFonts w:ascii="Times New Roman" w:hAnsi="Times New Roman"/>
          <w:sz w:val="24"/>
        </w:rPr>
        <w:t xml:space="preserve"> </w:t>
      </w:r>
      <w:r>
        <w:rPr>
          <w:rFonts w:ascii="Times New Roman" w:hAnsi="Times New Roman" w:hint="eastAsia"/>
          <w:sz w:val="24"/>
        </w:rPr>
        <w:t>建（构）筑物的玻璃幕墙上禁止设置（无结构性招牌除外）。</w:t>
      </w: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3F244C">
      <w:pPr>
        <w:spacing w:beforeLines="50" w:afterLines="50" w:line="360" w:lineRule="auto"/>
        <w:jc w:val="center"/>
        <w:outlineLvl w:val="0"/>
        <w:rPr>
          <w:b/>
          <w:bCs/>
          <w:sz w:val="30"/>
          <w:szCs w:val="30"/>
        </w:rPr>
      </w:pPr>
      <w:bookmarkStart w:id="20" w:name="_Toc30882"/>
      <w:r>
        <w:rPr>
          <w:b/>
          <w:bCs/>
          <w:sz w:val="30"/>
          <w:szCs w:val="30"/>
        </w:rPr>
        <w:t xml:space="preserve">5 </w:t>
      </w:r>
      <w:r>
        <w:rPr>
          <w:rFonts w:hint="eastAsia"/>
          <w:b/>
          <w:bCs/>
          <w:sz w:val="30"/>
          <w:szCs w:val="30"/>
        </w:rPr>
        <w:t>分类设置要求</w:t>
      </w:r>
      <w:bookmarkEnd w:id="20"/>
    </w:p>
    <w:p w:rsidR="00094D1A" w:rsidRDefault="00094D1A" w:rsidP="00CD61DC">
      <w:pPr>
        <w:spacing w:line="360" w:lineRule="auto"/>
        <w:ind w:firstLineChars="200" w:firstLine="31680"/>
        <w:outlineLvl w:val="1"/>
        <w:rPr>
          <w:rFonts w:ascii="Times New Roman" w:hAnsi="Times New Roman"/>
          <w:b/>
          <w:bCs/>
          <w:sz w:val="24"/>
        </w:rPr>
      </w:pPr>
      <w:bookmarkStart w:id="21" w:name="_Toc28313"/>
      <w:r>
        <w:rPr>
          <w:rFonts w:ascii="Times New Roman" w:hAnsi="Times New Roman"/>
          <w:b/>
          <w:bCs/>
          <w:sz w:val="24"/>
        </w:rPr>
        <w:t xml:space="preserve">5.1 </w:t>
      </w:r>
      <w:r>
        <w:rPr>
          <w:rFonts w:ascii="Times New Roman" w:hAnsi="Times New Roman" w:hint="eastAsia"/>
          <w:b/>
          <w:bCs/>
          <w:sz w:val="24"/>
        </w:rPr>
        <w:t>建筑物标识</w:t>
      </w:r>
      <w:bookmarkEnd w:id="21"/>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5.1.1</w:t>
        </w:r>
      </w:smartTag>
      <w:r>
        <w:rPr>
          <w:rFonts w:ascii="Times New Roman" w:hAnsi="Times New Roman"/>
          <w:sz w:val="24"/>
        </w:rPr>
        <w:t xml:space="preserve"> </w:t>
      </w:r>
      <w:r>
        <w:rPr>
          <w:rFonts w:ascii="Times New Roman" w:hAnsi="Times New Roman" w:hint="eastAsia"/>
          <w:sz w:val="24"/>
        </w:rPr>
        <w:t>在建筑物底层部分设置建筑物标识的，其数量不得超过建筑物的出入口数量。底层以上部分应在不同方向的建筑物墙体上设置，数量宜控制在</w:t>
      </w:r>
      <w:r>
        <w:rPr>
          <w:rFonts w:ascii="Times New Roman" w:hAnsi="Times New Roman"/>
          <w:sz w:val="24"/>
        </w:rPr>
        <w:t>2</w:t>
      </w:r>
      <w:r>
        <w:rPr>
          <w:rFonts w:ascii="Times New Roman" w:hAnsi="Times New Roman" w:hint="eastAsia"/>
          <w:sz w:val="24"/>
        </w:rPr>
        <w:t>处以内，设置上边缘距檐口（或女儿墙的上缘）距离应</w:t>
      </w:r>
      <w:r>
        <w:rPr>
          <w:rFonts w:ascii="Times New Roman" w:hAnsi="Times New Roman"/>
          <w:sz w:val="24"/>
        </w:rPr>
        <w:t>≥0.5</w:t>
      </w:r>
      <w:r>
        <w:rPr>
          <w:rFonts w:ascii="Times New Roman" w:hAnsi="Times New Roman" w:hint="eastAsia"/>
          <w:sz w:val="24"/>
        </w:rPr>
        <w:t>米，并采用镂空式样。</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5.1.2</w:t>
        </w:r>
      </w:smartTag>
      <w:r>
        <w:rPr>
          <w:rFonts w:ascii="Times New Roman" w:hAnsi="Times New Roman"/>
          <w:sz w:val="24"/>
        </w:rPr>
        <w:t xml:space="preserve"> </w:t>
      </w:r>
      <w:r>
        <w:rPr>
          <w:rFonts w:ascii="Times New Roman" w:hAnsi="Times New Roman" w:hint="eastAsia"/>
          <w:sz w:val="24"/>
        </w:rPr>
        <w:t>建筑物标识字符尺寸应符合表</w:t>
      </w:r>
      <w:r>
        <w:rPr>
          <w:rFonts w:ascii="Times New Roman" w:hAnsi="Times New Roman"/>
          <w:sz w:val="24"/>
        </w:rPr>
        <w:t>2</w:t>
      </w:r>
      <w:r>
        <w:rPr>
          <w:rFonts w:ascii="Times New Roman" w:hAnsi="Times New Roman" w:hint="eastAsia"/>
          <w:sz w:val="24"/>
        </w:rPr>
        <w:t>的规定</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                                    </w:t>
      </w:r>
      <w:r>
        <w:rPr>
          <w:rFonts w:ascii="Times New Roman" w:hAnsi="Times New Roman" w:hint="eastAsia"/>
          <w:sz w:val="24"/>
        </w:rPr>
        <w:t>表</w:t>
      </w:r>
      <w:r>
        <w:rPr>
          <w:rFonts w:ascii="Times New Roman" w:hAnsi="Times New Roman"/>
          <w:sz w:val="24"/>
        </w:rPr>
        <w:t>2</w:t>
      </w:r>
      <w:r>
        <w:rPr>
          <w:rFonts w:ascii="Times New Roman" w:hAnsi="Times New Roman" w:hint="eastAsia"/>
          <w:sz w:val="24"/>
        </w:rPr>
        <w:t>：建筑物标识字符尺寸控制表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1"/>
        <w:gridCol w:w="4261"/>
      </w:tblGrid>
      <w:tr w:rsidR="00094D1A" w:rsidRPr="00813EC4" w:rsidTr="00813EC4">
        <w:tc>
          <w:tcPr>
            <w:tcW w:w="426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楼层</w:t>
            </w:r>
          </w:p>
        </w:tc>
        <w:tc>
          <w:tcPr>
            <w:tcW w:w="426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标识字符最大边长（米）</w:t>
            </w:r>
          </w:p>
        </w:tc>
      </w:tr>
      <w:tr w:rsidR="00094D1A" w:rsidRPr="00813EC4" w:rsidTr="00813EC4">
        <w:tc>
          <w:tcPr>
            <w:tcW w:w="426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≤18</w:t>
            </w:r>
          </w:p>
        </w:tc>
        <w:tc>
          <w:tcPr>
            <w:tcW w:w="426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1.5</w:t>
            </w:r>
          </w:p>
        </w:tc>
      </w:tr>
      <w:tr w:rsidR="00094D1A" w:rsidRPr="00813EC4" w:rsidTr="00813EC4">
        <w:tc>
          <w:tcPr>
            <w:tcW w:w="426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&gt;18</w:t>
            </w:r>
          </w:p>
        </w:tc>
        <w:tc>
          <w:tcPr>
            <w:tcW w:w="426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2</w:t>
            </w:r>
          </w:p>
        </w:tc>
      </w:tr>
    </w:tbl>
    <w:p w:rsidR="00094D1A" w:rsidRDefault="00094D1A" w:rsidP="00094D1A">
      <w:pPr>
        <w:spacing w:line="360" w:lineRule="auto"/>
        <w:ind w:firstLineChars="200" w:firstLine="31680"/>
        <w:outlineLvl w:val="1"/>
        <w:rPr>
          <w:rFonts w:ascii="Times New Roman" w:hAnsi="Times New Roman"/>
          <w:b/>
          <w:bCs/>
          <w:sz w:val="24"/>
        </w:rPr>
      </w:pPr>
      <w:bookmarkStart w:id="22" w:name="_Toc26771"/>
      <w:r>
        <w:rPr>
          <w:rFonts w:ascii="Times New Roman" w:hAnsi="Times New Roman"/>
          <w:b/>
          <w:bCs/>
          <w:sz w:val="24"/>
        </w:rPr>
        <w:t>5.2</w:t>
      </w:r>
      <w:r>
        <w:rPr>
          <w:rFonts w:ascii="Times New Roman" w:hAnsi="Times New Roman" w:hint="eastAsia"/>
          <w:b/>
          <w:bCs/>
          <w:sz w:val="24"/>
        </w:rPr>
        <w:t>单位名称招牌</w:t>
      </w:r>
      <w:bookmarkEnd w:id="22"/>
    </w:p>
    <w:p w:rsidR="00094D1A" w:rsidRDefault="00094D1A" w:rsidP="00CD61DC">
      <w:pPr>
        <w:spacing w:line="360" w:lineRule="auto"/>
        <w:ind w:firstLineChars="200" w:firstLine="31680"/>
        <w:outlineLvl w:val="1"/>
        <w:rPr>
          <w:rFonts w:ascii="Times New Roman" w:hAnsi="Times New Roman"/>
          <w:b/>
          <w:bCs/>
          <w:sz w:val="24"/>
        </w:rPr>
      </w:pPr>
      <w:bookmarkStart w:id="23" w:name="_Toc5624"/>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5.2.1</w:t>
        </w:r>
      </w:smartTag>
      <w:r>
        <w:rPr>
          <w:rFonts w:ascii="Times New Roman" w:hAnsi="Times New Roman" w:hint="eastAsia"/>
          <w:b/>
          <w:bCs/>
          <w:sz w:val="24"/>
        </w:rPr>
        <w:t>墙面招牌</w:t>
      </w:r>
      <w:bookmarkEnd w:id="23"/>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5.2.1</w:t>
        </w:r>
      </w:smartTag>
      <w:r>
        <w:rPr>
          <w:rFonts w:ascii="Times New Roman" w:hAnsi="Times New Roman"/>
          <w:sz w:val="24"/>
        </w:rPr>
        <w:t xml:space="preserve">.1 </w:t>
      </w:r>
      <w:r>
        <w:rPr>
          <w:rFonts w:ascii="Times New Roman" w:hAnsi="Times New Roman" w:hint="eastAsia"/>
          <w:sz w:val="24"/>
        </w:rPr>
        <w:t>墙面招牌的设置不得破坏原建筑物整体风格，不得遮挡建筑物立面特色。</w:t>
      </w:r>
      <w:r>
        <w:rPr>
          <w:rFonts w:ascii="Times New Roman" w:hAnsi="Times New Roman"/>
          <w:sz w:val="24"/>
        </w:rPr>
        <w:t xml:space="preserve"> </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5.2.1</w:t>
        </w:r>
      </w:smartTag>
      <w:r>
        <w:rPr>
          <w:rFonts w:ascii="Times New Roman" w:hAnsi="Times New Roman"/>
          <w:sz w:val="24"/>
        </w:rPr>
        <w:t>.2</w:t>
      </w:r>
      <w:r>
        <w:rPr>
          <w:rFonts w:ascii="Times New Roman" w:hAnsi="Times New Roman" w:hint="eastAsia"/>
          <w:sz w:val="24"/>
        </w:rPr>
        <w:t>相邻店面的墙面招牌应分别设置。同一侧建筑立面上相邻招牌的高度、悬挂位置、平行墙面招牌突出墙面厚度、垂直墙面招牌出挑尺寸等应当一致。</w:t>
      </w:r>
      <w:r>
        <w:rPr>
          <w:rFonts w:ascii="Times New Roman" w:hAnsi="Times New Roman"/>
          <w:sz w:val="24"/>
        </w:rPr>
        <w:t xml:space="preserve"> </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5.2.1</w:t>
        </w:r>
      </w:smartTag>
      <w:r>
        <w:rPr>
          <w:rFonts w:ascii="Times New Roman" w:hAnsi="Times New Roman"/>
          <w:sz w:val="24"/>
        </w:rPr>
        <w:t>.3</w:t>
      </w:r>
      <w:r>
        <w:rPr>
          <w:rFonts w:ascii="Times New Roman" w:hAnsi="Times New Roman" w:hint="eastAsia"/>
          <w:sz w:val="24"/>
        </w:rPr>
        <w:t>字符宜小不宜大，根据所在街道的空间尺度不同，其字符的具体尺寸大小应符合表</w:t>
      </w:r>
      <w:r>
        <w:rPr>
          <w:rFonts w:ascii="Times New Roman" w:hAnsi="Times New Roman"/>
          <w:sz w:val="24"/>
        </w:rPr>
        <w:t>3</w:t>
      </w:r>
      <w:r>
        <w:rPr>
          <w:rFonts w:ascii="Times New Roman" w:hAnsi="Times New Roman" w:hint="eastAsia"/>
          <w:sz w:val="24"/>
        </w:rPr>
        <w:t>的规定。</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                                     </w:t>
      </w:r>
      <w:r>
        <w:rPr>
          <w:rFonts w:ascii="Times New Roman" w:hAnsi="Times New Roman" w:hint="eastAsia"/>
          <w:sz w:val="24"/>
        </w:rPr>
        <w:t>表</w:t>
      </w:r>
      <w:r>
        <w:rPr>
          <w:rFonts w:ascii="Times New Roman" w:hAnsi="Times New Roman"/>
          <w:sz w:val="24"/>
        </w:rPr>
        <w:t>3</w:t>
      </w:r>
      <w:r>
        <w:rPr>
          <w:rFonts w:ascii="Times New Roman" w:hAnsi="Times New Roman" w:hint="eastAsia"/>
          <w:sz w:val="24"/>
        </w:rPr>
        <w:t>：墙面招牌字符尺寸控制表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1"/>
        <w:gridCol w:w="4261"/>
      </w:tblGrid>
      <w:tr w:rsidR="00094D1A" w:rsidRPr="00813EC4" w:rsidTr="00813EC4">
        <w:tc>
          <w:tcPr>
            <w:tcW w:w="426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车行道路宽度（米）</w:t>
            </w:r>
          </w:p>
        </w:tc>
        <w:tc>
          <w:tcPr>
            <w:tcW w:w="426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标识字符最大边长（米）</w:t>
            </w:r>
          </w:p>
        </w:tc>
      </w:tr>
      <w:tr w:rsidR="00094D1A" w:rsidRPr="00813EC4" w:rsidTr="00813EC4">
        <w:trPr>
          <w:trHeight w:val="90"/>
        </w:trPr>
        <w:tc>
          <w:tcPr>
            <w:tcW w:w="426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≤16</w:t>
            </w:r>
          </w:p>
        </w:tc>
        <w:tc>
          <w:tcPr>
            <w:tcW w:w="426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0.5</w:t>
            </w:r>
          </w:p>
        </w:tc>
      </w:tr>
      <w:tr w:rsidR="00094D1A" w:rsidRPr="00813EC4" w:rsidTr="00813EC4">
        <w:trPr>
          <w:trHeight w:val="90"/>
        </w:trPr>
        <w:tc>
          <w:tcPr>
            <w:tcW w:w="426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16</w:t>
            </w:r>
            <w:r w:rsidRPr="00813EC4">
              <w:rPr>
                <w:rFonts w:ascii="Times New Roman" w:hAnsi="Times New Roman" w:hint="eastAsia"/>
                <w:sz w:val="24"/>
              </w:rPr>
              <w:t>～</w:t>
            </w:r>
            <w:r w:rsidRPr="00813EC4">
              <w:rPr>
                <w:rFonts w:ascii="Times New Roman" w:hAnsi="Times New Roman"/>
                <w:sz w:val="24"/>
              </w:rPr>
              <w:t>24</w:t>
            </w:r>
            <w:r w:rsidRPr="00813EC4">
              <w:rPr>
                <w:rFonts w:ascii="Times New Roman" w:hAnsi="Times New Roman" w:hint="eastAsia"/>
                <w:sz w:val="24"/>
              </w:rPr>
              <w:t>（含）</w:t>
            </w:r>
          </w:p>
        </w:tc>
        <w:tc>
          <w:tcPr>
            <w:tcW w:w="426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0.6</w:t>
            </w:r>
          </w:p>
        </w:tc>
      </w:tr>
      <w:tr w:rsidR="00094D1A" w:rsidRPr="00813EC4" w:rsidTr="00813EC4">
        <w:trPr>
          <w:trHeight w:val="90"/>
        </w:trPr>
        <w:tc>
          <w:tcPr>
            <w:tcW w:w="426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24</w:t>
            </w:r>
            <w:r w:rsidRPr="00813EC4">
              <w:rPr>
                <w:rFonts w:ascii="Times New Roman" w:hAnsi="Times New Roman" w:hint="eastAsia"/>
                <w:sz w:val="24"/>
              </w:rPr>
              <w:t>～</w:t>
            </w:r>
            <w:r w:rsidRPr="00813EC4">
              <w:rPr>
                <w:rFonts w:ascii="Times New Roman" w:hAnsi="Times New Roman"/>
                <w:sz w:val="24"/>
              </w:rPr>
              <w:t>40</w:t>
            </w:r>
          </w:p>
        </w:tc>
        <w:tc>
          <w:tcPr>
            <w:tcW w:w="426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0.7</w:t>
            </w:r>
          </w:p>
        </w:tc>
      </w:tr>
      <w:tr w:rsidR="00094D1A" w:rsidRPr="00813EC4" w:rsidTr="00813EC4">
        <w:trPr>
          <w:trHeight w:val="90"/>
        </w:trPr>
        <w:tc>
          <w:tcPr>
            <w:tcW w:w="426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≥40</w:t>
            </w:r>
          </w:p>
        </w:tc>
        <w:tc>
          <w:tcPr>
            <w:tcW w:w="4261"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0.8</w:t>
            </w:r>
          </w:p>
        </w:tc>
      </w:tr>
    </w:tbl>
    <w:p w:rsidR="00094D1A" w:rsidRDefault="00094D1A" w:rsidP="00094D1A">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5.2.1</w:t>
        </w:r>
      </w:smartTag>
      <w:r>
        <w:rPr>
          <w:rFonts w:ascii="Times New Roman" w:hAnsi="Times New Roman"/>
          <w:sz w:val="24"/>
        </w:rPr>
        <w:t>.4</w:t>
      </w:r>
      <w:r>
        <w:rPr>
          <w:rFonts w:ascii="Times New Roman" w:hAnsi="Times New Roman" w:hint="eastAsia"/>
          <w:sz w:val="24"/>
        </w:rPr>
        <w:t>对于底层有单独出入口的商业经营单位，一处出入口可设置一块墙面招牌；底层以上的商业经营单位，只能在其自身营业建筑空间外墙面设置一处墙面招牌，并不得影响建筑采光及安全要求，不得破坏建筑立面的形态美学。</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5.2.1</w:t>
        </w:r>
      </w:smartTag>
      <w:r>
        <w:rPr>
          <w:rFonts w:ascii="Times New Roman" w:hAnsi="Times New Roman"/>
          <w:sz w:val="24"/>
        </w:rPr>
        <w:t>.5</w:t>
      </w:r>
      <w:r>
        <w:rPr>
          <w:rFonts w:ascii="Times New Roman" w:hAnsi="Times New Roman" w:hint="eastAsia"/>
          <w:sz w:val="24"/>
        </w:rPr>
        <w:t>平行式招牌</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hint="eastAsia"/>
          <w:sz w:val="24"/>
        </w:rPr>
        <w:t>原则上应设置在建筑物二层窗台线以下，高度不应超过</w:t>
      </w:r>
      <w:r>
        <w:rPr>
          <w:rFonts w:ascii="Times New Roman" w:hAnsi="Times New Roman"/>
          <w:sz w:val="24"/>
        </w:rPr>
        <w:t>1.5</w:t>
      </w:r>
      <w:r>
        <w:rPr>
          <w:rFonts w:ascii="Times New Roman" w:hAnsi="Times New Roman" w:hint="eastAsia"/>
          <w:sz w:val="24"/>
        </w:rPr>
        <w:t>米，凸出墙面的距离不应超过</w:t>
      </w:r>
      <w:r>
        <w:rPr>
          <w:rFonts w:ascii="Times New Roman" w:hAnsi="Times New Roman"/>
          <w:sz w:val="24"/>
        </w:rPr>
        <w:t>0.5</w:t>
      </w:r>
      <w:r>
        <w:rPr>
          <w:rFonts w:ascii="Times New Roman" w:hAnsi="Times New Roman" w:hint="eastAsia"/>
          <w:sz w:val="24"/>
        </w:rPr>
        <w:t>米，招牌宽度宜与所属单位出入口的宽度一致，最大宽度不超过所属单位的整个出入口门面的宽度，并与相邻店牌相协调，牌面左右不应凸出墙面的外轮廓。</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hint="eastAsia"/>
          <w:sz w:val="24"/>
        </w:rPr>
        <w:t>单层斜屋面建筑上不应设置遮挡屋檐的店牌，单层平屋顶建筑设置的店牌高度不应超出女儿墙顶部，且高度不应大于</w:t>
      </w:r>
      <w:r>
        <w:rPr>
          <w:rFonts w:ascii="Times New Roman" w:hAnsi="Times New Roman"/>
          <w:sz w:val="24"/>
        </w:rPr>
        <w:t>1.2</w:t>
      </w:r>
      <w:r>
        <w:rPr>
          <w:rFonts w:ascii="Times New Roman" w:hAnsi="Times New Roman" w:hint="eastAsia"/>
          <w:sz w:val="24"/>
        </w:rPr>
        <w:t>米。</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5.2.1</w:t>
        </w:r>
      </w:smartTag>
      <w:r>
        <w:rPr>
          <w:rFonts w:ascii="Times New Roman" w:hAnsi="Times New Roman"/>
          <w:sz w:val="24"/>
        </w:rPr>
        <w:t>.6</w:t>
      </w:r>
      <w:r>
        <w:rPr>
          <w:rFonts w:ascii="Times New Roman" w:hAnsi="Times New Roman" w:hint="eastAsia"/>
          <w:sz w:val="24"/>
        </w:rPr>
        <w:t>外挑式招牌</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hint="eastAsia"/>
          <w:sz w:val="24"/>
        </w:rPr>
        <w:t>外挑式招牌一般宜在步行街设置，其他街道原则上不宜设置。</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hint="eastAsia"/>
          <w:sz w:val="24"/>
        </w:rPr>
        <w:t>外挑式招牌不得设置在一层檐口以下，同一幢建筑上的外挑式招牌应当设置于建筑立面的同一基准线上，设施的体量、间距应大致一致。</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hint="eastAsia"/>
          <w:sz w:val="24"/>
        </w:rPr>
        <w:t>招牌长度不宜超过</w:t>
      </w:r>
      <w:r>
        <w:rPr>
          <w:rFonts w:ascii="Times New Roman" w:hAnsi="Times New Roman"/>
          <w:sz w:val="24"/>
        </w:rPr>
        <w:t>4</w:t>
      </w:r>
      <w:r>
        <w:rPr>
          <w:rFonts w:ascii="Times New Roman" w:hAnsi="Times New Roman" w:hint="eastAsia"/>
          <w:sz w:val="24"/>
        </w:rPr>
        <w:t>米，外沿距建筑物的立面应</w:t>
      </w:r>
      <w:r>
        <w:rPr>
          <w:rFonts w:ascii="Times New Roman" w:hAnsi="Times New Roman"/>
          <w:sz w:val="24"/>
        </w:rPr>
        <w:t>≤1.3</w:t>
      </w:r>
      <w:r>
        <w:rPr>
          <w:rFonts w:ascii="Times New Roman" w:hAnsi="Times New Roman" w:hint="eastAsia"/>
          <w:sz w:val="24"/>
        </w:rPr>
        <w:t>米，厚度应≤</w:t>
      </w:r>
      <w:r>
        <w:rPr>
          <w:rFonts w:ascii="Times New Roman" w:hAnsi="Times New Roman"/>
          <w:sz w:val="24"/>
        </w:rPr>
        <w:t>0.3</w:t>
      </w:r>
      <w:r>
        <w:rPr>
          <w:rFonts w:ascii="Times New Roman" w:hAnsi="Times New Roman" w:hint="eastAsia"/>
          <w:sz w:val="24"/>
        </w:rPr>
        <w:t>米，下沿距地面应</w:t>
      </w:r>
      <w:r>
        <w:rPr>
          <w:rFonts w:ascii="Times New Roman" w:hAnsi="Times New Roman"/>
          <w:sz w:val="24"/>
        </w:rPr>
        <w:t>≥2.5</w:t>
      </w:r>
      <w:r>
        <w:rPr>
          <w:rFonts w:ascii="Times New Roman" w:hAnsi="Times New Roman" w:hint="eastAsia"/>
          <w:sz w:val="24"/>
        </w:rPr>
        <w:t>米，长宽比应按</w:t>
      </w:r>
      <w:r>
        <w:rPr>
          <w:rFonts w:ascii="Times New Roman" w:hAnsi="Times New Roman"/>
          <w:sz w:val="24"/>
        </w:rPr>
        <w:t>6:1</w:t>
      </w:r>
      <w:r>
        <w:rPr>
          <w:rFonts w:ascii="Times New Roman" w:hAnsi="Times New Roman" w:hint="eastAsia"/>
          <w:sz w:val="24"/>
        </w:rPr>
        <w:t>或</w:t>
      </w:r>
      <w:r>
        <w:rPr>
          <w:rFonts w:ascii="Times New Roman" w:hAnsi="Times New Roman"/>
          <w:sz w:val="24"/>
        </w:rPr>
        <w:t>8:1</w:t>
      </w:r>
      <w:r>
        <w:rPr>
          <w:rFonts w:ascii="Times New Roman" w:hAnsi="Times New Roman" w:hint="eastAsia"/>
          <w:sz w:val="24"/>
        </w:rPr>
        <w:t>设置。</w:t>
      </w:r>
    </w:p>
    <w:p w:rsidR="00094D1A" w:rsidRDefault="00094D1A" w:rsidP="00CD61DC">
      <w:pPr>
        <w:spacing w:line="360" w:lineRule="auto"/>
        <w:ind w:firstLineChars="200" w:firstLine="31680"/>
        <w:outlineLvl w:val="1"/>
        <w:rPr>
          <w:rFonts w:ascii="Times New Roman" w:hAnsi="Times New Roman"/>
          <w:b/>
          <w:bCs/>
          <w:sz w:val="24"/>
        </w:rPr>
      </w:pPr>
      <w:bookmarkStart w:id="24" w:name="_Toc28414"/>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b/>
            <w:bCs/>
            <w:sz w:val="24"/>
          </w:rPr>
          <w:t>5.2.2</w:t>
        </w:r>
      </w:smartTag>
      <w:r>
        <w:rPr>
          <w:rFonts w:ascii="Times New Roman" w:hAnsi="Times New Roman" w:hint="eastAsia"/>
          <w:b/>
          <w:bCs/>
          <w:sz w:val="24"/>
        </w:rPr>
        <w:t>屋顶招牌</w:t>
      </w:r>
      <w:bookmarkEnd w:id="24"/>
    </w:p>
    <w:p w:rsidR="00094D1A" w:rsidRDefault="00094D1A" w:rsidP="00CD61DC">
      <w:pPr>
        <w:spacing w:line="360" w:lineRule="auto"/>
        <w:ind w:firstLineChars="200" w:firstLine="31680"/>
        <w:rPr>
          <w:rFonts w:ascii="Times New Roman" w:hAnsi="Times New Roman"/>
          <w:sz w:val="24"/>
        </w:rPr>
      </w:pPr>
      <w:r>
        <w:rPr>
          <w:rFonts w:ascii="Times New Roman" w:hAnsi="Times New Roman" w:hint="eastAsia"/>
          <w:sz w:val="24"/>
        </w:rPr>
        <w:t>招牌不得影响相邻建筑的日照要求，并宜用实体字、立体发光字或霓虹灯形式，牌面不应凸出建筑外墙面。牌体高度应≤</w:t>
      </w:r>
      <w:r>
        <w:rPr>
          <w:rFonts w:ascii="Times New Roman" w:hAnsi="Times New Roman"/>
          <w:sz w:val="24"/>
        </w:rPr>
        <w:t>1.5</w:t>
      </w:r>
      <w:r>
        <w:rPr>
          <w:rFonts w:ascii="Times New Roman" w:hAnsi="Times New Roman" w:hint="eastAsia"/>
          <w:sz w:val="24"/>
        </w:rPr>
        <w:t>米，厚度应≤</w:t>
      </w:r>
      <w:r>
        <w:rPr>
          <w:rFonts w:ascii="Times New Roman" w:hAnsi="Times New Roman"/>
          <w:sz w:val="24"/>
        </w:rPr>
        <w:t>0.3</w:t>
      </w:r>
      <w:r>
        <w:rPr>
          <w:rFonts w:ascii="Times New Roman" w:hAnsi="Times New Roman" w:hint="eastAsia"/>
          <w:sz w:val="24"/>
        </w:rPr>
        <w:t>米。</w:t>
      </w:r>
    </w:p>
    <w:p w:rsidR="00094D1A" w:rsidRDefault="00094D1A" w:rsidP="00CD61DC">
      <w:pPr>
        <w:spacing w:line="360" w:lineRule="auto"/>
        <w:ind w:firstLineChars="200" w:firstLine="31680"/>
        <w:outlineLvl w:val="1"/>
        <w:rPr>
          <w:rFonts w:ascii="Times New Roman" w:hAnsi="Times New Roman"/>
          <w:b/>
          <w:bCs/>
          <w:sz w:val="24"/>
        </w:rPr>
      </w:pPr>
      <w:bookmarkStart w:id="25" w:name="_Toc26297"/>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b/>
            <w:bCs/>
            <w:sz w:val="24"/>
          </w:rPr>
          <w:t>5.2.3</w:t>
        </w:r>
      </w:smartTag>
      <w:r>
        <w:rPr>
          <w:rFonts w:ascii="Times New Roman" w:hAnsi="Times New Roman" w:hint="eastAsia"/>
          <w:b/>
          <w:bCs/>
          <w:sz w:val="24"/>
        </w:rPr>
        <w:t>落地型招牌</w:t>
      </w:r>
      <w:bookmarkEnd w:id="25"/>
    </w:p>
    <w:p w:rsidR="00094D1A" w:rsidRDefault="00094D1A" w:rsidP="00CD61DC">
      <w:pPr>
        <w:spacing w:line="360" w:lineRule="auto"/>
        <w:ind w:firstLineChars="200" w:firstLine="31680"/>
        <w:jc w:val="left"/>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5.2.3</w:t>
        </w:r>
      </w:smartTag>
      <w:r>
        <w:rPr>
          <w:rFonts w:ascii="Times New Roman" w:hAnsi="Times New Roman"/>
          <w:sz w:val="24"/>
        </w:rPr>
        <w:t>.1</w:t>
      </w:r>
      <w:r>
        <w:rPr>
          <w:rFonts w:ascii="Times New Roman" w:hAnsi="Times New Roman" w:hint="eastAsia"/>
          <w:sz w:val="24"/>
        </w:rPr>
        <w:t>对于没有单独出入口的商业服务性单位、集中办公单位，招牌应当在出入口内部整体规划、集中设置，一般不宜设置落地型招牌。出入口内部无设置条件且单位较集中的，可设置组合、集中式落地型招牌。落地型招牌应当设置在所属建筑所在的用地地界线范围之内，招牌距道路红线距离应</w:t>
      </w:r>
      <w:r>
        <w:rPr>
          <w:rFonts w:ascii="Times New Roman" w:hAnsi="Times New Roman"/>
          <w:sz w:val="24"/>
        </w:rPr>
        <w:t>≥1</w:t>
      </w:r>
      <w:r>
        <w:rPr>
          <w:rFonts w:ascii="Times New Roman" w:hAnsi="Times New Roman" w:hint="eastAsia"/>
          <w:sz w:val="24"/>
        </w:rPr>
        <w:t>米。落地型招牌的设置应当符合表</w:t>
      </w:r>
      <w:r>
        <w:rPr>
          <w:rFonts w:ascii="Times New Roman" w:hAnsi="Times New Roman"/>
          <w:sz w:val="24"/>
        </w:rPr>
        <w:t>4</w:t>
      </w:r>
      <w:r>
        <w:rPr>
          <w:rFonts w:ascii="Times New Roman" w:hAnsi="Times New Roman" w:hint="eastAsia"/>
          <w:sz w:val="24"/>
        </w:rPr>
        <w:t>的规定。</w:t>
      </w:r>
    </w:p>
    <w:p w:rsidR="00094D1A" w:rsidRDefault="00094D1A" w:rsidP="00CD61DC">
      <w:pPr>
        <w:spacing w:line="360" w:lineRule="auto"/>
        <w:ind w:firstLineChars="200" w:firstLine="31680"/>
        <w:jc w:val="left"/>
        <w:rPr>
          <w:rFonts w:ascii="Times New Roman" w:hAnsi="Times New Roman"/>
          <w:sz w:val="24"/>
        </w:rPr>
      </w:pPr>
      <w:r>
        <w:rPr>
          <w:rFonts w:ascii="Times New Roman" w:hAnsi="Times New Roman"/>
          <w:sz w:val="24"/>
        </w:rPr>
        <w:t xml:space="preserve">                                      </w:t>
      </w:r>
      <w:r>
        <w:rPr>
          <w:rFonts w:ascii="Times New Roman" w:hAnsi="Times New Roman" w:hint="eastAsia"/>
          <w:sz w:val="24"/>
        </w:rPr>
        <w:t>表</w:t>
      </w:r>
      <w:r>
        <w:rPr>
          <w:rFonts w:ascii="Times New Roman" w:hAnsi="Times New Roman"/>
          <w:sz w:val="24"/>
        </w:rPr>
        <w:t>4</w:t>
      </w:r>
      <w:r>
        <w:rPr>
          <w:rFonts w:ascii="Times New Roman" w:hAnsi="Times New Roman" w:hint="eastAsia"/>
          <w:sz w:val="24"/>
        </w:rPr>
        <w:t>：落地型招牌尺寸控制表</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842"/>
        <w:gridCol w:w="1560"/>
        <w:gridCol w:w="2316"/>
      </w:tblGrid>
      <w:tr w:rsidR="00094D1A" w:rsidRPr="00813EC4" w:rsidTr="00813EC4">
        <w:tc>
          <w:tcPr>
            <w:tcW w:w="2802"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设置场地宽度（米）</w:t>
            </w:r>
          </w:p>
        </w:tc>
        <w:tc>
          <w:tcPr>
            <w:tcW w:w="1842"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高度（米）</w:t>
            </w:r>
          </w:p>
        </w:tc>
        <w:tc>
          <w:tcPr>
            <w:tcW w:w="1560"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宽度（米）</w:t>
            </w:r>
          </w:p>
        </w:tc>
        <w:tc>
          <w:tcPr>
            <w:tcW w:w="2316" w:type="dxa"/>
          </w:tcPr>
          <w:p w:rsidR="00094D1A" w:rsidRPr="00813EC4" w:rsidRDefault="00094D1A" w:rsidP="00813EC4">
            <w:pPr>
              <w:spacing w:line="360" w:lineRule="auto"/>
              <w:jc w:val="left"/>
              <w:rPr>
                <w:rFonts w:ascii="Times New Roman" w:hAnsi="Times New Roman"/>
                <w:sz w:val="24"/>
              </w:rPr>
            </w:pPr>
            <w:r w:rsidRPr="00813EC4">
              <w:rPr>
                <w:rFonts w:ascii="Times New Roman" w:hAnsi="Times New Roman" w:hint="eastAsia"/>
                <w:sz w:val="24"/>
              </w:rPr>
              <w:t>占地面积（平方米）</w:t>
            </w:r>
          </w:p>
        </w:tc>
      </w:tr>
      <w:tr w:rsidR="00094D1A" w:rsidRPr="00813EC4" w:rsidTr="00813EC4">
        <w:trPr>
          <w:trHeight w:val="227"/>
        </w:trPr>
        <w:tc>
          <w:tcPr>
            <w:tcW w:w="2802"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≤10</w:t>
            </w:r>
          </w:p>
        </w:tc>
        <w:tc>
          <w:tcPr>
            <w:tcW w:w="1842"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≤3</w:t>
            </w:r>
          </w:p>
        </w:tc>
        <w:tc>
          <w:tcPr>
            <w:tcW w:w="1560"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0.8</w:t>
            </w:r>
          </w:p>
        </w:tc>
        <w:tc>
          <w:tcPr>
            <w:tcW w:w="2316"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1</w:t>
            </w:r>
          </w:p>
        </w:tc>
      </w:tr>
      <w:tr w:rsidR="00094D1A" w:rsidRPr="00813EC4" w:rsidTr="00813EC4">
        <w:trPr>
          <w:trHeight w:val="227"/>
        </w:trPr>
        <w:tc>
          <w:tcPr>
            <w:tcW w:w="2802"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10</w:t>
            </w:r>
            <w:r w:rsidRPr="00813EC4">
              <w:rPr>
                <w:rFonts w:ascii="Times New Roman" w:hAnsi="Times New Roman" w:hint="eastAsia"/>
                <w:sz w:val="24"/>
              </w:rPr>
              <w:t>～</w:t>
            </w:r>
            <w:r w:rsidRPr="00813EC4">
              <w:rPr>
                <w:rFonts w:ascii="Times New Roman" w:hAnsi="Times New Roman"/>
                <w:sz w:val="24"/>
              </w:rPr>
              <w:t>20</w:t>
            </w:r>
          </w:p>
        </w:tc>
        <w:tc>
          <w:tcPr>
            <w:tcW w:w="1842"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≤6</w:t>
            </w:r>
          </w:p>
        </w:tc>
        <w:tc>
          <w:tcPr>
            <w:tcW w:w="1560"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1</w:t>
            </w:r>
          </w:p>
        </w:tc>
        <w:tc>
          <w:tcPr>
            <w:tcW w:w="2316"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1.2</w:t>
            </w:r>
          </w:p>
        </w:tc>
      </w:tr>
      <w:tr w:rsidR="00094D1A" w:rsidRPr="00813EC4" w:rsidTr="00813EC4">
        <w:tc>
          <w:tcPr>
            <w:tcW w:w="2802"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≥20</w:t>
            </w:r>
          </w:p>
        </w:tc>
        <w:tc>
          <w:tcPr>
            <w:tcW w:w="1842"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≤8</w:t>
            </w:r>
          </w:p>
        </w:tc>
        <w:tc>
          <w:tcPr>
            <w:tcW w:w="1560"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1.2</w:t>
            </w:r>
          </w:p>
        </w:tc>
        <w:tc>
          <w:tcPr>
            <w:tcW w:w="2316" w:type="dxa"/>
          </w:tcPr>
          <w:p w:rsidR="00094D1A" w:rsidRPr="00813EC4" w:rsidRDefault="00094D1A" w:rsidP="00813EC4">
            <w:pPr>
              <w:spacing w:line="360" w:lineRule="auto"/>
              <w:rPr>
                <w:rFonts w:ascii="Times New Roman" w:hAnsi="Times New Roman"/>
                <w:sz w:val="24"/>
              </w:rPr>
            </w:pPr>
            <w:r w:rsidRPr="00813EC4">
              <w:rPr>
                <w:rFonts w:ascii="Times New Roman" w:hAnsi="Times New Roman"/>
                <w:sz w:val="24"/>
              </w:rPr>
              <w:t>1.5</w:t>
            </w:r>
          </w:p>
        </w:tc>
      </w:tr>
      <w:tr w:rsidR="00094D1A" w:rsidRPr="00813EC4" w:rsidTr="00813EC4">
        <w:tc>
          <w:tcPr>
            <w:tcW w:w="8520" w:type="dxa"/>
            <w:gridSpan w:val="4"/>
          </w:tcPr>
          <w:p w:rsidR="00094D1A" w:rsidRPr="00813EC4" w:rsidRDefault="00094D1A" w:rsidP="00813EC4">
            <w:pPr>
              <w:spacing w:line="360" w:lineRule="auto"/>
              <w:rPr>
                <w:rFonts w:ascii="Times New Roman" w:hAnsi="Times New Roman"/>
                <w:sz w:val="24"/>
              </w:rPr>
            </w:pPr>
            <w:r w:rsidRPr="00813EC4">
              <w:rPr>
                <w:rFonts w:ascii="Times New Roman" w:hAnsi="Times New Roman" w:hint="eastAsia"/>
                <w:sz w:val="24"/>
              </w:rPr>
              <w:t>注：设置场地宽度是指在建筑用地红线范围内，建筑物外墙面到与之平行的最近的人行道之间的距离。</w:t>
            </w:r>
          </w:p>
        </w:tc>
      </w:tr>
    </w:tbl>
    <w:p w:rsidR="00094D1A" w:rsidRDefault="00094D1A" w:rsidP="00094D1A">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5.2.3</w:t>
        </w:r>
      </w:smartTag>
      <w:r>
        <w:rPr>
          <w:rFonts w:ascii="Times New Roman" w:hAnsi="Times New Roman"/>
          <w:sz w:val="24"/>
        </w:rPr>
        <w:t xml:space="preserve">.2 </w:t>
      </w:r>
      <w:r>
        <w:rPr>
          <w:rFonts w:ascii="Times New Roman" w:hAnsi="Times New Roman" w:hint="eastAsia"/>
          <w:sz w:val="24"/>
        </w:rPr>
        <w:t>落地型招牌的数量不得超过所属建筑物主要出入口的数量。</w:t>
      </w:r>
    </w:p>
    <w:p w:rsidR="00094D1A" w:rsidRDefault="00094D1A" w:rsidP="00CD61DC">
      <w:pPr>
        <w:spacing w:line="360" w:lineRule="auto"/>
        <w:ind w:firstLineChars="200" w:firstLine="31680"/>
        <w:outlineLvl w:val="1"/>
        <w:rPr>
          <w:rFonts w:ascii="Times New Roman" w:hAnsi="Times New Roman"/>
          <w:b/>
          <w:bCs/>
          <w:sz w:val="24"/>
        </w:rPr>
      </w:pPr>
      <w:bookmarkStart w:id="26" w:name="_Toc17366"/>
      <w:r>
        <w:rPr>
          <w:rFonts w:ascii="Times New Roman" w:hAnsi="Times New Roman"/>
          <w:b/>
          <w:bCs/>
          <w:sz w:val="24"/>
        </w:rPr>
        <w:t>5.3</w:t>
      </w:r>
      <w:r>
        <w:rPr>
          <w:rFonts w:ascii="Times New Roman" w:hAnsi="Times New Roman" w:hint="eastAsia"/>
          <w:b/>
          <w:bCs/>
          <w:sz w:val="24"/>
        </w:rPr>
        <w:t>特殊建筑招牌</w:t>
      </w:r>
      <w:bookmarkEnd w:id="26"/>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5.3.1</w:t>
        </w:r>
      </w:smartTag>
      <w:r>
        <w:rPr>
          <w:rFonts w:ascii="Times New Roman" w:hAnsi="Times New Roman"/>
          <w:sz w:val="24"/>
        </w:rPr>
        <w:t xml:space="preserve"> </w:t>
      </w:r>
      <w:r>
        <w:rPr>
          <w:rFonts w:ascii="Times New Roman" w:hAnsi="Times New Roman" w:hint="eastAsia"/>
          <w:sz w:val="24"/>
        </w:rPr>
        <w:t>位于街道转角的建筑，其转角处的户外招牌应当整体设计，当单位不止一家时，相邻招牌的形式、悬挂位置、高度和体量应当统一协调。</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5.3.2</w:t>
        </w:r>
      </w:smartTag>
      <w:r>
        <w:rPr>
          <w:rFonts w:ascii="Times New Roman" w:hAnsi="Times New Roman"/>
          <w:sz w:val="24"/>
        </w:rPr>
        <w:t xml:space="preserve"> </w:t>
      </w:r>
      <w:r>
        <w:rPr>
          <w:rFonts w:ascii="Times New Roman" w:hAnsi="Times New Roman" w:hint="eastAsia"/>
          <w:sz w:val="24"/>
        </w:rPr>
        <w:t>建筑立面上有线脚装饰、凹凸或曲折变化的建筑，户外招牌的设置不得覆盖线脚设置，不得破坏建筑立面的形态关系。</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5.3.3</w:t>
        </w:r>
      </w:smartTag>
      <w:r>
        <w:rPr>
          <w:rFonts w:ascii="Times New Roman" w:hAnsi="Times New Roman"/>
          <w:sz w:val="24"/>
        </w:rPr>
        <w:t xml:space="preserve"> </w:t>
      </w:r>
      <w:r>
        <w:rPr>
          <w:rFonts w:ascii="Times New Roman" w:hAnsi="Times New Roman" w:hint="eastAsia"/>
          <w:sz w:val="24"/>
        </w:rPr>
        <w:t>建筑立面上有拱券形构件的建筑，拱券以外部分不宜设置户外招牌；在拱券内侧设置的平行外墙式招牌，设置位置不得超过圆拱的下缘。</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5.3.4</w:t>
        </w:r>
      </w:smartTag>
      <w:r>
        <w:rPr>
          <w:rFonts w:ascii="Times New Roman" w:hAnsi="Times New Roman"/>
          <w:sz w:val="24"/>
        </w:rPr>
        <w:t xml:space="preserve"> </w:t>
      </w:r>
      <w:r>
        <w:rPr>
          <w:rFonts w:ascii="Times New Roman" w:hAnsi="Times New Roman" w:hint="eastAsia"/>
          <w:sz w:val="24"/>
        </w:rPr>
        <w:t>有柱廊或底层以上有出挑结构的建筑，户外招牌宜设置在廊道内侧门楣上方和出挑结构以下，在出挑结构以下设置的，宜采用小型悬挂式招牌；平行于墙面的宜采用牌匾式招牌，宽度宜与柱廊间距相协调，外沿不得超出出挑结构外墙面；垂直于墙面悬挂式店招宽度不得超过柱廊外墙面，店招底部距地面应</w:t>
      </w:r>
      <w:r>
        <w:rPr>
          <w:rFonts w:ascii="Times New Roman" w:hAnsi="Times New Roman"/>
          <w:sz w:val="24"/>
        </w:rPr>
        <w:t>≥2.5</w:t>
      </w:r>
      <w:r>
        <w:rPr>
          <w:rFonts w:ascii="Times New Roman" w:hAnsi="Times New Roman" w:hint="eastAsia"/>
          <w:sz w:val="24"/>
        </w:rPr>
        <w:t>米，厚度不得超过</w:t>
      </w:r>
      <w:r>
        <w:rPr>
          <w:rFonts w:ascii="Times New Roman" w:hAnsi="Times New Roman"/>
          <w:sz w:val="24"/>
        </w:rPr>
        <w:t>0.15</w:t>
      </w:r>
      <w:r>
        <w:rPr>
          <w:rFonts w:ascii="Times New Roman" w:hAnsi="Times New Roman" w:hint="eastAsia"/>
          <w:sz w:val="24"/>
        </w:rPr>
        <w:t>米，同一建筑物上的设置式样和悬挂方式应统一，当底层建筑高度</w:t>
      </w:r>
      <w:r>
        <w:rPr>
          <w:rFonts w:ascii="Times New Roman" w:hAnsi="Times New Roman"/>
          <w:sz w:val="24"/>
        </w:rPr>
        <w:t>≤3.5</w:t>
      </w:r>
      <w:r>
        <w:rPr>
          <w:rFonts w:ascii="Times New Roman" w:hAnsi="Times New Roman" w:hint="eastAsia"/>
          <w:sz w:val="24"/>
        </w:rPr>
        <w:t>米时，不得按此方式设置。柱廊立柱上不得设置户外招牌。</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5.3.5</w:t>
        </w:r>
      </w:smartTag>
      <w:r>
        <w:rPr>
          <w:rFonts w:ascii="Times New Roman" w:hAnsi="Times New Roman"/>
          <w:sz w:val="24"/>
        </w:rPr>
        <w:t xml:space="preserve"> </w:t>
      </w:r>
      <w:r>
        <w:rPr>
          <w:rFonts w:ascii="Times New Roman" w:hAnsi="Times New Roman" w:hint="eastAsia"/>
          <w:sz w:val="24"/>
        </w:rPr>
        <w:t>设有入口构件的建筑（如雨棚式），户外招牌应当设置在入口构件部分，宜采用镂空式样，</w:t>
      </w:r>
      <w:r>
        <w:rPr>
          <w:rFonts w:ascii="Times New Roman" w:hAnsi="Times New Roman"/>
          <w:sz w:val="24"/>
        </w:rPr>
        <w:t xml:space="preserve"> </w:t>
      </w:r>
      <w:r>
        <w:rPr>
          <w:rFonts w:ascii="Times New Roman" w:hAnsi="Times New Roman" w:hint="eastAsia"/>
          <w:sz w:val="24"/>
        </w:rPr>
        <w:t>招牌宽度不得超出入口构件的宽度。</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5.3.6</w:t>
        </w:r>
      </w:smartTag>
      <w:r>
        <w:rPr>
          <w:rFonts w:ascii="Times New Roman" w:hAnsi="Times New Roman"/>
          <w:sz w:val="24"/>
        </w:rPr>
        <w:t xml:space="preserve"> </w:t>
      </w:r>
      <w:r>
        <w:rPr>
          <w:rFonts w:ascii="Times New Roman" w:hAnsi="Times New Roman" w:hint="eastAsia"/>
          <w:sz w:val="24"/>
        </w:rPr>
        <w:t>单层坡屋顶建筑，应在正面屋檐以下设置牌匾式招牌；多层坡屋顶建筑，应在正面屋檐以下设置牌匾式招牌；在山墙面上设置的户外招牌宜采用镂空式样，不得破坏屋面轮廓线，其面积应与山墙面相协调；仿古商业街、步行街鼓励设置多种形式的店招牌，其招牌宜采用小型牌匾、灯笼、仿古灯箱等小招牌式样，与周边环境相协调。</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5.3.7</w:t>
        </w:r>
      </w:smartTag>
      <w:r>
        <w:rPr>
          <w:rFonts w:ascii="Times New Roman" w:hAnsi="Times New Roman"/>
          <w:sz w:val="24"/>
        </w:rPr>
        <w:t xml:space="preserve"> </w:t>
      </w:r>
      <w:r>
        <w:rPr>
          <w:rFonts w:ascii="Times New Roman" w:hAnsi="Times New Roman" w:hint="eastAsia"/>
          <w:sz w:val="24"/>
        </w:rPr>
        <w:t>一层无门楣且较难在墙面设置户外招牌的建筑，可将招牌紧贴屋顶设置，招牌高度不得超过门面高度的五分之一。</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5.3.8</w:t>
        </w:r>
      </w:smartTag>
      <w:r>
        <w:rPr>
          <w:rFonts w:ascii="Times New Roman" w:hAnsi="Times New Roman"/>
          <w:sz w:val="24"/>
        </w:rPr>
        <w:t xml:space="preserve"> </w:t>
      </w:r>
      <w:r>
        <w:rPr>
          <w:rFonts w:ascii="Times New Roman" w:hAnsi="Times New Roman" w:hint="eastAsia"/>
          <w:sz w:val="24"/>
        </w:rPr>
        <w:t>若户外招牌所依附的建筑（或建筑局部）同时具有以上几种特征，则户外招牌在形式、尺寸和设置位置等方面应同时满足上列规定。</w:t>
      </w: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CD61DC">
      <w:pPr>
        <w:spacing w:line="360" w:lineRule="auto"/>
        <w:ind w:firstLineChars="200" w:firstLine="31680"/>
        <w:rPr>
          <w:b/>
          <w:bCs/>
          <w:sz w:val="30"/>
          <w:szCs w:val="30"/>
        </w:rPr>
      </w:pPr>
    </w:p>
    <w:p w:rsidR="00094D1A" w:rsidRDefault="00094D1A" w:rsidP="003F244C">
      <w:pPr>
        <w:spacing w:beforeLines="50" w:afterLines="50" w:line="360" w:lineRule="auto"/>
        <w:jc w:val="center"/>
        <w:outlineLvl w:val="0"/>
        <w:rPr>
          <w:b/>
          <w:bCs/>
          <w:sz w:val="30"/>
          <w:szCs w:val="30"/>
        </w:rPr>
      </w:pPr>
    </w:p>
    <w:p w:rsidR="00094D1A" w:rsidRDefault="00094D1A" w:rsidP="003F244C">
      <w:pPr>
        <w:spacing w:beforeLines="50" w:afterLines="50" w:line="360" w:lineRule="auto"/>
        <w:jc w:val="center"/>
        <w:outlineLvl w:val="0"/>
        <w:rPr>
          <w:b/>
          <w:bCs/>
          <w:sz w:val="30"/>
          <w:szCs w:val="30"/>
        </w:rPr>
      </w:pPr>
      <w:bookmarkStart w:id="27" w:name="_Toc14725"/>
      <w:r>
        <w:rPr>
          <w:b/>
          <w:bCs/>
          <w:sz w:val="30"/>
          <w:szCs w:val="30"/>
        </w:rPr>
        <w:t xml:space="preserve">6 </w:t>
      </w:r>
      <w:r>
        <w:rPr>
          <w:rFonts w:hint="eastAsia"/>
          <w:b/>
          <w:bCs/>
          <w:sz w:val="30"/>
          <w:szCs w:val="30"/>
        </w:rPr>
        <w:t>户外招牌设施设置要求</w:t>
      </w:r>
      <w:bookmarkEnd w:id="27"/>
    </w:p>
    <w:p w:rsidR="00094D1A" w:rsidRDefault="00094D1A" w:rsidP="00CD61DC">
      <w:pPr>
        <w:spacing w:line="360" w:lineRule="auto"/>
        <w:ind w:firstLineChars="200" w:firstLine="31680"/>
        <w:outlineLvl w:val="1"/>
        <w:rPr>
          <w:rFonts w:ascii="Times New Roman" w:hAnsi="Times New Roman"/>
          <w:b/>
          <w:bCs/>
          <w:sz w:val="24"/>
        </w:rPr>
      </w:pPr>
      <w:bookmarkStart w:id="28" w:name="_Toc25491"/>
      <w:r>
        <w:rPr>
          <w:rFonts w:ascii="Times New Roman" w:hAnsi="Times New Roman"/>
          <w:b/>
          <w:bCs/>
          <w:sz w:val="24"/>
        </w:rPr>
        <w:t>6.1</w:t>
      </w:r>
      <w:r>
        <w:rPr>
          <w:rFonts w:ascii="Times New Roman" w:hAnsi="Times New Roman" w:hint="eastAsia"/>
          <w:b/>
          <w:bCs/>
          <w:sz w:val="24"/>
        </w:rPr>
        <w:t>户外招牌设置的维护保养与安全检测规定</w:t>
      </w:r>
      <w:bookmarkEnd w:id="28"/>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6.2.1</w:t>
        </w:r>
      </w:smartTag>
      <w:r>
        <w:rPr>
          <w:rFonts w:ascii="Times New Roman" w:hAnsi="Times New Roman"/>
          <w:sz w:val="24"/>
        </w:rPr>
        <w:t xml:space="preserve"> </w:t>
      </w:r>
      <w:r>
        <w:rPr>
          <w:rFonts w:ascii="Times New Roman" w:hAnsi="Times New Roman" w:hint="eastAsia"/>
          <w:sz w:val="24"/>
        </w:rPr>
        <w:t>招牌构架应每年进行一次防腐保养，应对构件锈蚀、油漆脱落、龟裂、风化等部位的基底进行</w:t>
      </w:r>
      <w:r>
        <w:rPr>
          <w:rFonts w:ascii="Times New Roman" w:hAnsi="Times New Roman"/>
          <w:sz w:val="24"/>
        </w:rPr>
        <w:t xml:space="preserve"> </w:t>
      </w:r>
      <w:r>
        <w:rPr>
          <w:rFonts w:ascii="Times New Roman" w:hAnsi="Times New Roman" w:hint="eastAsia"/>
          <w:sz w:val="24"/>
        </w:rPr>
        <w:t>清理、除锈、修复和重新涂装。</w:t>
      </w:r>
      <w:r>
        <w:rPr>
          <w:rFonts w:ascii="Times New Roman" w:hAnsi="Times New Roman"/>
          <w:sz w:val="24"/>
        </w:rPr>
        <w:t xml:space="preserve"> </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6.2.2</w:t>
        </w:r>
      </w:smartTag>
      <w:r>
        <w:rPr>
          <w:rFonts w:ascii="Times New Roman" w:hAnsi="Times New Roman"/>
          <w:sz w:val="24"/>
        </w:rPr>
        <w:t xml:space="preserve"> </w:t>
      </w:r>
      <w:r>
        <w:rPr>
          <w:rFonts w:ascii="Times New Roman" w:hAnsi="Times New Roman" w:hint="eastAsia"/>
          <w:sz w:val="24"/>
        </w:rPr>
        <w:t>招牌构架连接节点（焊缝、螺栓）及与墙体锚固节点至少每半年检查一次，发现焊缝有裂痕、螺栓及锚固节点松动时，应及时修补及紧固。</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6.2.3</w:t>
        </w:r>
      </w:smartTag>
      <w:r>
        <w:rPr>
          <w:rFonts w:ascii="Times New Roman" w:hAnsi="Times New Roman"/>
          <w:sz w:val="24"/>
        </w:rPr>
        <w:t xml:space="preserve"> </w:t>
      </w:r>
      <w:r>
        <w:rPr>
          <w:rFonts w:ascii="Times New Roman" w:hAnsi="Times New Roman" w:hint="eastAsia"/>
          <w:sz w:val="24"/>
        </w:rPr>
        <w:t>招牌面板采用木质材料（木档、胶合板）时，应每三个月检查一次，发现固定螺栓及木质材料腐烂时，应及时予以修补及更换。</w:t>
      </w:r>
      <w:r>
        <w:rPr>
          <w:rFonts w:ascii="Times New Roman" w:hAnsi="Times New Roman"/>
          <w:sz w:val="24"/>
        </w:rPr>
        <w:t xml:space="preserve"> </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6.2.4</w:t>
        </w:r>
      </w:smartTag>
      <w:r>
        <w:rPr>
          <w:rFonts w:ascii="Times New Roman" w:hAnsi="Times New Roman"/>
          <w:sz w:val="24"/>
        </w:rPr>
        <w:t xml:space="preserve"> </w:t>
      </w:r>
      <w:r>
        <w:rPr>
          <w:rFonts w:ascii="Times New Roman" w:hAnsi="Times New Roman" w:hint="eastAsia"/>
          <w:sz w:val="24"/>
        </w:rPr>
        <w:t>招牌的照明灯具、电器设施至少每月维护保养一次。对绝缘材料损坏、导线外露的电线、电缆应及时更换，确保用电安全。</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6.2.5</w:t>
        </w:r>
      </w:smartTag>
      <w:r>
        <w:rPr>
          <w:rFonts w:ascii="Times New Roman" w:hAnsi="Times New Roman"/>
          <w:sz w:val="24"/>
        </w:rPr>
        <w:t xml:space="preserve"> </w:t>
      </w:r>
      <w:r>
        <w:rPr>
          <w:rFonts w:ascii="Times New Roman" w:hAnsi="Times New Roman" w:hint="eastAsia"/>
          <w:sz w:val="24"/>
        </w:rPr>
        <w:t>在台风、暴雨等不利天气多发季节，各户外招牌业主应加强对户外招牌结构、电气设备和避雷设施的可靠性进行检查，并制定防台、防风、防雨应急预案，以抵抗气候环境突变时保证户外招牌的安全使用。</w:t>
      </w:r>
    </w:p>
    <w:p w:rsidR="00094D1A" w:rsidRDefault="00094D1A" w:rsidP="00CD61DC">
      <w:pPr>
        <w:spacing w:line="360" w:lineRule="auto"/>
        <w:ind w:firstLineChars="200" w:firstLine="31680"/>
        <w:outlineLvl w:val="1"/>
        <w:rPr>
          <w:rFonts w:ascii="Times New Roman" w:hAnsi="Times New Roman"/>
          <w:b/>
          <w:bCs/>
          <w:sz w:val="24"/>
        </w:rPr>
      </w:pPr>
      <w:bookmarkStart w:id="29" w:name="_Toc28040"/>
      <w:r>
        <w:rPr>
          <w:rFonts w:ascii="Times New Roman" w:hAnsi="Times New Roman"/>
          <w:b/>
          <w:bCs/>
          <w:sz w:val="24"/>
        </w:rPr>
        <w:t xml:space="preserve">6.2 </w:t>
      </w:r>
      <w:r>
        <w:rPr>
          <w:rFonts w:ascii="Times New Roman" w:hAnsi="Times New Roman" w:hint="eastAsia"/>
          <w:b/>
          <w:bCs/>
          <w:sz w:val="24"/>
        </w:rPr>
        <w:t>户外招牌设施安全检测规定</w:t>
      </w:r>
      <w:bookmarkEnd w:id="29"/>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6.2.1</w:t>
        </w:r>
      </w:smartTag>
      <w:r>
        <w:rPr>
          <w:rFonts w:ascii="Times New Roman" w:hAnsi="Times New Roman"/>
          <w:sz w:val="24"/>
        </w:rPr>
        <w:t xml:space="preserve"> </w:t>
      </w:r>
      <w:r>
        <w:rPr>
          <w:rFonts w:ascii="Times New Roman" w:hAnsi="Times New Roman" w:hint="eastAsia"/>
          <w:sz w:val="24"/>
        </w:rPr>
        <w:t>户外招牌面积</w:t>
      </w:r>
      <w:r>
        <w:rPr>
          <w:rFonts w:ascii="Times New Roman" w:hAnsi="Times New Roman"/>
          <w:sz w:val="24"/>
        </w:rPr>
        <w:t>≥10</w:t>
      </w:r>
      <w:r>
        <w:rPr>
          <w:rFonts w:ascii="Times New Roman" w:hAnsi="Times New Roman" w:hint="eastAsia"/>
          <w:sz w:val="24"/>
        </w:rPr>
        <w:t>平方米的应从初次安装之日起，每年进行一次安全检测。</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6.2.2</w:t>
        </w:r>
      </w:smartTag>
      <w:r>
        <w:rPr>
          <w:rFonts w:ascii="Times New Roman" w:hAnsi="Times New Roman"/>
          <w:sz w:val="24"/>
        </w:rPr>
        <w:t xml:space="preserve"> </w:t>
      </w:r>
      <w:r>
        <w:rPr>
          <w:rFonts w:ascii="Times New Roman" w:hAnsi="Times New Roman" w:hint="eastAsia"/>
          <w:sz w:val="24"/>
        </w:rPr>
        <w:t>户外招牌的安全检测必须由具有专业检测资质的单位进行。</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6.2.3</w:t>
        </w:r>
      </w:smartTag>
      <w:r>
        <w:rPr>
          <w:rFonts w:ascii="Times New Roman" w:hAnsi="Times New Roman"/>
          <w:sz w:val="24"/>
        </w:rPr>
        <w:t xml:space="preserve"> </w:t>
      </w:r>
      <w:r>
        <w:rPr>
          <w:rFonts w:ascii="Times New Roman" w:hAnsi="Times New Roman" w:hint="eastAsia"/>
          <w:sz w:val="24"/>
        </w:rPr>
        <w:t>户外招牌的安全检测技术及检测内容应参照《城市户外广告设施技术规范》</w:t>
      </w:r>
      <w:r>
        <w:rPr>
          <w:rFonts w:ascii="Times New Roman" w:hAnsi="Times New Roman"/>
          <w:sz w:val="24"/>
        </w:rPr>
        <w:t xml:space="preserve">CJJ149 </w:t>
      </w:r>
      <w:r>
        <w:rPr>
          <w:rFonts w:ascii="Times New Roman" w:hAnsi="Times New Roman" w:hint="eastAsia"/>
          <w:sz w:val="24"/>
        </w:rPr>
        <w:t>和浙江省《户外广告设施技术规范》</w:t>
      </w:r>
      <w:r>
        <w:rPr>
          <w:rFonts w:ascii="Times New Roman" w:hAnsi="Times New Roman"/>
          <w:sz w:val="24"/>
        </w:rPr>
        <w:t>DB33/T700</w:t>
      </w:r>
      <w:r>
        <w:rPr>
          <w:rFonts w:ascii="Times New Roman" w:hAnsi="Times New Roman" w:hint="eastAsia"/>
          <w:sz w:val="24"/>
        </w:rPr>
        <w:t>的规定执行。</w:t>
      </w:r>
      <w:r>
        <w:rPr>
          <w:rFonts w:ascii="Times New Roman" w:hAnsi="Times New Roman"/>
          <w:sz w:val="24"/>
        </w:rPr>
        <w:t xml:space="preserve"> </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6.2.4</w:t>
        </w:r>
      </w:smartTag>
      <w:r>
        <w:rPr>
          <w:rFonts w:ascii="Times New Roman" w:hAnsi="Times New Roman"/>
          <w:sz w:val="24"/>
        </w:rPr>
        <w:t xml:space="preserve"> </w:t>
      </w:r>
      <w:r>
        <w:rPr>
          <w:rFonts w:ascii="Times New Roman" w:hAnsi="Times New Roman" w:hint="eastAsia"/>
          <w:sz w:val="24"/>
        </w:rPr>
        <w:t>户外招牌的安全检测报告必须根据设计施工图及现场测试的实际结构尺寸进行结构的强度、刚度和稳定性验算复核。对焊接、防腐、电气等方面作出评价，并对整体的可靠性作出综合评价。</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6.2.5</w:t>
        </w:r>
      </w:smartTag>
      <w:r>
        <w:rPr>
          <w:rFonts w:ascii="Times New Roman" w:hAnsi="Times New Roman"/>
          <w:sz w:val="24"/>
        </w:rPr>
        <w:t xml:space="preserve"> </w:t>
      </w:r>
      <w:r>
        <w:rPr>
          <w:rFonts w:ascii="Times New Roman" w:hAnsi="Times New Roman" w:hint="eastAsia"/>
          <w:sz w:val="24"/>
        </w:rPr>
        <w:t>对户外招牌安全检测认定有结构、焊接、防腐和电气等方面缺陷的，设置者应限期整改，整改后再向检测单位申报复检，直至合格。</w:t>
      </w:r>
    </w:p>
    <w:p w:rsidR="00094D1A" w:rsidRDefault="00094D1A">
      <w:pPr>
        <w:spacing w:line="360" w:lineRule="auto"/>
        <w:rPr>
          <w:rFonts w:ascii="Times New Roman" w:hAnsi="Times New Roman"/>
          <w:sz w:val="24"/>
        </w:rPr>
      </w:pPr>
    </w:p>
    <w:p w:rsidR="00094D1A" w:rsidRDefault="00094D1A">
      <w:pPr>
        <w:spacing w:line="360" w:lineRule="auto"/>
        <w:rPr>
          <w:rFonts w:ascii="Times New Roman" w:hAnsi="Times New Roman"/>
          <w:sz w:val="24"/>
        </w:rPr>
      </w:pPr>
    </w:p>
    <w:p w:rsidR="00094D1A" w:rsidRDefault="00094D1A">
      <w:pPr>
        <w:spacing w:line="360" w:lineRule="auto"/>
        <w:rPr>
          <w:rFonts w:ascii="Times New Roman" w:hAnsi="Times New Roman"/>
          <w:sz w:val="24"/>
        </w:rPr>
      </w:pPr>
    </w:p>
    <w:p w:rsidR="00094D1A" w:rsidRDefault="00094D1A">
      <w:pPr>
        <w:spacing w:line="360" w:lineRule="auto"/>
        <w:jc w:val="center"/>
        <w:outlineLvl w:val="0"/>
        <w:rPr>
          <w:rFonts w:ascii="Times New Roman" w:hAnsi="Times New Roman"/>
          <w:b/>
          <w:bCs/>
          <w:sz w:val="24"/>
        </w:rPr>
      </w:pPr>
    </w:p>
    <w:p w:rsidR="00094D1A" w:rsidRDefault="00094D1A">
      <w:pPr>
        <w:spacing w:line="360" w:lineRule="auto"/>
        <w:jc w:val="center"/>
        <w:outlineLvl w:val="0"/>
        <w:rPr>
          <w:rFonts w:ascii="Times New Roman" w:hAnsi="Times New Roman"/>
          <w:b/>
          <w:bCs/>
          <w:sz w:val="24"/>
        </w:rPr>
      </w:pPr>
      <w:bookmarkStart w:id="30" w:name="_Toc31488"/>
      <w:r>
        <w:rPr>
          <w:rFonts w:ascii="Times New Roman" w:hAnsi="Times New Roman" w:hint="eastAsia"/>
          <w:b/>
          <w:bCs/>
          <w:sz w:val="24"/>
        </w:rPr>
        <w:t>附录</w:t>
      </w:r>
      <w:r>
        <w:rPr>
          <w:rFonts w:ascii="Times New Roman" w:hAnsi="Times New Roman"/>
          <w:b/>
          <w:bCs/>
          <w:sz w:val="24"/>
        </w:rPr>
        <w:t xml:space="preserve"> A</w:t>
      </w:r>
      <w:bookmarkEnd w:id="30"/>
    </w:p>
    <w:p w:rsidR="00094D1A" w:rsidRDefault="00094D1A">
      <w:pPr>
        <w:spacing w:line="360" w:lineRule="auto"/>
        <w:jc w:val="center"/>
        <w:rPr>
          <w:rFonts w:ascii="Times New Roman" w:hAnsi="Times New Roman"/>
          <w:sz w:val="24"/>
        </w:rPr>
      </w:pPr>
      <w:r>
        <w:rPr>
          <w:rFonts w:ascii="Times New Roman" w:hAnsi="Times New Roman"/>
          <w:sz w:val="24"/>
        </w:rPr>
        <w:t xml:space="preserve"> </w:t>
      </w:r>
      <w:r>
        <w:rPr>
          <w:rFonts w:ascii="Times New Roman" w:hAnsi="Times New Roman" w:hint="eastAsia"/>
          <w:sz w:val="24"/>
        </w:rPr>
        <w:t>户外招牌设施的设计规定</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A.1 </w:t>
      </w:r>
      <w:r>
        <w:rPr>
          <w:rFonts w:ascii="Times New Roman" w:hAnsi="Times New Roman" w:hint="eastAsia"/>
          <w:sz w:val="24"/>
        </w:rPr>
        <w:t>结构</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A.1.1</w:t>
        </w:r>
      </w:smartTag>
      <w:r>
        <w:rPr>
          <w:rFonts w:ascii="Times New Roman" w:hAnsi="Times New Roman"/>
          <w:sz w:val="24"/>
        </w:rPr>
        <w:t xml:space="preserve"> </w:t>
      </w:r>
      <w:r>
        <w:rPr>
          <w:rFonts w:ascii="Times New Roman" w:hAnsi="Times New Roman" w:hint="eastAsia"/>
          <w:sz w:val="24"/>
        </w:rPr>
        <w:t>户外招牌的结构设计应按承载能力极限状态的基本组合和正常使用极限状态的标准组合进行设计，考虑地震作用时应按地震作用效应和荷载效应的基本组合进行设计。应按现行国家及行业标准《钢结构设计规范》</w:t>
      </w:r>
      <w:r>
        <w:rPr>
          <w:rFonts w:ascii="Times New Roman" w:hAnsi="Times New Roman"/>
          <w:sz w:val="24"/>
        </w:rPr>
        <w:t>GB50017</w:t>
      </w:r>
      <w:r>
        <w:rPr>
          <w:rFonts w:ascii="Times New Roman" w:hAnsi="Times New Roman" w:hint="eastAsia"/>
          <w:sz w:val="24"/>
        </w:rPr>
        <w:t>和《城市户外广告设施技术规范》</w:t>
      </w:r>
      <w:r>
        <w:rPr>
          <w:rFonts w:ascii="Times New Roman" w:hAnsi="Times New Roman"/>
          <w:sz w:val="24"/>
        </w:rPr>
        <w:t>CJJ149</w:t>
      </w:r>
      <w:r>
        <w:rPr>
          <w:rFonts w:ascii="Times New Roman" w:hAnsi="Times New Roman" w:hint="eastAsia"/>
          <w:sz w:val="24"/>
        </w:rPr>
        <w:t>的规定执行。</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A.1.2</w:t>
        </w:r>
      </w:smartTag>
      <w:r>
        <w:rPr>
          <w:rFonts w:ascii="Times New Roman" w:hAnsi="Times New Roman"/>
          <w:sz w:val="24"/>
        </w:rPr>
        <w:t xml:space="preserve"> </w:t>
      </w:r>
      <w:r>
        <w:rPr>
          <w:rFonts w:ascii="Times New Roman" w:hAnsi="Times New Roman" w:hint="eastAsia"/>
          <w:sz w:val="24"/>
        </w:rPr>
        <w:t>依附于建筑物（或构筑物）墙面招牌的结构设计，在考虑附加户外招牌荷载后，原有建筑物（或</w:t>
      </w:r>
      <w:r>
        <w:rPr>
          <w:rFonts w:ascii="Times New Roman" w:hAnsi="Times New Roman"/>
          <w:sz w:val="24"/>
        </w:rPr>
        <w:t xml:space="preserve"> </w:t>
      </w:r>
      <w:r>
        <w:rPr>
          <w:rFonts w:ascii="Times New Roman" w:hAnsi="Times New Roman" w:hint="eastAsia"/>
          <w:sz w:val="24"/>
        </w:rPr>
        <w:t>构筑物）结构应能够满足相应规范规定的安全性能指标。连接支座部位应按正常内力的</w:t>
      </w:r>
      <w:r>
        <w:rPr>
          <w:rFonts w:ascii="Times New Roman" w:hAnsi="Times New Roman"/>
          <w:sz w:val="24"/>
        </w:rPr>
        <w:t>2.0</w:t>
      </w:r>
      <w:r>
        <w:rPr>
          <w:rFonts w:ascii="Times New Roman" w:hAnsi="Times New Roman" w:hint="eastAsia"/>
          <w:sz w:val="24"/>
        </w:rPr>
        <w:t>倍验算安全性。</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A.2 </w:t>
      </w:r>
      <w:r>
        <w:rPr>
          <w:rFonts w:ascii="Times New Roman" w:hAnsi="Times New Roman" w:hint="eastAsia"/>
          <w:sz w:val="24"/>
        </w:rPr>
        <w:t>电气</w:t>
      </w:r>
      <w:r>
        <w:rPr>
          <w:rFonts w:ascii="Times New Roman" w:hAnsi="Times New Roman"/>
          <w:sz w:val="24"/>
        </w:rPr>
        <w:t xml:space="preserve"> </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A.2.1</w:t>
        </w:r>
      </w:smartTag>
      <w:r>
        <w:rPr>
          <w:rFonts w:ascii="Times New Roman" w:hAnsi="Times New Roman"/>
          <w:sz w:val="24"/>
        </w:rPr>
        <w:t xml:space="preserve"> </w:t>
      </w:r>
      <w:r>
        <w:rPr>
          <w:rFonts w:ascii="Times New Roman" w:hAnsi="Times New Roman" w:hint="eastAsia"/>
          <w:sz w:val="24"/>
        </w:rPr>
        <w:t>户外招牌设施的用电应以低压供电为主，照明电器箱内应设隔离开关，配电线路应装设短路保护、过负载保护和接地故障保护，电气设计应符合现行国家标准《低压配电设计规范》</w:t>
      </w:r>
      <w:r>
        <w:rPr>
          <w:rFonts w:ascii="Times New Roman" w:hAnsi="Times New Roman"/>
          <w:sz w:val="24"/>
        </w:rPr>
        <w:t>GB50054</w:t>
      </w:r>
      <w:r>
        <w:rPr>
          <w:rFonts w:ascii="Times New Roman" w:hAnsi="Times New Roman" w:hint="eastAsia"/>
          <w:sz w:val="24"/>
        </w:rPr>
        <w:t>和现行行业标准《民用建筑电气设计规范》</w:t>
      </w:r>
      <w:r>
        <w:rPr>
          <w:rFonts w:ascii="Times New Roman" w:hAnsi="Times New Roman"/>
          <w:sz w:val="24"/>
        </w:rPr>
        <w:t>JGJ16</w:t>
      </w:r>
      <w:r>
        <w:rPr>
          <w:rFonts w:ascii="Times New Roman" w:hAnsi="Times New Roman" w:hint="eastAsia"/>
          <w:sz w:val="24"/>
        </w:rPr>
        <w:t>的有关规定。</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A.2.2</w:t>
        </w:r>
      </w:smartTag>
      <w:r>
        <w:rPr>
          <w:rFonts w:ascii="Times New Roman" w:hAnsi="Times New Roman"/>
          <w:sz w:val="24"/>
        </w:rPr>
        <w:t xml:space="preserve"> </w:t>
      </w:r>
      <w:r>
        <w:rPr>
          <w:rFonts w:ascii="Times New Roman" w:hAnsi="Times New Roman" w:hint="eastAsia"/>
          <w:sz w:val="24"/>
        </w:rPr>
        <w:t>照明电路系统必须可靠接地，电器件及其它材料的选用和安装必须考虑散热和阻燃性，并应适应所在场地的环境条件，应具有防潮、防雨水和防虫害侵蚀的功能。</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A.2.3</w:t>
        </w:r>
      </w:smartTag>
      <w:r>
        <w:rPr>
          <w:rFonts w:ascii="Times New Roman" w:hAnsi="Times New Roman"/>
          <w:sz w:val="24"/>
        </w:rPr>
        <w:t xml:space="preserve"> </w:t>
      </w:r>
      <w:r>
        <w:rPr>
          <w:rFonts w:ascii="Times New Roman" w:hAnsi="Times New Roman" w:hint="eastAsia"/>
          <w:sz w:val="24"/>
        </w:rPr>
        <w:t>户外招牌的照明灯具、电气元件（变压器、接触器、熔断器、漏电开关等）及电线电缆的安全性能应符合现行国家标准《道路与街路照明灯具安全要求》</w:t>
      </w:r>
      <w:r>
        <w:rPr>
          <w:rFonts w:ascii="Times New Roman" w:hAnsi="Times New Roman"/>
          <w:sz w:val="24"/>
        </w:rPr>
        <w:t>GB7000.5</w:t>
      </w:r>
      <w:r>
        <w:rPr>
          <w:rFonts w:ascii="Times New Roman" w:hAnsi="Times New Roman" w:hint="eastAsia"/>
          <w:sz w:val="24"/>
        </w:rPr>
        <w:t>和相关行业强制性规范规定的要求。</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A.2.4</w:t>
        </w:r>
      </w:smartTag>
      <w:r>
        <w:rPr>
          <w:rFonts w:ascii="Times New Roman" w:hAnsi="Times New Roman"/>
          <w:sz w:val="24"/>
        </w:rPr>
        <w:t xml:space="preserve"> </w:t>
      </w:r>
      <w:r>
        <w:rPr>
          <w:rFonts w:ascii="Times New Roman" w:hAnsi="Times New Roman" w:hint="eastAsia"/>
          <w:sz w:val="24"/>
        </w:rPr>
        <w:t>落地型招牌应单独设置接地装置和漏电保护装置。进线电缆应穿于镀锌的钢质护套管内，钢质护套管的内径不应小于电缆外径的</w:t>
      </w:r>
      <w:r>
        <w:rPr>
          <w:rFonts w:ascii="Times New Roman" w:hAnsi="Times New Roman"/>
          <w:sz w:val="24"/>
        </w:rPr>
        <w:t>1.5</w:t>
      </w:r>
      <w:r>
        <w:rPr>
          <w:rFonts w:ascii="Times New Roman" w:hAnsi="Times New Roman" w:hint="eastAsia"/>
          <w:sz w:val="24"/>
        </w:rPr>
        <w:t>倍，进线电缆在管内不得有接头。埋地敷设的镀锌钢质护套管的壁厚不应小于</w:t>
      </w:r>
      <w:r>
        <w:rPr>
          <w:rFonts w:ascii="Times New Roman" w:hAnsi="Times New Roman"/>
          <w:sz w:val="24"/>
        </w:rPr>
        <w:t>2.5</w:t>
      </w:r>
      <w:r>
        <w:rPr>
          <w:rFonts w:ascii="Times New Roman" w:hAnsi="Times New Roman" w:hint="eastAsia"/>
          <w:sz w:val="24"/>
        </w:rPr>
        <w:t>毫米，埋深不宜小于</w:t>
      </w:r>
      <w:r>
        <w:rPr>
          <w:rFonts w:ascii="Times New Roman" w:hAnsi="Times New Roman"/>
          <w:sz w:val="24"/>
        </w:rPr>
        <w:t xml:space="preserve">0.7 </w:t>
      </w:r>
      <w:r>
        <w:rPr>
          <w:rFonts w:ascii="Times New Roman" w:hAnsi="Times New Roman" w:hint="eastAsia"/>
          <w:sz w:val="24"/>
        </w:rPr>
        <w:t>米。</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A.2.5</w:t>
        </w:r>
      </w:smartTag>
      <w:r>
        <w:rPr>
          <w:rFonts w:ascii="Times New Roman" w:hAnsi="Times New Roman"/>
          <w:sz w:val="24"/>
        </w:rPr>
        <w:t xml:space="preserve"> </w:t>
      </w:r>
      <w:r>
        <w:rPr>
          <w:rFonts w:ascii="Times New Roman" w:hAnsi="Times New Roman" w:hint="eastAsia"/>
          <w:sz w:val="24"/>
        </w:rPr>
        <w:t>招牌照明的光源形式、色彩、光照强度的应符合现行国家标准《建筑照明设计标准》</w:t>
      </w:r>
      <w:r>
        <w:rPr>
          <w:rFonts w:ascii="Times New Roman" w:hAnsi="Times New Roman"/>
          <w:sz w:val="24"/>
        </w:rPr>
        <w:t xml:space="preserve">GB50034 </w:t>
      </w:r>
      <w:r>
        <w:rPr>
          <w:rFonts w:ascii="Times New Roman" w:hAnsi="Times New Roman" w:hint="eastAsia"/>
          <w:sz w:val="24"/>
        </w:rPr>
        <w:t>的规定。采用泛光照明等外置光源形式的户外招牌，其直接照射范围应控制在户外招牌的看板范围内。</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A.2.6</w:t>
        </w:r>
      </w:smartTag>
      <w:r>
        <w:rPr>
          <w:rFonts w:ascii="Times New Roman" w:hAnsi="Times New Roman"/>
          <w:sz w:val="24"/>
        </w:rPr>
        <w:t xml:space="preserve"> </w:t>
      </w:r>
      <w:r>
        <w:rPr>
          <w:rFonts w:ascii="Times New Roman" w:hAnsi="Times New Roman" w:hint="eastAsia"/>
          <w:sz w:val="24"/>
        </w:rPr>
        <w:t>在保证光照强度和均匀度的情况下，鼓励采用高光效的节能产品和节能的设计。</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A.3 </w:t>
      </w:r>
      <w:r>
        <w:rPr>
          <w:rFonts w:ascii="Times New Roman" w:hAnsi="Times New Roman" w:hint="eastAsia"/>
          <w:sz w:val="24"/>
        </w:rPr>
        <w:t>防雷接地</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A.3.1</w:t>
        </w:r>
      </w:smartTag>
      <w:r>
        <w:rPr>
          <w:rFonts w:ascii="Times New Roman" w:hAnsi="Times New Roman"/>
          <w:sz w:val="24"/>
        </w:rPr>
        <w:t xml:space="preserve"> </w:t>
      </w:r>
      <w:r>
        <w:rPr>
          <w:rFonts w:ascii="Times New Roman" w:hAnsi="Times New Roman" w:hint="eastAsia"/>
          <w:sz w:val="24"/>
        </w:rPr>
        <w:t>落地型招牌应可靠接地，除安装在受保护的避雷带、避雷网内外，其钢结构框架、金属面板、钢结构柱体均应作防雷设计。</w:t>
      </w:r>
    </w:p>
    <w:p w:rsidR="00094D1A" w:rsidRDefault="00094D1A" w:rsidP="00CD61DC">
      <w:pPr>
        <w:spacing w:line="360" w:lineRule="auto"/>
        <w:ind w:firstLineChars="200" w:firstLine="31680"/>
        <w:rPr>
          <w:rFonts w:ascii="Times New Roman" w:hAnsi="Times New Roman"/>
          <w:sz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hAnsi="Times New Roman"/>
            <w:sz w:val="24"/>
          </w:rPr>
          <w:t>A.3.2</w:t>
        </w:r>
      </w:smartTag>
      <w:r>
        <w:rPr>
          <w:rFonts w:ascii="Times New Roman" w:hAnsi="Times New Roman"/>
          <w:sz w:val="24"/>
        </w:rPr>
        <w:t xml:space="preserve"> </w:t>
      </w:r>
      <w:r>
        <w:rPr>
          <w:rFonts w:ascii="Times New Roman" w:hAnsi="Times New Roman" w:hint="eastAsia"/>
          <w:sz w:val="24"/>
        </w:rPr>
        <w:t>依附于建筑物（或构筑物）墙面的户外招牌，应将其钢结构框架、金属面板与该建筑物（或构筑物）的避雷带、避雷网、引下线作多处电焊连接，保证其接地电阻值不大于</w:t>
      </w:r>
      <w:r>
        <w:rPr>
          <w:rFonts w:ascii="Times New Roman" w:hAnsi="Times New Roman"/>
          <w:sz w:val="24"/>
        </w:rPr>
        <w:t>4Ω</w:t>
      </w:r>
      <w:r>
        <w:rPr>
          <w:rFonts w:ascii="Times New Roman" w:hAnsi="Times New Roman" w:hint="eastAsia"/>
          <w:sz w:val="24"/>
        </w:rPr>
        <w:t>，否则应增设接地装置。</w:t>
      </w:r>
    </w:p>
    <w:p w:rsidR="00094D1A" w:rsidRDefault="00094D1A">
      <w:pPr>
        <w:spacing w:line="360" w:lineRule="auto"/>
        <w:rPr>
          <w:rFonts w:ascii="Times New Roman" w:hAnsi="Times New Roman"/>
          <w:sz w:val="24"/>
        </w:rPr>
      </w:pPr>
    </w:p>
    <w:p w:rsidR="00094D1A" w:rsidRDefault="00094D1A">
      <w:pPr>
        <w:spacing w:line="360" w:lineRule="auto"/>
        <w:jc w:val="center"/>
        <w:outlineLvl w:val="0"/>
        <w:rPr>
          <w:rFonts w:ascii="Times New Roman" w:hAnsi="Times New Roman"/>
          <w:b/>
          <w:bCs/>
          <w:sz w:val="24"/>
        </w:rPr>
      </w:pPr>
      <w:bookmarkStart w:id="31" w:name="_Toc17792"/>
      <w:r>
        <w:rPr>
          <w:rFonts w:ascii="Times New Roman" w:hAnsi="Times New Roman" w:hint="eastAsia"/>
          <w:b/>
          <w:bCs/>
          <w:sz w:val="24"/>
        </w:rPr>
        <w:t>附</w:t>
      </w:r>
      <w:r>
        <w:rPr>
          <w:rFonts w:ascii="Times New Roman" w:hAnsi="Times New Roman"/>
          <w:b/>
          <w:bCs/>
          <w:sz w:val="24"/>
        </w:rPr>
        <w:t xml:space="preserve"> </w:t>
      </w:r>
      <w:r>
        <w:rPr>
          <w:rFonts w:ascii="Times New Roman" w:hAnsi="Times New Roman" w:hint="eastAsia"/>
          <w:b/>
          <w:bCs/>
          <w:sz w:val="24"/>
        </w:rPr>
        <w:t>录</w:t>
      </w:r>
      <w:r>
        <w:rPr>
          <w:rFonts w:ascii="Times New Roman" w:hAnsi="Times New Roman"/>
          <w:b/>
          <w:bCs/>
          <w:sz w:val="24"/>
        </w:rPr>
        <w:t xml:space="preserve"> B</w:t>
      </w:r>
      <w:bookmarkEnd w:id="31"/>
    </w:p>
    <w:p w:rsidR="00094D1A" w:rsidRDefault="00094D1A">
      <w:pPr>
        <w:spacing w:line="360" w:lineRule="auto"/>
        <w:jc w:val="center"/>
        <w:rPr>
          <w:rFonts w:ascii="Times New Roman" w:hAnsi="Times New Roman"/>
          <w:sz w:val="24"/>
        </w:rPr>
      </w:pPr>
      <w:r>
        <w:rPr>
          <w:rFonts w:ascii="Times New Roman" w:hAnsi="Times New Roman" w:hint="eastAsia"/>
          <w:sz w:val="24"/>
        </w:rPr>
        <w:t>户外招牌设施的制作规定</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B.1 </w:t>
      </w:r>
      <w:r>
        <w:rPr>
          <w:rFonts w:ascii="Times New Roman" w:hAnsi="Times New Roman" w:hint="eastAsia"/>
          <w:sz w:val="24"/>
        </w:rPr>
        <w:t>材料</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B.1.1 </w:t>
      </w:r>
      <w:r>
        <w:rPr>
          <w:rFonts w:ascii="Times New Roman" w:hAnsi="Times New Roman" w:hint="eastAsia"/>
          <w:sz w:val="24"/>
        </w:rPr>
        <w:t>户外招牌结构所采用的钢材，应选用现行国家标准《碳素结构钢》</w:t>
      </w:r>
      <w:r>
        <w:rPr>
          <w:rFonts w:ascii="Times New Roman" w:hAnsi="Times New Roman"/>
          <w:sz w:val="24"/>
        </w:rPr>
        <w:t>GB/T700</w:t>
      </w:r>
      <w:r>
        <w:rPr>
          <w:rFonts w:ascii="Times New Roman" w:hAnsi="Times New Roman" w:hint="eastAsia"/>
          <w:sz w:val="24"/>
        </w:rPr>
        <w:t>中规定的</w:t>
      </w:r>
      <w:r>
        <w:rPr>
          <w:rFonts w:ascii="Times New Roman" w:hAnsi="Times New Roman"/>
          <w:sz w:val="24"/>
        </w:rPr>
        <w:t>Q235</w:t>
      </w:r>
      <w:r>
        <w:rPr>
          <w:rFonts w:ascii="Times New Roman" w:hAnsi="Times New Roman" w:hint="eastAsia"/>
          <w:sz w:val="24"/>
        </w:rPr>
        <w:t>钢材和</w:t>
      </w:r>
      <w:r>
        <w:rPr>
          <w:rFonts w:ascii="Times New Roman" w:hAnsi="Times New Roman"/>
          <w:sz w:val="24"/>
        </w:rPr>
        <w:t xml:space="preserve"> </w:t>
      </w:r>
      <w:r>
        <w:rPr>
          <w:rFonts w:ascii="Times New Roman" w:hAnsi="Times New Roman" w:hint="eastAsia"/>
          <w:sz w:val="24"/>
        </w:rPr>
        <w:t>《低合金高强度结构钢》</w:t>
      </w:r>
      <w:r>
        <w:rPr>
          <w:rFonts w:ascii="Times New Roman" w:hAnsi="Times New Roman"/>
          <w:sz w:val="24"/>
        </w:rPr>
        <w:t>GB/T1591</w:t>
      </w:r>
      <w:r>
        <w:rPr>
          <w:rFonts w:ascii="Times New Roman" w:hAnsi="Times New Roman" w:hint="eastAsia"/>
          <w:sz w:val="24"/>
        </w:rPr>
        <w:t>中规定的</w:t>
      </w:r>
      <w:r>
        <w:rPr>
          <w:rFonts w:ascii="Times New Roman" w:hAnsi="Times New Roman"/>
          <w:sz w:val="24"/>
        </w:rPr>
        <w:t>Q345</w:t>
      </w:r>
      <w:r>
        <w:rPr>
          <w:rFonts w:ascii="Times New Roman" w:hAnsi="Times New Roman" w:hint="eastAsia"/>
          <w:sz w:val="24"/>
        </w:rPr>
        <w:t>钢材。</w:t>
      </w:r>
      <w:r>
        <w:rPr>
          <w:rFonts w:ascii="Times New Roman" w:hAnsi="Times New Roman"/>
          <w:sz w:val="24"/>
        </w:rPr>
        <w:t xml:space="preserve"> </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B.1.2 </w:t>
      </w:r>
      <w:r>
        <w:rPr>
          <w:rFonts w:ascii="Times New Roman" w:hAnsi="Times New Roman" w:hint="eastAsia"/>
          <w:sz w:val="24"/>
        </w:rPr>
        <w:t>户外招牌的表层材料宜采用不易锈蚀的材料，当采用木质材料（木档、胶合板）作表层材料时，应按现行国家标准《木结构设计规范》</w:t>
      </w:r>
      <w:r>
        <w:rPr>
          <w:rFonts w:ascii="Times New Roman" w:hAnsi="Times New Roman"/>
          <w:sz w:val="24"/>
        </w:rPr>
        <w:t>GB50005</w:t>
      </w:r>
      <w:r>
        <w:rPr>
          <w:rFonts w:ascii="Times New Roman" w:hAnsi="Times New Roman" w:hint="eastAsia"/>
          <w:sz w:val="24"/>
        </w:rPr>
        <w:t>的规定进行防腐、防蛀处理。采用内置光源的户外招牌</w:t>
      </w:r>
      <w:r>
        <w:rPr>
          <w:rFonts w:ascii="Times New Roman" w:hAnsi="Times New Roman"/>
          <w:sz w:val="24"/>
        </w:rPr>
        <w:t xml:space="preserve"> </w:t>
      </w:r>
      <w:r>
        <w:rPr>
          <w:rFonts w:ascii="Times New Roman" w:hAnsi="Times New Roman" w:hint="eastAsia"/>
          <w:sz w:val="24"/>
        </w:rPr>
        <w:t>的表层材料及底板还应考虑阻燃要求。</w:t>
      </w:r>
      <w:r>
        <w:rPr>
          <w:rFonts w:ascii="Times New Roman" w:hAnsi="Times New Roman"/>
          <w:sz w:val="24"/>
        </w:rPr>
        <w:t xml:space="preserve"> </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B.2 </w:t>
      </w:r>
      <w:r>
        <w:rPr>
          <w:rFonts w:ascii="Times New Roman" w:hAnsi="Times New Roman" w:hint="eastAsia"/>
          <w:sz w:val="24"/>
        </w:rPr>
        <w:t>加工制作</w:t>
      </w:r>
      <w:r>
        <w:rPr>
          <w:rFonts w:ascii="Times New Roman" w:hAnsi="Times New Roman"/>
          <w:sz w:val="24"/>
        </w:rPr>
        <w:t xml:space="preserve"> </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B.2.1 </w:t>
      </w:r>
      <w:r>
        <w:rPr>
          <w:rFonts w:ascii="Times New Roman" w:hAnsi="Times New Roman" w:hint="eastAsia"/>
          <w:sz w:val="24"/>
        </w:rPr>
        <w:t>户外招牌的加工制作宜在工厂内进行。</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B.2.2 </w:t>
      </w:r>
      <w:r>
        <w:rPr>
          <w:rFonts w:ascii="Times New Roman" w:hAnsi="Times New Roman" w:hint="eastAsia"/>
          <w:sz w:val="24"/>
        </w:rPr>
        <w:t>招牌的钢结构构件的制作质量，应符合现行国家标准《钢结构工程施工质量验收规范》</w:t>
      </w:r>
      <w:r>
        <w:rPr>
          <w:rFonts w:ascii="Times New Roman" w:hAnsi="Times New Roman"/>
          <w:sz w:val="24"/>
        </w:rPr>
        <w:t xml:space="preserve">GB50205 </w:t>
      </w:r>
      <w:r>
        <w:rPr>
          <w:rFonts w:ascii="Times New Roman" w:hAnsi="Times New Roman" w:hint="eastAsia"/>
          <w:sz w:val="24"/>
        </w:rPr>
        <w:t>和《建筑钢结构焊接技术规程》</w:t>
      </w:r>
      <w:r>
        <w:rPr>
          <w:rFonts w:ascii="Times New Roman" w:hAnsi="Times New Roman"/>
          <w:sz w:val="24"/>
        </w:rPr>
        <w:t>JGJ81</w:t>
      </w:r>
      <w:r>
        <w:rPr>
          <w:rFonts w:ascii="Times New Roman" w:hAnsi="Times New Roman" w:hint="eastAsia"/>
          <w:sz w:val="24"/>
        </w:rPr>
        <w:t>的有关规定。</w:t>
      </w:r>
      <w:r>
        <w:rPr>
          <w:rFonts w:ascii="Times New Roman" w:hAnsi="Times New Roman"/>
          <w:sz w:val="24"/>
        </w:rPr>
        <w:t xml:space="preserve"> </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B.2.3 </w:t>
      </w:r>
      <w:r>
        <w:rPr>
          <w:rFonts w:ascii="Times New Roman" w:hAnsi="Times New Roman" w:hint="eastAsia"/>
          <w:sz w:val="24"/>
        </w:rPr>
        <w:t>钢构件的除锈等级应达到现行国家标准《涂装前钢材表面锈蚀等级和除锈等级》</w:t>
      </w:r>
      <w:r>
        <w:rPr>
          <w:rFonts w:ascii="Times New Roman" w:hAnsi="Times New Roman"/>
          <w:sz w:val="24"/>
        </w:rPr>
        <w:t>GB8923</w:t>
      </w:r>
      <w:r>
        <w:rPr>
          <w:rFonts w:ascii="Times New Roman" w:hAnsi="Times New Roman" w:hint="eastAsia"/>
          <w:sz w:val="24"/>
        </w:rPr>
        <w:t>规定中</w:t>
      </w:r>
      <w:r>
        <w:rPr>
          <w:rFonts w:ascii="Times New Roman" w:hAnsi="Times New Roman"/>
          <w:sz w:val="24"/>
        </w:rPr>
        <w:t xml:space="preserve"> </w:t>
      </w:r>
      <w:r>
        <w:rPr>
          <w:rFonts w:ascii="Times New Roman" w:hAnsi="Times New Roman" w:hint="eastAsia"/>
          <w:sz w:val="24"/>
        </w:rPr>
        <w:t>的</w:t>
      </w:r>
      <w:r>
        <w:rPr>
          <w:rFonts w:ascii="Times New Roman" w:hAnsi="Times New Roman"/>
          <w:sz w:val="24"/>
        </w:rPr>
        <w:t>Sa2 1/2</w:t>
      </w:r>
      <w:r>
        <w:rPr>
          <w:rFonts w:ascii="Times New Roman" w:hAnsi="Times New Roman" w:hint="eastAsia"/>
          <w:sz w:val="24"/>
        </w:rPr>
        <w:t>级或</w:t>
      </w:r>
      <w:r>
        <w:rPr>
          <w:rFonts w:ascii="Times New Roman" w:hAnsi="Times New Roman"/>
          <w:sz w:val="24"/>
        </w:rPr>
        <w:t>St2</w:t>
      </w:r>
      <w:r>
        <w:rPr>
          <w:rFonts w:ascii="Times New Roman" w:hAnsi="Times New Roman" w:hint="eastAsia"/>
          <w:sz w:val="24"/>
        </w:rPr>
        <w:t>级。钢构件采用油漆作防腐处理时，构件表面的干漆膜总厚度应大于</w:t>
      </w:r>
      <w:r>
        <w:rPr>
          <w:rFonts w:ascii="Times New Roman" w:hAnsi="Times New Roman"/>
          <w:sz w:val="24"/>
        </w:rPr>
        <w:t>150μm</w:t>
      </w:r>
      <w:r>
        <w:rPr>
          <w:rFonts w:ascii="Times New Roman" w:hAnsi="Times New Roman" w:hint="eastAsia"/>
          <w:sz w:val="24"/>
        </w:rPr>
        <w:t>；钢构件采用热浸镀锌时，构件表面的镀层镀覆量和涂层厚度应符合现行行业标准《城市户外广告设施技术规范》</w:t>
      </w:r>
      <w:r>
        <w:rPr>
          <w:rFonts w:ascii="Times New Roman" w:hAnsi="Times New Roman"/>
          <w:sz w:val="24"/>
        </w:rPr>
        <w:t xml:space="preserve"> CJJ149</w:t>
      </w:r>
      <w:r>
        <w:rPr>
          <w:rFonts w:ascii="Times New Roman" w:hAnsi="Times New Roman" w:hint="eastAsia"/>
          <w:sz w:val="24"/>
        </w:rPr>
        <w:t>中的规定。</w:t>
      </w:r>
    </w:p>
    <w:p w:rsidR="00094D1A" w:rsidRDefault="00094D1A">
      <w:pPr>
        <w:spacing w:line="360" w:lineRule="auto"/>
        <w:rPr>
          <w:rFonts w:ascii="Times New Roman" w:hAnsi="Times New Roman"/>
          <w:sz w:val="24"/>
        </w:rPr>
      </w:pPr>
    </w:p>
    <w:p w:rsidR="00094D1A" w:rsidRDefault="00094D1A">
      <w:pPr>
        <w:spacing w:line="360" w:lineRule="auto"/>
        <w:jc w:val="center"/>
        <w:outlineLvl w:val="0"/>
        <w:rPr>
          <w:rFonts w:ascii="Times New Roman" w:hAnsi="Times New Roman"/>
          <w:b/>
          <w:bCs/>
          <w:sz w:val="24"/>
        </w:rPr>
      </w:pPr>
      <w:bookmarkStart w:id="32" w:name="_Toc28284"/>
    </w:p>
    <w:p w:rsidR="00094D1A" w:rsidRDefault="00094D1A">
      <w:pPr>
        <w:spacing w:line="360" w:lineRule="auto"/>
        <w:jc w:val="center"/>
        <w:outlineLvl w:val="0"/>
        <w:rPr>
          <w:rFonts w:ascii="Times New Roman" w:hAnsi="Times New Roman"/>
          <w:b/>
          <w:bCs/>
          <w:sz w:val="24"/>
        </w:rPr>
      </w:pPr>
    </w:p>
    <w:p w:rsidR="00094D1A" w:rsidRDefault="00094D1A">
      <w:pPr>
        <w:spacing w:line="360" w:lineRule="auto"/>
        <w:jc w:val="center"/>
        <w:outlineLvl w:val="0"/>
        <w:rPr>
          <w:rFonts w:ascii="Times New Roman" w:hAnsi="Times New Roman"/>
          <w:b/>
          <w:bCs/>
          <w:sz w:val="24"/>
        </w:rPr>
      </w:pPr>
      <w:r>
        <w:rPr>
          <w:rFonts w:ascii="Times New Roman" w:hAnsi="Times New Roman" w:hint="eastAsia"/>
          <w:b/>
          <w:bCs/>
          <w:sz w:val="24"/>
        </w:rPr>
        <w:t>附</w:t>
      </w:r>
      <w:r>
        <w:rPr>
          <w:rFonts w:ascii="Times New Roman" w:hAnsi="Times New Roman"/>
          <w:b/>
          <w:bCs/>
          <w:sz w:val="24"/>
        </w:rPr>
        <w:t xml:space="preserve"> </w:t>
      </w:r>
      <w:r>
        <w:rPr>
          <w:rFonts w:ascii="Times New Roman" w:hAnsi="Times New Roman" w:hint="eastAsia"/>
          <w:b/>
          <w:bCs/>
          <w:sz w:val="24"/>
        </w:rPr>
        <w:t>录</w:t>
      </w:r>
      <w:r>
        <w:rPr>
          <w:rFonts w:ascii="Times New Roman" w:hAnsi="Times New Roman"/>
          <w:b/>
          <w:bCs/>
          <w:sz w:val="24"/>
        </w:rPr>
        <w:t xml:space="preserve"> C</w:t>
      </w:r>
      <w:bookmarkEnd w:id="32"/>
    </w:p>
    <w:p w:rsidR="00094D1A" w:rsidRDefault="00094D1A">
      <w:pPr>
        <w:spacing w:line="360" w:lineRule="auto"/>
        <w:jc w:val="center"/>
        <w:rPr>
          <w:rFonts w:ascii="Times New Roman" w:hAnsi="Times New Roman"/>
          <w:sz w:val="24"/>
        </w:rPr>
      </w:pPr>
      <w:r>
        <w:rPr>
          <w:rFonts w:ascii="Times New Roman" w:hAnsi="Times New Roman" w:hint="eastAsia"/>
          <w:sz w:val="24"/>
        </w:rPr>
        <w:t>户外招牌设施的安装及验收规定</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C.1 </w:t>
      </w:r>
      <w:r>
        <w:rPr>
          <w:rFonts w:ascii="Times New Roman" w:hAnsi="Times New Roman" w:hint="eastAsia"/>
          <w:sz w:val="24"/>
        </w:rPr>
        <w:t>锚固</w:t>
      </w:r>
      <w:r>
        <w:rPr>
          <w:rFonts w:ascii="Times New Roman" w:hAnsi="Times New Roman"/>
          <w:sz w:val="24"/>
        </w:rPr>
        <w:t xml:space="preserve"> </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C.1.1 </w:t>
      </w:r>
      <w:r>
        <w:rPr>
          <w:rFonts w:ascii="Times New Roman" w:hAnsi="Times New Roman" w:hint="eastAsia"/>
          <w:sz w:val="24"/>
        </w:rPr>
        <w:t>户外招牌构架与墙体的固定应采用化学锚栓、化学植筋或预埋构件的连接形式，安装施工应按现行行业标准《混凝土结构后锚固技术规程》</w:t>
      </w:r>
      <w:r>
        <w:rPr>
          <w:rFonts w:ascii="Times New Roman" w:hAnsi="Times New Roman"/>
          <w:sz w:val="24"/>
        </w:rPr>
        <w:t>JGJ145</w:t>
      </w:r>
      <w:r>
        <w:rPr>
          <w:rFonts w:ascii="Times New Roman" w:hAnsi="Times New Roman" w:hint="eastAsia"/>
          <w:sz w:val="24"/>
        </w:rPr>
        <w:t>的规定执行。</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C.1.2 </w:t>
      </w:r>
      <w:r>
        <w:rPr>
          <w:rFonts w:ascii="Times New Roman" w:hAnsi="Times New Roman" w:hint="eastAsia"/>
          <w:sz w:val="24"/>
        </w:rPr>
        <w:t>采用化学锚栓、化学植筋进行锚固时，必须穿过墙面装饰面层或屋面保温层，锚固于砼结构内，不得在装饰面层或保温层上进行锚固。</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C.1.3 </w:t>
      </w:r>
      <w:r>
        <w:rPr>
          <w:rFonts w:ascii="Times New Roman" w:hAnsi="Times New Roman" w:hint="eastAsia"/>
          <w:sz w:val="24"/>
        </w:rPr>
        <w:t>墙面结构为砖墙，应采用细石砼预埋件或采用隐蔽型夹板构造，亦可采用其它加固措施（视荷载大小采用合适构件）。对强度较低的墙面，必须对附着的墙体进行强度验算并采取特殊加固措施。</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C.1.4 </w:t>
      </w:r>
      <w:r>
        <w:rPr>
          <w:rFonts w:ascii="Times New Roman" w:hAnsi="Times New Roman" w:hint="eastAsia"/>
          <w:sz w:val="24"/>
        </w:rPr>
        <w:t>锚栓安装时，招牌所有者应进行现场监督，安装完成后应按现行行业标准《混凝土结构后锚固技术规程》</w:t>
      </w:r>
      <w:r>
        <w:rPr>
          <w:rFonts w:ascii="Times New Roman" w:hAnsi="Times New Roman"/>
          <w:sz w:val="24"/>
        </w:rPr>
        <w:t>JGJ145</w:t>
      </w:r>
      <w:r>
        <w:rPr>
          <w:rFonts w:ascii="Times New Roman" w:hAnsi="Times New Roman" w:hint="eastAsia"/>
          <w:sz w:val="24"/>
        </w:rPr>
        <w:t>的规定进行抗拉拔性能试验，抗拉拔性能试验结果纳入安全检测报告。</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C.2 </w:t>
      </w:r>
      <w:r>
        <w:rPr>
          <w:rFonts w:ascii="Times New Roman" w:hAnsi="Times New Roman" w:hint="eastAsia"/>
          <w:sz w:val="24"/>
        </w:rPr>
        <w:t>施工</w:t>
      </w:r>
      <w:r>
        <w:rPr>
          <w:rFonts w:ascii="Times New Roman" w:hAnsi="Times New Roman"/>
          <w:sz w:val="24"/>
        </w:rPr>
        <w:t xml:space="preserve"> </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C.2.1 </w:t>
      </w:r>
      <w:r>
        <w:rPr>
          <w:rFonts w:ascii="Times New Roman" w:hAnsi="Times New Roman" w:hint="eastAsia"/>
          <w:sz w:val="24"/>
        </w:rPr>
        <w:t>依附于墙面户外招牌设施安装时，必须搭设安全围护设施及施工脚手架。在安装过程中应采取可靠的安全防范措施，高空作业必须按现行行业标准《建筑施工高处作业安全技术规范》</w:t>
      </w:r>
      <w:r>
        <w:rPr>
          <w:rFonts w:ascii="Times New Roman" w:hAnsi="Times New Roman"/>
          <w:sz w:val="24"/>
        </w:rPr>
        <w:t>JGJ80</w:t>
      </w:r>
      <w:r>
        <w:rPr>
          <w:rFonts w:ascii="Times New Roman" w:hAnsi="Times New Roman" w:hint="eastAsia"/>
          <w:sz w:val="24"/>
        </w:rPr>
        <w:t>的有关</w:t>
      </w:r>
      <w:r>
        <w:rPr>
          <w:rFonts w:ascii="Times New Roman" w:hAnsi="Times New Roman"/>
          <w:sz w:val="24"/>
        </w:rPr>
        <w:t xml:space="preserve"> </w:t>
      </w:r>
      <w:r>
        <w:rPr>
          <w:rFonts w:ascii="Times New Roman" w:hAnsi="Times New Roman" w:hint="eastAsia"/>
          <w:sz w:val="24"/>
        </w:rPr>
        <w:t>规定执行，</w:t>
      </w:r>
      <w:r>
        <w:rPr>
          <w:rFonts w:ascii="Times New Roman" w:hAnsi="Times New Roman"/>
          <w:sz w:val="24"/>
        </w:rPr>
        <w:t>6</w:t>
      </w:r>
      <w:r>
        <w:rPr>
          <w:rFonts w:ascii="Times New Roman" w:hAnsi="Times New Roman" w:hint="eastAsia"/>
          <w:sz w:val="24"/>
        </w:rPr>
        <w:t>级风以上不得施工。</w:t>
      </w:r>
      <w:r>
        <w:rPr>
          <w:rFonts w:ascii="Times New Roman" w:hAnsi="Times New Roman"/>
          <w:sz w:val="24"/>
        </w:rPr>
        <w:t xml:space="preserve"> </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C.2.2 </w:t>
      </w:r>
      <w:r>
        <w:rPr>
          <w:rFonts w:ascii="Times New Roman" w:hAnsi="Times New Roman" w:hint="eastAsia"/>
          <w:sz w:val="24"/>
        </w:rPr>
        <w:t>户外招牌与高、低压线及通讯电缆等各类管线保持一定的安全距离，应符合现行国家标准《城市工程管线综合规划规范》</w:t>
      </w:r>
      <w:r>
        <w:rPr>
          <w:rFonts w:ascii="Times New Roman" w:hAnsi="Times New Roman"/>
          <w:sz w:val="24"/>
        </w:rPr>
        <w:t>GB50289</w:t>
      </w:r>
      <w:r>
        <w:rPr>
          <w:rFonts w:ascii="Times New Roman" w:hAnsi="Times New Roman" w:hint="eastAsia"/>
          <w:sz w:val="24"/>
        </w:rPr>
        <w:t>的规定。</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C.2.3 </w:t>
      </w:r>
      <w:r>
        <w:rPr>
          <w:rFonts w:ascii="Times New Roman" w:hAnsi="Times New Roman" w:hint="eastAsia"/>
          <w:sz w:val="24"/>
        </w:rPr>
        <w:t>户外招牌的灯具、配电控制箱的安装应符合现行国家标准《建筑电气工程施工质量验收规范》</w:t>
      </w:r>
      <w:r>
        <w:rPr>
          <w:rFonts w:ascii="Times New Roman" w:hAnsi="Times New Roman"/>
          <w:sz w:val="24"/>
        </w:rPr>
        <w:t xml:space="preserve"> GB50303</w:t>
      </w:r>
      <w:r>
        <w:rPr>
          <w:rFonts w:ascii="Times New Roman" w:hAnsi="Times New Roman" w:hint="eastAsia"/>
          <w:sz w:val="24"/>
        </w:rPr>
        <w:t>的规定，接地装置的施工应符合现行国家标准《电气装置安装工程接地装置施工及验收规范》</w:t>
      </w:r>
      <w:r>
        <w:rPr>
          <w:rFonts w:ascii="Times New Roman" w:hAnsi="Times New Roman"/>
          <w:sz w:val="24"/>
        </w:rPr>
        <w:t>GB50169</w:t>
      </w:r>
      <w:r>
        <w:rPr>
          <w:rFonts w:ascii="Times New Roman" w:hAnsi="Times New Roman" w:hint="eastAsia"/>
          <w:sz w:val="24"/>
        </w:rPr>
        <w:t>的规定，装置霓虹灯管户外照牌的安装应符合现行国家标准《霓虹灯安装规范》</w:t>
      </w:r>
      <w:r>
        <w:rPr>
          <w:rFonts w:ascii="Times New Roman" w:hAnsi="Times New Roman"/>
          <w:sz w:val="24"/>
        </w:rPr>
        <w:t>GB19653</w:t>
      </w:r>
      <w:r>
        <w:rPr>
          <w:rFonts w:ascii="Times New Roman" w:hAnsi="Times New Roman" w:hint="eastAsia"/>
          <w:sz w:val="24"/>
        </w:rPr>
        <w:t>的规定。</w:t>
      </w:r>
      <w:r>
        <w:rPr>
          <w:rFonts w:ascii="Times New Roman" w:hAnsi="Times New Roman"/>
          <w:sz w:val="24"/>
        </w:rPr>
        <w:t xml:space="preserve"> </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C.2.4 </w:t>
      </w:r>
      <w:r>
        <w:rPr>
          <w:rFonts w:ascii="Times New Roman" w:hAnsi="Times New Roman" w:hint="eastAsia"/>
          <w:sz w:val="24"/>
        </w:rPr>
        <w:t>电气线路应采用防水、防老化的绝缘等级电线，接头应采用接线柱、压接帽等形式。安装于户外的招牌，其电线的连接不得使用黑包布等室内用器材。</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C.2.5 </w:t>
      </w:r>
      <w:r>
        <w:rPr>
          <w:rFonts w:ascii="Times New Roman" w:hAnsi="Times New Roman" w:hint="eastAsia"/>
          <w:sz w:val="24"/>
        </w:rPr>
        <w:t>内置光源的户外招牌灯箱，灯具的布线不得贴敷于灯具及构架外表，且不得敷设在高温灯具的上部，电线必须穿入护套管内。</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C.3 </w:t>
      </w:r>
      <w:r>
        <w:rPr>
          <w:rFonts w:ascii="Times New Roman" w:hAnsi="Times New Roman" w:hint="eastAsia"/>
          <w:sz w:val="24"/>
        </w:rPr>
        <w:t>工程验收</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C.3.1 </w:t>
      </w:r>
      <w:r>
        <w:rPr>
          <w:rFonts w:ascii="Times New Roman" w:hAnsi="Times New Roman" w:hint="eastAsia"/>
          <w:sz w:val="24"/>
        </w:rPr>
        <w:t>户外招牌的钢结构工程质量的竣工验收，应按现行国家标准《钢结构工程施工质量验收规范》</w:t>
      </w:r>
      <w:r>
        <w:rPr>
          <w:rFonts w:ascii="Times New Roman" w:hAnsi="Times New Roman"/>
          <w:sz w:val="24"/>
        </w:rPr>
        <w:t>GB50205</w:t>
      </w:r>
      <w:r>
        <w:rPr>
          <w:rFonts w:ascii="Times New Roman" w:hAnsi="Times New Roman" w:hint="eastAsia"/>
          <w:sz w:val="24"/>
        </w:rPr>
        <w:t>的规定执行。</w:t>
      </w:r>
      <w:r>
        <w:rPr>
          <w:rFonts w:ascii="Times New Roman" w:hAnsi="Times New Roman"/>
          <w:sz w:val="24"/>
        </w:rPr>
        <w:t xml:space="preserve"> </w:t>
      </w:r>
    </w:p>
    <w:p w:rsidR="00094D1A" w:rsidRDefault="00094D1A" w:rsidP="00CD61DC">
      <w:pPr>
        <w:spacing w:line="360" w:lineRule="auto"/>
        <w:ind w:firstLineChars="200" w:firstLine="31680"/>
        <w:rPr>
          <w:rFonts w:ascii="Times New Roman" w:hAnsi="Times New Roman"/>
          <w:sz w:val="24"/>
        </w:rPr>
      </w:pPr>
      <w:r>
        <w:rPr>
          <w:rFonts w:ascii="Times New Roman" w:hAnsi="Times New Roman"/>
          <w:sz w:val="24"/>
        </w:rPr>
        <w:t xml:space="preserve">C.3.2 </w:t>
      </w:r>
      <w:r>
        <w:rPr>
          <w:rFonts w:ascii="Times New Roman" w:hAnsi="Times New Roman" w:hint="eastAsia"/>
          <w:sz w:val="24"/>
        </w:rPr>
        <w:t>户外招牌的电气工程质量的竣工验收，应按现行国家标准《建筑电气工程施工质量验收规范》</w:t>
      </w:r>
      <w:r>
        <w:rPr>
          <w:rFonts w:ascii="Times New Roman" w:hAnsi="Times New Roman"/>
          <w:sz w:val="24"/>
        </w:rPr>
        <w:t>GB50303</w:t>
      </w:r>
      <w:r>
        <w:rPr>
          <w:rFonts w:ascii="Times New Roman" w:hAnsi="Times New Roman" w:hint="eastAsia"/>
          <w:sz w:val="24"/>
        </w:rPr>
        <w:t>和《电气装置安装工程接地装置施工及验收规范》</w:t>
      </w:r>
      <w:r>
        <w:rPr>
          <w:rFonts w:ascii="Times New Roman" w:hAnsi="Times New Roman"/>
          <w:sz w:val="24"/>
        </w:rPr>
        <w:t>GB50169</w:t>
      </w:r>
      <w:r>
        <w:rPr>
          <w:rFonts w:ascii="Times New Roman" w:hAnsi="Times New Roman" w:hint="eastAsia"/>
          <w:sz w:val="24"/>
        </w:rPr>
        <w:t>的规定执行。</w:t>
      </w:r>
    </w:p>
    <w:p w:rsidR="00094D1A" w:rsidRDefault="00094D1A" w:rsidP="0005534D">
      <w:pPr>
        <w:spacing w:line="360" w:lineRule="auto"/>
        <w:ind w:firstLineChars="200" w:firstLine="31680"/>
        <w:rPr>
          <w:rFonts w:ascii="Times New Roman" w:hAnsi="Times New Roman"/>
          <w:sz w:val="24"/>
        </w:rPr>
      </w:pPr>
      <w:r>
        <w:rPr>
          <w:rFonts w:ascii="Times New Roman" w:hAnsi="Times New Roman"/>
          <w:sz w:val="24"/>
        </w:rPr>
        <w:t xml:space="preserve">C.3.3 </w:t>
      </w:r>
      <w:r>
        <w:rPr>
          <w:rFonts w:ascii="Times New Roman" w:hAnsi="Times New Roman" w:hint="eastAsia"/>
          <w:sz w:val="24"/>
        </w:rPr>
        <w:t>验收资料及提交的文件合并为户外招牌工程档案，由设置者和政府主管单位档案部门保存，保存时限参考归档文件相关管理办法。</w:t>
      </w:r>
    </w:p>
    <w:sectPr w:rsidR="00094D1A" w:rsidSect="00713738">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D1A" w:rsidRDefault="00094D1A" w:rsidP="00713738">
      <w:r>
        <w:separator/>
      </w:r>
    </w:p>
  </w:endnote>
  <w:endnote w:type="continuationSeparator" w:id="1">
    <w:p w:rsidR="00094D1A" w:rsidRDefault="00094D1A" w:rsidP="00713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1A" w:rsidRDefault="00094D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1A" w:rsidRDefault="00094D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1A" w:rsidRDefault="00094D1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1A" w:rsidRDefault="00094D1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1A" w:rsidRDefault="00094D1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094D1A" w:rsidRDefault="00094D1A">
                <w:pPr>
                  <w:snapToGrid w:val="0"/>
                  <w:rPr>
                    <w:sz w:val="18"/>
                  </w:rPr>
                </w:pPr>
                <w:fldSimple w:instr=" PAGE  \* MERGEFORMAT ">
                  <w:r w:rsidRPr="00CD61DC">
                    <w:rPr>
                      <w:noProof/>
                      <w:sz w:val="18"/>
                    </w:rPr>
                    <w:t>13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D1A" w:rsidRDefault="00094D1A" w:rsidP="00713738">
      <w:r>
        <w:separator/>
      </w:r>
    </w:p>
  </w:footnote>
  <w:footnote w:type="continuationSeparator" w:id="1">
    <w:p w:rsidR="00094D1A" w:rsidRDefault="00094D1A" w:rsidP="00713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1A" w:rsidRDefault="00094D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1A" w:rsidRDefault="00094D1A" w:rsidP="00CD61D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1A" w:rsidRDefault="00094D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0E60D8F"/>
    <w:rsid w:val="00000609"/>
    <w:rsid w:val="00001B63"/>
    <w:rsid w:val="000206D6"/>
    <w:rsid w:val="0005534D"/>
    <w:rsid w:val="00055C7D"/>
    <w:rsid w:val="00094D1A"/>
    <w:rsid w:val="000A4652"/>
    <w:rsid w:val="000C04B1"/>
    <w:rsid w:val="000E6E9E"/>
    <w:rsid w:val="000E71E0"/>
    <w:rsid w:val="00145A71"/>
    <w:rsid w:val="0015100C"/>
    <w:rsid w:val="0018007F"/>
    <w:rsid w:val="00193A1E"/>
    <w:rsid w:val="001E028A"/>
    <w:rsid w:val="001F7932"/>
    <w:rsid w:val="00233842"/>
    <w:rsid w:val="002339F5"/>
    <w:rsid w:val="002358CB"/>
    <w:rsid w:val="00237519"/>
    <w:rsid w:val="00240978"/>
    <w:rsid w:val="002577EC"/>
    <w:rsid w:val="00261494"/>
    <w:rsid w:val="0028334C"/>
    <w:rsid w:val="002A067F"/>
    <w:rsid w:val="002A4053"/>
    <w:rsid w:val="002A5CA3"/>
    <w:rsid w:val="002B2117"/>
    <w:rsid w:val="002B2461"/>
    <w:rsid w:val="002D6E3F"/>
    <w:rsid w:val="00315980"/>
    <w:rsid w:val="00332BB6"/>
    <w:rsid w:val="003533B5"/>
    <w:rsid w:val="00362664"/>
    <w:rsid w:val="00363629"/>
    <w:rsid w:val="00374467"/>
    <w:rsid w:val="003B31C6"/>
    <w:rsid w:val="003B6985"/>
    <w:rsid w:val="003D59FE"/>
    <w:rsid w:val="003E61B8"/>
    <w:rsid w:val="003F20B6"/>
    <w:rsid w:val="003F244C"/>
    <w:rsid w:val="003F6AC4"/>
    <w:rsid w:val="00411CF2"/>
    <w:rsid w:val="004230D7"/>
    <w:rsid w:val="00431067"/>
    <w:rsid w:val="00474B9A"/>
    <w:rsid w:val="004A5BC9"/>
    <w:rsid w:val="004B020E"/>
    <w:rsid w:val="004B0A9D"/>
    <w:rsid w:val="004E0766"/>
    <w:rsid w:val="004F7CDB"/>
    <w:rsid w:val="00515585"/>
    <w:rsid w:val="005360A9"/>
    <w:rsid w:val="00565216"/>
    <w:rsid w:val="00586008"/>
    <w:rsid w:val="005A4257"/>
    <w:rsid w:val="005A5D7B"/>
    <w:rsid w:val="005B4212"/>
    <w:rsid w:val="005C200B"/>
    <w:rsid w:val="005D03A6"/>
    <w:rsid w:val="00616547"/>
    <w:rsid w:val="00623C74"/>
    <w:rsid w:val="006318DA"/>
    <w:rsid w:val="00665F28"/>
    <w:rsid w:val="00666AB9"/>
    <w:rsid w:val="006772FD"/>
    <w:rsid w:val="00686E33"/>
    <w:rsid w:val="006A53E6"/>
    <w:rsid w:val="006B1A3C"/>
    <w:rsid w:val="00713738"/>
    <w:rsid w:val="00724F8B"/>
    <w:rsid w:val="00760EF0"/>
    <w:rsid w:val="00771927"/>
    <w:rsid w:val="007A3FA3"/>
    <w:rsid w:val="007E22E3"/>
    <w:rsid w:val="007E2E67"/>
    <w:rsid w:val="007E6585"/>
    <w:rsid w:val="00811A2E"/>
    <w:rsid w:val="00813EC4"/>
    <w:rsid w:val="008224A3"/>
    <w:rsid w:val="00827628"/>
    <w:rsid w:val="008324C9"/>
    <w:rsid w:val="00832E36"/>
    <w:rsid w:val="00850512"/>
    <w:rsid w:val="0085509F"/>
    <w:rsid w:val="00870101"/>
    <w:rsid w:val="00883914"/>
    <w:rsid w:val="0088474D"/>
    <w:rsid w:val="00890370"/>
    <w:rsid w:val="008A1E9A"/>
    <w:rsid w:val="008D01EC"/>
    <w:rsid w:val="008D6790"/>
    <w:rsid w:val="009137CD"/>
    <w:rsid w:val="00935487"/>
    <w:rsid w:val="009B1C8A"/>
    <w:rsid w:val="009E40F2"/>
    <w:rsid w:val="009F3705"/>
    <w:rsid w:val="009F5859"/>
    <w:rsid w:val="00A032F4"/>
    <w:rsid w:val="00A05A60"/>
    <w:rsid w:val="00A270FD"/>
    <w:rsid w:val="00A5332E"/>
    <w:rsid w:val="00A630DA"/>
    <w:rsid w:val="00A9523C"/>
    <w:rsid w:val="00A96D3D"/>
    <w:rsid w:val="00AD77BA"/>
    <w:rsid w:val="00AE0260"/>
    <w:rsid w:val="00AF4EF7"/>
    <w:rsid w:val="00B144AE"/>
    <w:rsid w:val="00B723D8"/>
    <w:rsid w:val="00B94BF1"/>
    <w:rsid w:val="00BC3C43"/>
    <w:rsid w:val="00BF230A"/>
    <w:rsid w:val="00C3466B"/>
    <w:rsid w:val="00C3584E"/>
    <w:rsid w:val="00C55A24"/>
    <w:rsid w:val="00C743D9"/>
    <w:rsid w:val="00CA1490"/>
    <w:rsid w:val="00CA1F48"/>
    <w:rsid w:val="00CD61DC"/>
    <w:rsid w:val="00D02A6F"/>
    <w:rsid w:val="00D044BC"/>
    <w:rsid w:val="00D37EDE"/>
    <w:rsid w:val="00D658FE"/>
    <w:rsid w:val="00DE52B6"/>
    <w:rsid w:val="00DF41C7"/>
    <w:rsid w:val="00E03C47"/>
    <w:rsid w:val="00E1780B"/>
    <w:rsid w:val="00E2756E"/>
    <w:rsid w:val="00E604DA"/>
    <w:rsid w:val="00E67EA3"/>
    <w:rsid w:val="00E85789"/>
    <w:rsid w:val="00EB5C4B"/>
    <w:rsid w:val="00EC5262"/>
    <w:rsid w:val="00EC5807"/>
    <w:rsid w:val="00ED5B71"/>
    <w:rsid w:val="00EF217E"/>
    <w:rsid w:val="00EF622D"/>
    <w:rsid w:val="00F33F84"/>
    <w:rsid w:val="00F357B4"/>
    <w:rsid w:val="00F358DF"/>
    <w:rsid w:val="00F50E13"/>
    <w:rsid w:val="00F554BB"/>
    <w:rsid w:val="00F57F88"/>
    <w:rsid w:val="00F8660E"/>
    <w:rsid w:val="00F92831"/>
    <w:rsid w:val="00FB1A62"/>
    <w:rsid w:val="00FD0ABD"/>
    <w:rsid w:val="00FE2A96"/>
    <w:rsid w:val="00FE54EB"/>
    <w:rsid w:val="016D50E6"/>
    <w:rsid w:val="01F30842"/>
    <w:rsid w:val="02511F78"/>
    <w:rsid w:val="03271B39"/>
    <w:rsid w:val="036F35B2"/>
    <w:rsid w:val="03FA5714"/>
    <w:rsid w:val="041A5C49"/>
    <w:rsid w:val="0539061F"/>
    <w:rsid w:val="05683882"/>
    <w:rsid w:val="05821D18"/>
    <w:rsid w:val="07937179"/>
    <w:rsid w:val="07F43D1B"/>
    <w:rsid w:val="083E2E96"/>
    <w:rsid w:val="095B64B8"/>
    <w:rsid w:val="09F36517"/>
    <w:rsid w:val="0AB55A9D"/>
    <w:rsid w:val="0AC35FF9"/>
    <w:rsid w:val="0B6D5055"/>
    <w:rsid w:val="0BF32F26"/>
    <w:rsid w:val="0BFF5CDE"/>
    <w:rsid w:val="0C3C07A5"/>
    <w:rsid w:val="0D0112EC"/>
    <w:rsid w:val="0D603EFA"/>
    <w:rsid w:val="0DBD709A"/>
    <w:rsid w:val="0DF9367B"/>
    <w:rsid w:val="0EA55D13"/>
    <w:rsid w:val="0ECB1D65"/>
    <w:rsid w:val="0F216961"/>
    <w:rsid w:val="0F5D54C1"/>
    <w:rsid w:val="0FB107CE"/>
    <w:rsid w:val="10223F85"/>
    <w:rsid w:val="11672C2B"/>
    <w:rsid w:val="118719B4"/>
    <w:rsid w:val="11E21575"/>
    <w:rsid w:val="1247170C"/>
    <w:rsid w:val="13363593"/>
    <w:rsid w:val="13795301"/>
    <w:rsid w:val="142A18A2"/>
    <w:rsid w:val="145A45EF"/>
    <w:rsid w:val="14601D50"/>
    <w:rsid w:val="165D0D1F"/>
    <w:rsid w:val="167870FF"/>
    <w:rsid w:val="16DB5C58"/>
    <w:rsid w:val="170809D5"/>
    <w:rsid w:val="18D36D47"/>
    <w:rsid w:val="18ED35F4"/>
    <w:rsid w:val="19016592"/>
    <w:rsid w:val="19812363"/>
    <w:rsid w:val="19843E3C"/>
    <w:rsid w:val="19FC24F0"/>
    <w:rsid w:val="1A156301"/>
    <w:rsid w:val="1A2207EF"/>
    <w:rsid w:val="1AD70716"/>
    <w:rsid w:val="1B28721C"/>
    <w:rsid w:val="1C353ED6"/>
    <w:rsid w:val="1D343EB1"/>
    <w:rsid w:val="1D505927"/>
    <w:rsid w:val="1E95405A"/>
    <w:rsid w:val="1EE26864"/>
    <w:rsid w:val="1F3C1C4F"/>
    <w:rsid w:val="1F680515"/>
    <w:rsid w:val="1FBD2070"/>
    <w:rsid w:val="20487448"/>
    <w:rsid w:val="20CC370F"/>
    <w:rsid w:val="20E17D82"/>
    <w:rsid w:val="214D4EB3"/>
    <w:rsid w:val="218A470F"/>
    <w:rsid w:val="223C6D39"/>
    <w:rsid w:val="230E380E"/>
    <w:rsid w:val="23AA2793"/>
    <w:rsid w:val="24050402"/>
    <w:rsid w:val="24C26228"/>
    <w:rsid w:val="24FF7842"/>
    <w:rsid w:val="254F4BE8"/>
    <w:rsid w:val="26000981"/>
    <w:rsid w:val="26253DA1"/>
    <w:rsid w:val="26C62918"/>
    <w:rsid w:val="285C4CC5"/>
    <w:rsid w:val="28B740DA"/>
    <w:rsid w:val="29A94967"/>
    <w:rsid w:val="29E25DC6"/>
    <w:rsid w:val="2A7F14C7"/>
    <w:rsid w:val="2AAA1F8B"/>
    <w:rsid w:val="2ADD3A5F"/>
    <w:rsid w:val="2D961A5A"/>
    <w:rsid w:val="2DDC08AF"/>
    <w:rsid w:val="2EE56DFD"/>
    <w:rsid w:val="30853026"/>
    <w:rsid w:val="317C5C83"/>
    <w:rsid w:val="31B210FA"/>
    <w:rsid w:val="31FF6116"/>
    <w:rsid w:val="326B3FD9"/>
    <w:rsid w:val="32DF3416"/>
    <w:rsid w:val="341A3E87"/>
    <w:rsid w:val="346E1392"/>
    <w:rsid w:val="347B64AA"/>
    <w:rsid w:val="349B78F6"/>
    <w:rsid w:val="353436DA"/>
    <w:rsid w:val="363B2C08"/>
    <w:rsid w:val="3682557A"/>
    <w:rsid w:val="368C5E8A"/>
    <w:rsid w:val="36A238B1"/>
    <w:rsid w:val="36C54407"/>
    <w:rsid w:val="37A16762"/>
    <w:rsid w:val="385A1BB5"/>
    <w:rsid w:val="38777FB4"/>
    <w:rsid w:val="391547E1"/>
    <w:rsid w:val="391A77BD"/>
    <w:rsid w:val="39306284"/>
    <w:rsid w:val="3A5F7E54"/>
    <w:rsid w:val="3A733271"/>
    <w:rsid w:val="3B7B4036"/>
    <w:rsid w:val="3BBE7A10"/>
    <w:rsid w:val="3BD758B9"/>
    <w:rsid w:val="3C6F5636"/>
    <w:rsid w:val="3C9A0678"/>
    <w:rsid w:val="3CBB4430"/>
    <w:rsid w:val="3CC4197B"/>
    <w:rsid w:val="3CE62CF6"/>
    <w:rsid w:val="3CEF5B84"/>
    <w:rsid w:val="3D6200C1"/>
    <w:rsid w:val="3DA556B2"/>
    <w:rsid w:val="3E104D62"/>
    <w:rsid w:val="3EF37553"/>
    <w:rsid w:val="3F2B2F30"/>
    <w:rsid w:val="3F3D1F51"/>
    <w:rsid w:val="3F59755F"/>
    <w:rsid w:val="3FC25884"/>
    <w:rsid w:val="40E97A0E"/>
    <w:rsid w:val="41267873"/>
    <w:rsid w:val="413D3C14"/>
    <w:rsid w:val="4184568E"/>
    <w:rsid w:val="41A326BF"/>
    <w:rsid w:val="41E81B2F"/>
    <w:rsid w:val="41EC5BD1"/>
    <w:rsid w:val="43C8033A"/>
    <w:rsid w:val="44CD3E71"/>
    <w:rsid w:val="44E9690E"/>
    <w:rsid w:val="45726B7D"/>
    <w:rsid w:val="45940AEE"/>
    <w:rsid w:val="46073F16"/>
    <w:rsid w:val="46176B5F"/>
    <w:rsid w:val="463B3D21"/>
    <w:rsid w:val="46610A04"/>
    <w:rsid w:val="46D509C3"/>
    <w:rsid w:val="476D74DA"/>
    <w:rsid w:val="47B425AF"/>
    <w:rsid w:val="47E2567D"/>
    <w:rsid w:val="4828256E"/>
    <w:rsid w:val="48DF429B"/>
    <w:rsid w:val="498118A6"/>
    <w:rsid w:val="49F34163"/>
    <w:rsid w:val="4A3F2D72"/>
    <w:rsid w:val="4A4628E8"/>
    <w:rsid w:val="4A83274D"/>
    <w:rsid w:val="4AF100B3"/>
    <w:rsid w:val="4AFF7B18"/>
    <w:rsid w:val="4B387533"/>
    <w:rsid w:val="4B6E5BCE"/>
    <w:rsid w:val="4C28087F"/>
    <w:rsid w:val="4C3D1825"/>
    <w:rsid w:val="4CB51135"/>
    <w:rsid w:val="4CD32F17"/>
    <w:rsid w:val="4D983305"/>
    <w:rsid w:val="4D9C060D"/>
    <w:rsid w:val="4EC23A47"/>
    <w:rsid w:val="4EFB1622"/>
    <w:rsid w:val="4FB80572"/>
    <w:rsid w:val="50BE74AA"/>
    <w:rsid w:val="50D3310C"/>
    <w:rsid w:val="50DD2C06"/>
    <w:rsid w:val="515729A6"/>
    <w:rsid w:val="52BE4164"/>
    <w:rsid w:val="52F36B9E"/>
    <w:rsid w:val="53045DB9"/>
    <w:rsid w:val="54492AD9"/>
    <w:rsid w:val="548A7CBF"/>
    <w:rsid w:val="551008AE"/>
    <w:rsid w:val="55872446"/>
    <w:rsid w:val="558D7031"/>
    <w:rsid w:val="560C1C5A"/>
    <w:rsid w:val="57522A51"/>
    <w:rsid w:val="57DA7276"/>
    <w:rsid w:val="58111B8A"/>
    <w:rsid w:val="5842275D"/>
    <w:rsid w:val="58753AAD"/>
    <w:rsid w:val="58982CA6"/>
    <w:rsid w:val="59015B6A"/>
    <w:rsid w:val="591A20A0"/>
    <w:rsid w:val="597701D8"/>
    <w:rsid w:val="59E62C40"/>
    <w:rsid w:val="5A3B5997"/>
    <w:rsid w:val="5A5D24E1"/>
    <w:rsid w:val="5BF13D64"/>
    <w:rsid w:val="5C530585"/>
    <w:rsid w:val="5C576F8B"/>
    <w:rsid w:val="5D277664"/>
    <w:rsid w:val="5D5071A3"/>
    <w:rsid w:val="5D550BFE"/>
    <w:rsid w:val="5E60419B"/>
    <w:rsid w:val="5E914B92"/>
    <w:rsid w:val="5F0C077E"/>
    <w:rsid w:val="5F4C1567"/>
    <w:rsid w:val="5F6918AF"/>
    <w:rsid w:val="5F7836B0"/>
    <w:rsid w:val="5F9573DD"/>
    <w:rsid w:val="5FB4440F"/>
    <w:rsid w:val="5FD27242"/>
    <w:rsid w:val="5FF32FFA"/>
    <w:rsid w:val="604F52C8"/>
    <w:rsid w:val="60DC4E29"/>
    <w:rsid w:val="60E60078"/>
    <w:rsid w:val="618D7238"/>
    <w:rsid w:val="61B16453"/>
    <w:rsid w:val="628530C4"/>
    <w:rsid w:val="63270FEF"/>
    <w:rsid w:val="638A79DE"/>
    <w:rsid w:val="640F78C3"/>
    <w:rsid w:val="64DE698B"/>
    <w:rsid w:val="65235DFA"/>
    <w:rsid w:val="657C3AC4"/>
    <w:rsid w:val="6580266F"/>
    <w:rsid w:val="6598383A"/>
    <w:rsid w:val="65C45983"/>
    <w:rsid w:val="66070B9B"/>
    <w:rsid w:val="660E4AFE"/>
    <w:rsid w:val="66613283"/>
    <w:rsid w:val="6682703B"/>
    <w:rsid w:val="67D740EA"/>
    <w:rsid w:val="68875455"/>
    <w:rsid w:val="68E542A7"/>
    <w:rsid w:val="693B39B1"/>
    <w:rsid w:val="69F021DB"/>
    <w:rsid w:val="6A236552"/>
    <w:rsid w:val="6B115B35"/>
    <w:rsid w:val="6BB56E69"/>
    <w:rsid w:val="6BE405C6"/>
    <w:rsid w:val="6D2B0A7D"/>
    <w:rsid w:val="6D736BAE"/>
    <w:rsid w:val="6D79502A"/>
    <w:rsid w:val="6F382B56"/>
    <w:rsid w:val="6F4D0429"/>
    <w:rsid w:val="6F7A21F2"/>
    <w:rsid w:val="6F9C3A2B"/>
    <w:rsid w:val="6F9E36AB"/>
    <w:rsid w:val="6FAC78C0"/>
    <w:rsid w:val="70E60D8F"/>
    <w:rsid w:val="712F63C0"/>
    <w:rsid w:val="71597204"/>
    <w:rsid w:val="71BD6F28"/>
    <w:rsid w:val="7293150A"/>
    <w:rsid w:val="72D614BB"/>
    <w:rsid w:val="72EB44D9"/>
    <w:rsid w:val="73845AC4"/>
    <w:rsid w:val="744837E6"/>
    <w:rsid w:val="78173D95"/>
    <w:rsid w:val="78461060"/>
    <w:rsid w:val="78BF7CD8"/>
    <w:rsid w:val="792B3126"/>
    <w:rsid w:val="798B6DCF"/>
    <w:rsid w:val="79917D7E"/>
    <w:rsid w:val="79C85CD9"/>
    <w:rsid w:val="79E37B88"/>
    <w:rsid w:val="79EF5B99"/>
    <w:rsid w:val="7A6A7A61"/>
    <w:rsid w:val="7A7927E9"/>
    <w:rsid w:val="7C084D9C"/>
    <w:rsid w:val="7DD12503"/>
    <w:rsid w:val="7DD308E7"/>
    <w:rsid w:val="7E79600D"/>
    <w:rsid w:val="7ED763A7"/>
    <w:rsid w:val="7F5C66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38"/>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713738"/>
    <w:pPr>
      <w:ind w:leftChars="2500" w:left="100"/>
    </w:pPr>
  </w:style>
  <w:style w:type="character" w:customStyle="1" w:styleId="DateChar">
    <w:name w:val="Date Char"/>
    <w:basedOn w:val="DefaultParagraphFont"/>
    <w:link w:val="Date"/>
    <w:uiPriority w:val="99"/>
    <w:locked/>
    <w:rsid w:val="00713738"/>
    <w:rPr>
      <w:rFonts w:ascii="Calibri" w:eastAsia="宋体" w:hAnsi="Calibri" w:cs="Times New Roman"/>
      <w:kern w:val="2"/>
      <w:sz w:val="24"/>
      <w:szCs w:val="24"/>
    </w:rPr>
  </w:style>
  <w:style w:type="paragraph" w:styleId="Footer">
    <w:name w:val="footer"/>
    <w:basedOn w:val="Normal"/>
    <w:link w:val="FooterChar"/>
    <w:uiPriority w:val="99"/>
    <w:rsid w:val="007137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13738"/>
    <w:rPr>
      <w:rFonts w:ascii="Calibri" w:eastAsia="宋体" w:hAnsi="Calibri" w:cs="Times New Roman"/>
      <w:kern w:val="2"/>
      <w:sz w:val="18"/>
      <w:szCs w:val="18"/>
    </w:rPr>
  </w:style>
  <w:style w:type="paragraph" w:styleId="Header">
    <w:name w:val="header"/>
    <w:basedOn w:val="Normal"/>
    <w:link w:val="HeaderChar"/>
    <w:uiPriority w:val="99"/>
    <w:rsid w:val="007137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13738"/>
    <w:rPr>
      <w:rFonts w:ascii="Calibri" w:eastAsia="宋体" w:hAnsi="Calibri" w:cs="Times New Roman"/>
      <w:kern w:val="2"/>
      <w:sz w:val="18"/>
      <w:szCs w:val="18"/>
    </w:rPr>
  </w:style>
  <w:style w:type="paragraph" w:styleId="TOC1">
    <w:name w:val="toc 1"/>
    <w:basedOn w:val="Normal"/>
    <w:next w:val="Normal"/>
    <w:uiPriority w:val="99"/>
    <w:rsid w:val="00713738"/>
  </w:style>
  <w:style w:type="paragraph" w:styleId="TOC2">
    <w:name w:val="toc 2"/>
    <w:basedOn w:val="Normal"/>
    <w:next w:val="Normal"/>
    <w:uiPriority w:val="99"/>
    <w:rsid w:val="00713738"/>
    <w:pPr>
      <w:ind w:leftChars="200" w:left="420"/>
    </w:pPr>
  </w:style>
  <w:style w:type="paragraph" w:styleId="NormalWeb">
    <w:name w:val="Normal (Web)"/>
    <w:basedOn w:val="Normal"/>
    <w:uiPriority w:val="99"/>
    <w:rsid w:val="00713738"/>
    <w:pPr>
      <w:spacing w:beforeAutospacing="1" w:afterAutospacing="1"/>
      <w:jc w:val="left"/>
    </w:pPr>
    <w:rPr>
      <w:kern w:val="0"/>
      <w:sz w:val="24"/>
    </w:rPr>
  </w:style>
  <w:style w:type="character" w:styleId="FollowedHyperlink">
    <w:name w:val="FollowedHyperlink"/>
    <w:basedOn w:val="DefaultParagraphFont"/>
    <w:uiPriority w:val="99"/>
    <w:rsid w:val="00713738"/>
    <w:rPr>
      <w:rFonts w:cs="Times New Roman"/>
      <w:color w:val="0066CC"/>
      <w:u w:val="none"/>
    </w:rPr>
  </w:style>
  <w:style w:type="character" w:styleId="Emphasis">
    <w:name w:val="Emphasis"/>
    <w:basedOn w:val="DefaultParagraphFont"/>
    <w:uiPriority w:val="99"/>
    <w:qFormat/>
    <w:rsid w:val="00713738"/>
    <w:rPr>
      <w:rFonts w:cs="Times New Roman"/>
    </w:rPr>
  </w:style>
  <w:style w:type="character" w:styleId="HTMLDefinition">
    <w:name w:val="HTML Definition"/>
    <w:basedOn w:val="DefaultParagraphFont"/>
    <w:uiPriority w:val="99"/>
    <w:rsid w:val="00713738"/>
    <w:rPr>
      <w:rFonts w:cs="Times New Roman"/>
    </w:rPr>
  </w:style>
  <w:style w:type="character" w:styleId="HTMLVariable">
    <w:name w:val="HTML Variable"/>
    <w:basedOn w:val="DefaultParagraphFont"/>
    <w:uiPriority w:val="99"/>
    <w:rsid w:val="00713738"/>
    <w:rPr>
      <w:rFonts w:cs="Times New Roman"/>
    </w:rPr>
  </w:style>
  <w:style w:type="character" w:styleId="Hyperlink">
    <w:name w:val="Hyperlink"/>
    <w:basedOn w:val="DefaultParagraphFont"/>
    <w:uiPriority w:val="99"/>
    <w:rsid w:val="00713738"/>
    <w:rPr>
      <w:rFonts w:cs="Times New Roman"/>
      <w:color w:val="0563C1"/>
      <w:u w:val="single"/>
    </w:rPr>
  </w:style>
  <w:style w:type="character" w:styleId="HTMLCode">
    <w:name w:val="HTML Code"/>
    <w:basedOn w:val="DefaultParagraphFont"/>
    <w:uiPriority w:val="99"/>
    <w:rsid w:val="00713738"/>
    <w:rPr>
      <w:rFonts w:ascii="Courier New" w:hAnsi="Courier New" w:cs="Times New Roman"/>
      <w:sz w:val="20"/>
    </w:rPr>
  </w:style>
  <w:style w:type="character" w:styleId="HTMLCite">
    <w:name w:val="HTML Cite"/>
    <w:basedOn w:val="DefaultParagraphFont"/>
    <w:uiPriority w:val="99"/>
    <w:rsid w:val="00713738"/>
    <w:rPr>
      <w:rFonts w:cs="Times New Roman"/>
    </w:rPr>
  </w:style>
  <w:style w:type="table" w:styleId="TableGrid">
    <w:name w:val="Table Grid"/>
    <w:basedOn w:val="TableNormal"/>
    <w:uiPriority w:val="99"/>
    <w:rsid w:val="0071373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封面标准号2"/>
    <w:uiPriority w:val="99"/>
    <w:rsid w:val="00713738"/>
    <w:pPr>
      <w:framePr w:w="9140" w:h="1242" w:hRule="exact" w:hSpace="284" w:wrap="around" w:vAnchor="page" w:hAnchor="page" w:x="1645" w:y="2910" w:anchorLock="1"/>
      <w:spacing w:before="357" w:line="280" w:lineRule="exact"/>
      <w:jc w:val="right"/>
    </w:pPr>
    <w:rPr>
      <w:rFonts w:ascii="黑体" w:eastAsia="黑体"/>
      <w:kern w:val="0"/>
      <w:sz w:val="28"/>
      <w:szCs w:val="28"/>
    </w:rPr>
  </w:style>
  <w:style w:type="character" w:customStyle="1" w:styleId="a">
    <w:name w:val="发布"/>
    <w:uiPriority w:val="99"/>
    <w:rsid w:val="00713738"/>
    <w:rPr>
      <w:rFonts w:ascii="黑体" w:eastAsia="黑体"/>
      <w:spacing w:val="85"/>
      <w:w w:val="100"/>
      <w:position w:val="3"/>
      <w:sz w:val="28"/>
    </w:rPr>
  </w:style>
  <w:style w:type="paragraph" w:customStyle="1" w:styleId="a0">
    <w:name w:val="封面标准代替信息"/>
    <w:uiPriority w:val="99"/>
    <w:rsid w:val="00713738"/>
    <w:pPr>
      <w:framePr w:w="9140" w:h="1242" w:hRule="exact" w:hSpace="284" w:wrap="around" w:vAnchor="page" w:hAnchor="page" w:x="1645" w:y="2910" w:anchorLock="1"/>
      <w:spacing w:before="57" w:line="280" w:lineRule="exact"/>
      <w:jc w:val="right"/>
    </w:pPr>
    <w:rPr>
      <w:rFonts w:ascii="宋体"/>
      <w:kern w:val="0"/>
      <w:szCs w:val="21"/>
    </w:rPr>
  </w:style>
  <w:style w:type="paragraph" w:customStyle="1" w:styleId="a1">
    <w:name w:val="封面标准名称"/>
    <w:uiPriority w:val="99"/>
    <w:rsid w:val="00713738"/>
    <w:pPr>
      <w:framePr w:w="9639" w:h="6917" w:hRule="exact" w:wrap="around" w:vAnchor="page" w:hAnchor="page" w:xAlign="center" w:y="6408" w:anchorLock="1"/>
      <w:widowControl w:val="0"/>
      <w:spacing w:line="680" w:lineRule="exact"/>
      <w:jc w:val="center"/>
      <w:textAlignment w:val="center"/>
    </w:pPr>
    <w:rPr>
      <w:rFonts w:ascii="黑体" w:eastAsia="黑体"/>
      <w:kern w:val="0"/>
      <w:sz w:val="52"/>
      <w:szCs w:val="20"/>
    </w:rPr>
  </w:style>
  <w:style w:type="paragraph" w:customStyle="1" w:styleId="a2">
    <w:name w:val="封面标准英文名称"/>
    <w:basedOn w:val="a1"/>
    <w:uiPriority w:val="99"/>
    <w:rsid w:val="00713738"/>
    <w:pPr>
      <w:framePr w:wrap="around"/>
      <w:spacing w:before="370" w:line="400" w:lineRule="exact"/>
    </w:pPr>
    <w:rPr>
      <w:rFonts w:ascii="Times New Roman"/>
      <w:sz w:val="28"/>
      <w:szCs w:val="28"/>
    </w:rPr>
  </w:style>
  <w:style w:type="paragraph" w:customStyle="1" w:styleId="a3">
    <w:name w:val="封面一致性程度标识"/>
    <w:basedOn w:val="a2"/>
    <w:uiPriority w:val="99"/>
    <w:rsid w:val="00713738"/>
    <w:pPr>
      <w:framePr w:wrap="around"/>
      <w:spacing w:before="440"/>
    </w:pPr>
    <w:rPr>
      <w:rFonts w:ascii="宋体" w:eastAsia="宋体"/>
    </w:rPr>
  </w:style>
  <w:style w:type="paragraph" w:customStyle="1" w:styleId="a4">
    <w:name w:val="封面标准文稿类别"/>
    <w:basedOn w:val="a3"/>
    <w:uiPriority w:val="99"/>
    <w:rsid w:val="00713738"/>
    <w:pPr>
      <w:framePr w:wrap="around"/>
      <w:spacing w:after="160" w:line="240" w:lineRule="auto"/>
    </w:pPr>
    <w:rPr>
      <w:sz w:val="24"/>
    </w:rPr>
  </w:style>
  <w:style w:type="paragraph" w:customStyle="1" w:styleId="a5">
    <w:name w:val="封面标准文稿编辑信息"/>
    <w:basedOn w:val="a4"/>
    <w:uiPriority w:val="99"/>
    <w:rsid w:val="00713738"/>
    <w:pPr>
      <w:framePr w:wrap="around"/>
      <w:spacing w:before="180" w:line="180" w:lineRule="exact"/>
    </w:pPr>
    <w:rPr>
      <w:sz w:val="21"/>
    </w:rPr>
  </w:style>
  <w:style w:type="paragraph" w:customStyle="1" w:styleId="a6">
    <w:name w:val="其他标准标志"/>
    <w:basedOn w:val="Normal"/>
    <w:uiPriority w:val="99"/>
    <w:rsid w:val="00713738"/>
    <w:pPr>
      <w:framePr w:w="6101" w:h="1389" w:hRule="exact" w:hSpace="181" w:vSpace="181" w:wrap="around" w:vAnchor="page" w:hAnchor="page" w:x="4673" w:y="942" w:anchorLock="1"/>
      <w:widowControl/>
      <w:shd w:val="solid" w:color="FFFFFF" w:fill="FFFFFF"/>
      <w:spacing w:line="240" w:lineRule="atLeast"/>
      <w:jc w:val="right"/>
    </w:pPr>
    <w:rPr>
      <w:rFonts w:ascii="Times New Roman" w:hAnsi="Times New Roman"/>
      <w:b/>
      <w:w w:val="130"/>
      <w:kern w:val="0"/>
      <w:sz w:val="96"/>
      <w:szCs w:val="96"/>
    </w:rPr>
  </w:style>
  <w:style w:type="paragraph" w:customStyle="1" w:styleId="a7">
    <w:name w:val="其他标准称谓"/>
    <w:next w:val="Normal"/>
    <w:uiPriority w:val="99"/>
    <w:rsid w:val="00713738"/>
    <w:pPr>
      <w:framePr w:hSpace="181" w:vSpace="181" w:wrap="around" w:vAnchor="page" w:hAnchor="page" w:x="1419" w:y="2286" w:anchorLock="1"/>
      <w:spacing w:line="240" w:lineRule="atLeast"/>
      <w:jc w:val="distribute"/>
    </w:pPr>
    <w:rPr>
      <w:rFonts w:ascii="黑体" w:eastAsia="黑体" w:hAnsi="宋体"/>
      <w:spacing w:val="-40"/>
      <w:kern w:val="0"/>
      <w:sz w:val="48"/>
      <w:szCs w:val="52"/>
    </w:rPr>
  </w:style>
  <w:style w:type="paragraph" w:customStyle="1" w:styleId="a8">
    <w:name w:val="其他发布日期"/>
    <w:basedOn w:val="Normal"/>
    <w:uiPriority w:val="99"/>
    <w:rsid w:val="00713738"/>
    <w:pPr>
      <w:framePr w:w="3997" w:h="471" w:hRule="exact" w:vSpace="181" w:wrap="around" w:vAnchor="page" w:hAnchor="page" w:x="1419" w:y="14097" w:anchorLock="1"/>
      <w:widowControl/>
      <w:jc w:val="left"/>
    </w:pPr>
    <w:rPr>
      <w:rFonts w:ascii="Times New Roman" w:eastAsia="黑体" w:hAnsi="Times New Roman"/>
      <w:kern w:val="0"/>
      <w:sz w:val="28"/>
      <w:szCs w:val="20"/>
    </w:rPr>
  </w:style>
  <w:style w:type="paragraph" w:customStyle="1" w:styleId="a9">
    <w:name w:val="其他实施日期"/>
    <w:basedOn w:val="Normal"/>
    <w:uiPriority w:val="99"/>
    <w:rsid w:val="00713738"/>
    <w:pPr>
      <w:framePr w:w="3997" w:h="471" w:hRule="exact" w:vSpace="181" w:wrap="around" w:vAnchor="page" w:hAnchor="page" w:x="7089" w:y="14097" w:anchorLock="1"/>
      <w:widowControl/>
      <w:jc w:val="right"/>
    </w:pPr>
    <w:rPr>
      <w:rFonts w:ascii="Times New Roman" w:eastAsia="黑体" w:hAnsi="Times New Roman"/>
      <w:kern w:val="0"/>
      <w:sz w:val="28"/>
      <w:szCs w:val="20"/>
    </w:rPr>
  </w:style>
  <w:style w:type="character" w:customStyle="1" w:styleId="bsharetext">
    <w:name w:val="bsharetext"/>
    <w:basedOn w:val="DefaultParagraphFont"/>
    <w:uiPriority w:val="99"/>
    <w:rsid w:val="0071373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16</Pages>
  <Words>1292</Words>
  <Characters>7367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周一瑞</cp:lastModifiedBy>
  <cp:revision>126</cp:revision>
  <cp:lastPrinted>2016-05-23T01:54:00Z</cp:lastPrinted>
  <dcterms:created xsi:type="dcterms:W3CDTF">2016-05-19T07:30:00Z</dcterms:created>
  <dcterms:modified xsi:type="dcterms:W3CDTF">2016-10-25T08:15:00Z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