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BE" w:rsidRDefault="003E22BE">
      <w:pPr>
        <w:autoSpaceDE w:val="0"/>
        <w:autoSpaceDN w:val="0"/>
        <w:adjustRightInd w:val="0"/>
        <w:spacing w:line="560" w:lineRule="exact"/>
        <w:jc w:val="center"/>
        <w:rPr>
          <w:rFonts w:ascii="黑体" w:eastAsia="黑体" w:cs="Times New Roman"/>
          <w:spacing w:val="15"/>
          <w:sz w:val="44"/>
          <w:szCs w:val="44"/>
        </w:rPr>
      </w:pPr>
      <w:r>
        <w:rPr>
          <w:rFonts w:ascii="黑体" w:eastAsia="黑体" w:cs="黑体" w:hint="eastAsia"/>
          <w:spacing w:val="15"/>
          <w:sz w:val="44"/>
          <w:szCs w:val="44"/>
        </w:rPr>
        <w:t>温州市审计局</w:t>
      </w:r>
      <w:r>
        <w:rPr>
          <w:rFonts w:ascii="黑体" w:eastAsia="黑体" w:cs="黑体"/>
          <w:spacing w:val="15"/>
          <w:sz w:val="44"/>
          <w:szCs w:val="44"/>
        </w:rPr>
        <w:t>2015</w:t>
      </w:r>
      <w:r>
        <w:rPr>
          <w:rFonts w:ascii="黑体" w:eastAsia="黑体" w:cs="黑体" w:hint="eastAsia"/>
          <w:spacing w:val="15"/>
          <w:sz w:val="44"/>
          <w:szCs w:val="44"/>
        </w:rPr>
        <w:t>年度部门决算</w:t>
      </w:r>
    </w:p>
    <w:p w:rsidR="003E22BE" w:rsidRDefault="003E22BE">
      <w:pPr>
        <w:autoSpaceDE w:val="0"/>
        <w:autoSpaceDN w:val="0"/>
        <w:adjustRightInd w:val="0"/>
        <w:spacing w:line="560" w:lineRule="exact"/>
        <w:ind w:firstLine="590"/>
        <w:rPr>
          <w:rFonts w:ascii="Times New Roman" w:eastAsia="黑体" w:hAnsi="Times New Roman" w:cs="Times New Roman"/>
          <w:b/>
          <w:bCs/>
          <w:color w:val="000000"/>
          <w:sz w:val="30"/>
          <w:szCs w:val="30"/>
        </w:rPr>
      </w:pPr>
    </w:p>
    <w:p w:rsidR="003E22BE" w:rsidRDefault="003E22BE">
      <w:pPr>
        <w:autoSpaceDE w:val="0"/>
        <w:autoSpaceDN w:val="0"/>
        <w:adjustRightInd w:val="0"/>
        <w:spacing w:line="560" w:lineRule="exact"/>
        <w:ind w:firstLine="627"/>
        <w:rPr>
          <w:rFonts w:ascii="黑体" w:eastAsia="黑体" w:hAnsi="Times New Roman" w:cs="Times New Roman"/>
          <w:color w:val="000000"/>
          <w:sz w:val="32"/>
          <w:szCs w:val="32"/>
        </w:rPr>
      </w:pPr>
      <w:r>
        <w:rPr>
          <w:rFonts w:ascii="黑体" w:eastAsia="黑体" w:hAnsi="Times New Roman" w:cs="黑体" w:hint="eastAsia"/>
          <w:color w:val="000000"/>
          <w:sz w:val="32"/>
          <w:szCs w:val="32"/>
        </w:rPr>
        <w:t>一、</w:t>
      </w:r>
      <w:r>
        <w:rPr>
          <w:rFonts w:ascii="黑体" w:eastAsia="黑体" w:hAnsi="Times New Roman" w:cs="黑体"/>
          <w:color w:val="000000"/>
          <w:sz w:val="32"/>
          <w:szCs w:val="32"/>
        </w:rPr>
        <w:t>2015</w:t>
      </w:r>
      <w:r>
        <w:rPr>
          <w:rFonts w:ascii="黑体" w:eastAsia="黑体" w:hAnsi="Times New Roman" w:cs="黑体" w:hint="eastAsia"/>
          <w:color w:val="000000"/>
          <w:sz w:val="32"/>
          <w:szCs w:val="32"/>
        </w:rPr>
        <w:t>年度部门决算概况</w:t>
      </w:r>
    </w:p>
    <w:p w:rsidR="003E22BE" w:rsidRDefault="003E22BE">
      <w:pPr>
        <w:autoSpaceDE w:val="0"/>
        <w:autoSpaceDN w:val="0"/>
        <w:adjustRightInd w:val="0"/>
        <w:spacing w:line="560" w:lineRule="exact"/>
        <w:ind w:firstLine="588"/>
        <w:rPr>
          <w:rFonts w:ascii="仿宋" w:eastAsia="仿宋" w:hAnsi="Times New Roman" w:cs="Times New Roman"/>
          <w:sz w:val="32"/>
          <w:szCs w:val="32"/>
        </w:rPr>
      </w:pPr>
      <w:r>
        <w:rPr>
          <w:rFonts w:ascii="仿宋" w:eastAsia="仿宋" w:hAnsi="Times New Roman" w:cs="仿宋" w:hint="eastAsia"/>
          <w:sz w:val="32"/>
          <w:szCs w:val="32"/>
        </w:rPr>
        <w:t>（一）主要职能</w:t>
      </w:r>
    </w:p>
    <w:p w:rsidR="003E22BE" w:rsidRPr="00405C7B" w:rsidRDefault="003E22BE" w:rsidP="00F06F2D">
      <w:pPr>
        <w:spacing w:line="640" w:lineRule="exact"/>
        <w:ind w:firstLineChars="200" w:firstLine="31680"/>
        <w:rPr>
          <w:rFonts w:ascii="仿宋" w:eastAsia="仿宋" w:hAnsi="Times New Roman" w:cs="Times New Roman"/>
          <w:sz w:val="32"/>
          <w:szCs w:val="32"/>
        </w:rPr>
      </w:pPr>
      <w:r w:rsidRPr="00405C7B">
        <w:rPr>
          <w:rFonts w:ascii="仿宋" w:eastAsia="仿宋" w:hAnsi="Times New Roman" w:cs="仿宋" w:hint="eastAsia"/>
          <w:sz w:val="32"/>
          <w:szCs w:val="32"/>
        </w:rPr>
        <w:t>温州市审计局是市政府综合经济监督的行政职能部门，负责本市行政区域内的审计工作，依法对被审计单位的财政、财务收支的真实、合法和效益进行审计监督，依法开展领导干部经济责任审计。在审计执法过程中有要求报送资料权、检查权、调查权、处理处罚权、建议和移送权、通报和公布审计结果权等法律法规规定的权限。主要对下列事项实施审计监督：</w:t>
      </w:r>
      <w:r w:rsidRPr="00405C7B">
        <w:rPr>
          <w:rFonts w:ascii="仿宋" w:eastAsia="仿宋" w:hAnsi="Times New Roman" w:cs="Times New Roman"/>
          <w:sz w:val="32"/>
          <w:szCs w:val="32"/>
        </w:rPr>
        <w:br/>
      </w:r>
      <w:r w:rsidRPr="00405C7B">
        <w:rPr>
          <w:rFonts w:ascii="仿宋" w:eastAsia="仿宋" w:hAnsi="Times New Roman" w:cs="仿宋" w:hint="eastAsia"/>
          <w:sz w:val="32"/>
          <w:szCs w:val="32"/>
        </w:rPr>
        <w:t xml:space="preserve">　　</w:t>
      </w:r>
      <w:r>
        <w:rPr>
          <w:rFonts w:ascii="仿宋" w:eastAsia="仿宋" w:hAnsi="Times New Roman" w:cs="仿宋"/>
          <w:sz w:val="32"/>
          <w:szCs w:val="32"/>
        </w:rPr>
        <w:t>1.</w:t>
      </w:r>
      <w:r w:rsidRPr="00405C7B">
        <w:rPr>
          <w:rFonts w:ascii="仿宋" w:eastAsia="仿宋" w:hAnsi="Times New Roman" w:cs="仿宋" w:hint="eastAsia"/>
          <w:sz w:val="32"/>
          <w:szCs w:val="32"/>
        </w:rPr>
        <w:t>市级各部门（含直属单位）和下级政府预算执行情况和决算，以及预算外资金的管理和使用情况。</w:t>
      </w:r>
      <w:r w:rsidRPr="00405C7B">
        <w:rPr>
          <w:rFonts w:ascii="仿宋" w:eastAsia="仿宋" w:hAnsi="Times New Roman" w:cs="Times New Roman"/>
          <w:sz w:val="32"/>
          <w:szCs w:val="32"/>
        </w:rPr>
        <w:br/>
      </w:r>
      <w:r w:rsidRPr="00405C7B">
        <w:rPr>
          <w:rFonts w:ascii="仿宋" w:eastAsia="仿宋" w:hAnsi="Times New Roman" w:cs="仿宋" w:hint="eastAsia"/>
          <w:sz w:val="32"/>
          <w:szCs w:val="32"/>
        </w:rPr>
        <w:t xml:space="preserve">　　</w:t>
      </w:r>
      <w:r>
        <w:rPr>
          <w:rFonts w:ascii="仿宋" w:eastAsia="仿宋" w:hAnsi="Times New Roman" w:cs="仿宋"/>
          <w:sz w:val="32"/>
          <w:szCs w:val="32"/>
        </w:rPr>
        <w:t>2.</w:t>
      </w:r>
      <w:r w:rsidRPr="00405C7B">
        <w:rPr>
          <w:rFonts w:ascii="仿宋" w:eastAsia="仿宋" w:hAnsi="Times New Roman" w:cs="仿宋" w:hint="eastAsia"/>
          <w:sz w:val="32"/>
          <w:szCs w:val="32"/>
        </w:rPr>
        <w:t>市级财政预算执行情况和其他财政收支。</w:t>
      </w:r>
      <w:r w:rsidRPr="00405C7B">
        <w:rPr>
          <w:rFonts w:ascii="仿宋" w:eastAsia="仿宋" w:hAnsi="Times New Roman" w:cs="Times New Roman"/>
          <w:sz w:val="32"/>
          <w:szCs w:val="32"/>
        </w:rPr>
        <w:br/>
      </w:r>
      <w:r w:rsidRPr="00405C7B">
        <w:rPr>
          <w:rFonts w:ascii="仿宋" w:eastAsia="仿宋" w:hAnsi="Times New Roman" w:cs="仿宋" w:hint="eastAsia"/>
          <w:sz w:val="32"/>
          <w:szCs w:val="32"/>
        </w:rPr>
        <w:t xml:space="preserve">　　</w:t>
      </w:r>
      <w:r>
        <w:rPr>
          <w:rFonts w:ascii="仿宋" w:eastAsia="仿宋" w:hAnsi="Times New Roman" w:cs="仿宋"/>
          <w:sz w:val="32"/>
          <w:szCs w:val="32"/>
        </w:rPr>
        <w:t>3.</w:t>
      </w:r>
      <w:r w:rsidRPr="00405C7B">
        <w:rPr>
          <w:rFonts w:ascii="仿宋" w:eastAsia="仿宋" w:hAnsi="Times New Roman" w:cs="仿宋" w:hint="eastAsia"/>
          <w:sz w:val="32"/>
          <w:szCs w:val="32"/>
        </w:rPr>
        <w:t>市级事业单位和社会团体的财务收支。</w:t>
      </w:r>
      <w:r w:rsidRPr="00405C7B">
        <w:rPr>
          <w:rFonts w:ascii="仿宋" w:eastAsia="仿宋" w:hAnsi="Times New Roman" w:cs="Times New Roman"/>
          <w:sz w:val="32"/>
          <w:szCs w:val="32"/>
        </w:rPr>
        <w:br/>
      </w:r>
      <w:r w:rsidRPr="00405C7B">
        <w:rPr>
          <w:rFonts w:ascii="仿宋" w:eastAsia="仿宋" w:hAnsi="Times New Roman" w:cs="仿宋" w:hint="eastAsia"/>
          <w:sz w:val="32"/>
          <w:szCs w:val="32"/>
        </w:rPr>
        <w:t xml:space="preserve">　　</w:t>
      </w:r>
      <w:r>
        <w:rPr>
          <w:rFonts w:ascii="仿宋" w:eastAsia="仿宋" w:hAnsi="Times New Roman" w:cs="仿宋"/>
          <w:sz w:val="32"/>
          <w:szCs w:val="32"/>
        </w:rPr>
        <w:t>4.</w:t>
      </w:r>
      <w:r w:rsidRPr="00405C7B">
        <w:rPr>
          <w:rFonts w:ascii="仿宋" w:eastAsia="仿宋" w:hAnsi="Times New Roman" w:cs="仿宋" w:hint="eastAsia"/>
          <w:sz w:val="32"/>
          <w:szCs w:val="32"/>
        </w:rPr>
        <w:t>市属国有、国有资产占控股地位或者主导地位的企业和地方金融机构的资产、负债和损益。</w:t>
      </w:r>
      <w:r w:rsidRPr="00405C7B">
        <w:rPr>
          <w:rFonts w:ascii="仿宋" w:eastAsia="仿宋" w:hAnsi="Times New Roman" w:cs="Times New Roman"/>
          <w:sz w:val="32"/>
          <w:szCs w:val="32"/>
        </w:rPr>
        <w:br/>
      </w:r>
      <w:r w:rsidRPr="00405C7B">
        <w:rPr>
          <w:rFonts w:ascii="仿宋" w:eastAsia="仿宋" w:hAnsi="Times New Roman" w:cs="仿宋" w:hint="eastAsia"/>
          <w:sz w:val="32"/>
          <w:szCs w:val="32"/>
        </w:rPr>
        <w:t xml:space="preserve">　　</w:t>
      </w:r>
      <w:r>
        <w:rPr>
          <w:rFonts w:ascii="仿宋" w:eastAsia="仿宋" w:hAnsi="Times New Roman" w:cs="仿宋"/>
          <w:sz w:val="32"/>
          <w:szCs w:val="32"/>
        </w:rPr>
        <w:t>5.</w:t>
      </w:r>
      <w:r w:rsidRPr="00405C7B">
        <w:rPr>
          <w:rFonts w:ascii="仿宋" w:eastAsia="仿宋" w:hAnsi="Times New Roman" w:cs="仿宋" w:hint="eastAsia"/>
          <w:sz w:val="32"/>
          <w:szCs w:val="32"/>
        </w:rPr>
        <w:t>市本级国家建设项目的预算执行和竣工决算。</w:t>
      </w:r>
      <w:r w:rsidRPr="00405C7B">
        <w:rPr>
          <w:rFonts w:ascii="仿宋" w:eastAsia="仿宋" w:hAnsi="Times New Roman" w:cs="Times New Roman"/>
          <w:sz w:val="32"/>
          <w:szCs w:val="32"/>
        </w:rPr>
        <w:br/>
      </w:r>
      <w:r w:rsidRPr="00405C7B">
        <w:rPr>
          <w:rFonts w:ascii="仿宋" w:eastAsia="仿宋" w:hAnsi="Times New Roman" w:cs="仿宋" w:hint="eastAsia"/>
          <w:sz w:val="32"/>
          <w:szCs w:val="32"/>
        </w:rPr>
        <w:t xml:space="preserve">　　</w:t>
      </w:r>
      <w:r>
        <w:rPr>
          <w:rFonts w:ascii="仿宋" w:eastAsia="仿宋" w:hAnsi="Times New Roman" w:cs="仿宋"/>
          <w:sz w:val="32"/>
          <w:szCs w:val="32"/>
        </w:rPr>
        <w:t>6.</w:t>
      </w:r>
      <w:r w:rsidRPr="00405C7B">
        <w:rPr>
          <w:rFonts w:ascii="仿宋" w:eastAsia="仿宋" w:hAnsi="Times New Roman" w:cs="仿宋" w:hint="eastAsia"/>
          <w:sz w:val="32"/>
          <w:szCs w:val="32"/>
        </w:rPr>
        <w:t>市人民政府部门管理的和受人民政府委托社会团体管理的社会保障基金、环境保护资金、社会捐赠资金及其他有关基金、资金的财务收支。</w:t>
      </w:r>
      <w:r w:rsidRPr="00405C7B">
        <w:rPr>
          <w:rFonts w:ascii="仿宋" w:eastAsia="仿宋" w:hAnsi="Times New Roman" w:cs="Times New Roman"/>
          <w:sz w:val="32"/>
          <w:szCs w:val="32"/>
        </w:rPr>
        <w:br/>
      </w:r>
      <w:r w:rsidRPr="00405C7B">
        <w:rPr>
          <w:rFonts w:ascii="仿宋" w:eastAsia="仿宋" w:hAnsi="Times New Roman" w:cs="仿宋" w:hint="eastAsia"/>
          <w:sz w:val="32"/>
          <w:szCs w:val="32"/>
        </w:rPr>
        <w:t xml:space="preserve">　　</w:t>
      </w:r>
      <w:r>
        <w:rPr>
          <w:rFonts w:ascii="仿宋" w:eastAsia="仿宋" w:hAnsi="Times New Roman" w:cs="仿宋"/>
          <w:sz w:val="32"/>
          <w:szCs w:val="32"/>
        </w:rPr>
        <w:t>7.</w:t>
      </w:r>
      <w:r w:rsidRPr="00405C7B">
        <w:rPr>
          <w:rFonts w:ascii="仿宋" w:eastAsia="仿宋" w:hAnsi="Times New Roman" w:cs="仿宋" w:hint="eastAsia"/>
          <w:sz w:val="32"/>
          <w:szCs w:val="32"/>
        </w:rPr>
        <w:t>国际组织和外国政府援助、贷款项目的财务收支。</w:t>
      </w:r>
      <w:r w:rsidRPr="00405C7B">
        <w:rPr>
          <w:rFonts w:ascii="仿宋" w:eastAsia="仿宋" w:hAnsi="Times New Roman" w:cs="Times New Roman"/>
          <w:sz w:val="32"/>
          <w:szCs w:val="32"/>
        </w:rPr>
        <w:br/>
      </w:r>
      <w:r w:rsidRPr="00405C7B">
        <w:rPr>
          <w:rFonts w:ascii="仿宋" w:eastAsia="仿宋" w:hAnsi="Times New Roman" w:cs="仿宋" w:hint="eastAsia"/>
          <w:sz w:val="32"/>
          <w:szCs w:val="32"/>
        </w:rPr>
        <w:t xml:space="preserve">　　</w:t>
      </w:r>
      <w:r>
        <w:rPr>
          <w:rFonts w:ascii="仿宋" w:eastAsia="仿宋" w:hAnsi="Times New Roman" w:cs="仿宋"/>
          <w:sz w:val="32"/>
          <w:szCs w:val="32"/>
        </w:rPr>
        <w:t>8.</w:t>
      </w:r>
      <w:r w:rsidRPr="00405C7B">
        <w:rPr>
          <w:rFonts w:ascii="仿宋" w:eastAsia="仿宋" w:hAnsi="Times New Roman" w:cs="仿宋" w:hint="eastAsia"/>
          <w:sz w:val="32"/>
          <w:szCs w:val="32"/>
        </w:rPr>
        <w:t>承担上级审计机关授权的审计事项。</w:t>
      </w:r>
      <w:r w:rsidRPr="00405C7B">
        <w:rPr>
          <w:rFonts w:ascii="仿宋" w:eastAsia="仿宋" w:hAnsi="Times New Roman" w:cs="Times New Roman"/>
          <w:sz w:val="32"/>
          <w:szCs w:val="32"/>
        </w:rPr>
        <w:br/>
      </w:r>
      <w:r w:rsidRPr="00405C7B">
        <w:rPr>
          <w:rFonts w:ascii="仿宋" w:eastAsia="仿宋" w:hAnsi="Times New Roman" w:cs="仿宋" w:hint="eastAsia"/>
          <w:sz w:val="32"/>
          <w:szCs w:val="32"/>
        </w:rPr>
        <w:t xml:space="preserve">　　</w:t>
      </w:r>
      <w:r>
        <w:rPr>
          <w:rFonts w:ascii="仿宋" w:eastAsia="仿宋" w:hAnsi="Times New Roman" w:cs="仿宋"/>
          <w:sz w:val="32"/>
          <w:szCs w:val="32"/>
        </w:rPr>
        <w:t>9.</w:t>
      </w:r>
      <w:r w:rsidRPr="00405C7B">
        <w:rPr>
          <w:rFonts w:ascii="仿宋" w:eastAsia="仿宋" w:hAnsi="Times New Roman" w:cs="仿宋" w:hint="eastAsia"/>
          <w:sz w:val="32"/>
          <w:szCs w:val="32"/>
        </w:rPr>
        <w:t>市委管理的领导干部经济责任审计。</w:t>
      </w:r>
      <w:r w:rsidRPr="00405C7B">
        <w:rPr>
          <w:rFonts w:ascii="仿宋" w:eastAsia="仿宋" w:hAnsi="Times New Roman" w:cs="Times New Roman"/>
          <w:sz w:val="32"/>
          <w:szCs w:val="32"/>
        </w:rPr>
        <w:br/>
      </w:r>
      <w:r w:rsidRPr="00405C7B">
        <w:rPr>
          <w:rFonts w:ascii="仿宋" w:eastAsia="仿宋" w:hAnsi="Times New Roman" w:cs="仿宋" w:hint="eastAsia"/>
          <w:sz w:val="32"/>
          <w:szCs w:val="32"/>
        </w:rPr>
        <w:t xml:space="preserve">　　</w:t>
      </w:r>
      <w:r>
        <w:rPr>
          <w:rFonts w:ascii="仿宋" w:eastAsia="仿宋" w:hAnsi="Times New Roman" w:cs="仿宋"/>
          <w:sz w:val="32"/>
          <w:szCs w:val="32"/>
        </w:rPr>
        <w:t>10.</w:t>
      </w:r>
      <w:r w:rsidRPr="00405C7B">
        <w:rPr>
          <w:rFonts w:ascii="仿宋" w:eastAsia="仿宋" w:hAnsi="Times New Roman" w:cs="仿宋" w:hint="eastAsia"/>
          <w:sz w:val="32"/>
          <w:szCs w:val="32"/>
        </w:rPr>
        <w:t>必要时，可对下级审计机关管辖范围内的重大审计事项直接进行审计。</w:t>
      </w:r>
      <w:r w:rsidRPr="00405C7B">
        <w:rPr>
          <w:rFonts w:ascii="仿宋" w:eastAsia="仿宋" w:hAnsi="Times New Roman" w:cs="Times New Roman"/>
          <w:sz w:val="32"/>
          <w:szCs w:val="32"/>
        </w:rPr>
        <w:br/>
      </w:r>
      <w:r w:rsidRPr="00405C7B">
        <w:rPr>
          <w:rFonts w:ascii="仿宋" w:eastAsia="仿宋" w:hAnsi="Times New Roman" w:cs="仿宋" w:hint="eastAsia"/>
          <w:sz w:val="32"/>
          <w:szCs w:val="32"/>
        </w:rPr>
        <w:t xml:space="preserve">　　</w:t>
      </w:r>
      <w:r>
        <w:rPr>
          <w:rFonts w:ascii="仿宋" w:eastAsia="仿宋" w:hAnsi="Times New Roman" w:cs="仿宋"/>
          <w:sz w:val="32"/>
          <w:szCs w:val="32"/>
        </w:rPr>
        <w:t>11.</w:t>
      </w:r>
      <w:r w:rsidRPr="00405C7B">
        <w:rPr>
          <w:rFonts w:ascii="仿宋" w:eastAsia="仿宋" w:hAnsi="Times New Roman" w:cs="仿宋" w:hint="eastAsia"/>
          <w:sz w:val="32"/>
          <w:szCs w:val="32"/>
        </w:rPr>
        <w:t>组织实施对贯彻执行国家财经方针政策和宏观措施情况的行业审计、专项审计和审计调查。办理市政府、上级审计机关交办的其他事项。</w:t>
      </w:r>
      <w:r w:rsidRPr="00405C7B">
        <w:rPr>
          <w:rFonts w:ascii="仿宋" w:eastAsia="仿宋" w:hAnsi="Times New Roman" w:cs="Times New Roman"/>
          <w:sz w:val="32"/>
          <w:szCs w:val="32"/>
        </w:rPr>
        <w:br/>
      </w:r>
      <w:r w:rsidRPr="00405C7B">
        <w:rPr>
          <w:rFonts w:ascii="仿宋" w:eastAsia="仿宋" w:hAnsi="Times New Roman" w:cs="仿宋" w:hint="eastAsia"/>
          <w:sz w:val="32"/>
          <w:szCs w:val="32"/>
        </w:rPr>
        <w:t xml:space="preserve">　　</w:t>
      </w:r>
      <w:r>
        <w:rPr>
          <w:rFonts w:ascii="仿宋" w:eastAsia="仿宋" w:hAnsi="Times New Roman" w:cs="仿宋"/>
          <w:sz w:val="32"/>
          <w:szCs w:val="32"/>
        </w:rPr>
        <w:t>12.</w:t>
      </w:r>
      <w:r w:rsidRPr="00405C7B">
        <w:rPr>
          <w:rFonts w:ascii="仿宋" w:eastAsia="仿宋" w:hAnsi="Times New Roman" w:cs="仿宋" w:hint="eastAsia"/>
          <w:sz w:val="32"/>
          <w:szCs w:val="32"/>
        </w:rPr>
        <w:t>组织实施对内部审计工作的指导与监督；监督检查社会审计组织的审计业务质量。</w:t>
      </w:r>
      <w:r w:rsidRPr="00405C7B">
        <w:rPr>
          <w:rFonts w:ascii="仿宋" w:eastAsia="仿宋" w:hAnsi="Times New Roman" w:cs="Times New Roman"/>
          <w:sz w:val="32"/>
          <w:szCs w:val="32"/>
        </w:rPr>
        <w:br/>
      </w:r>
      <w:r w:rsidRPr="00405C7B">
        <w:rPr>
          <w:rFonts w:ascii="仿宋" w:eastAsia="仿宋" w:hAnsi="Times New Roman" w:cs="仿宋" w:hint="eastAsia"/>
          <w:sz w:val="32"/>
          <w:szCs w:val="32"/>
        </w:rPr>
        <w:t xml:space="preserve">　　</w:t>
      </w:r>
      <w:r>
        <w:rPr>
          <w:rFonts w:ascii="仿宋" w:eastAsia="仿宋" w:hAnsi="Times New Roman" w:cs="仿宋"/>
          <w:sz w:val="32"/>
          <w:szCs w:val="32"/>
        </w:rPr>
        <w:t>13.</w:t>
      </w:r>
      <w:r w:rsidRPr="00405C7B">
        <w:rPr>
          <w:rFonts w:ascii="仿宋" w:eastAsia="仿宋" w:hAnsi="Times New Roman" w:cs="仿宋" w:hint="eastAsia"/>
          <w:sz w:val="32"/>
          <w:szCs w:val="32"/>
        </w:rPr>
        <w:t>法律法规规定应由市审计局进行审计的事项。</w:t>
      </w:r>
    </w:p>
    <w:p w:rsidR="003E22BE" w:rsidRPr="00405C7B" w:rsidRDefault="003E22BE">
      <w:pPr>
        <w:autoSpaceDE w:val="0"/>
        <w:autoSpaceDN w:val="0"/>
        <w:adjustRightInd w:val="0"/>
        <w:spacing w:line="560" w:lineRule="exact"/>
        <w:ind w:firstLine="588"/>
        <w:rPr>
          <w:rFonts w:ascii="仿宋" w:eastAsia="仿宋" w:hAnsi="Times New Roman" w:cs="Times New Roman"/>
          <w:sz w:val="32"/>
          <w:szCs w:val="32"/>
        </w:rPr>
      </w:pPr>
      <w:r>
        <w:rPr>
          <w:rFonts w:ascii="仿宋" w:eastAsia="仿宋" w:hAnsi="Times New Roman" w:cs="仿宋" w:hint="eastAsia"/>
          <w:sz w:val="32"/>
          <w:szCs w:val="32"/>
        </w:rPr>
        <w:t>（二）部门决算单位构成</w:t>
      </w:r>
    </w:p>
    <w:p w:rsidR="003E22BE" w:rsidRPr="00405C7B" w:rsidRDefault="003E22BE">
      <w:pPr>
        <w:autoSpaceDE w:val="0"/>
        <w:autoSpaceDN w:val="0"/>
        <w:adjustRightInd w:val="0"/>
        <w:spacing w:line="560" w:lineRule="exact"/>
        <w:ind w:firstLine="588"/>
        <w:rPr>
          <w:rFonts w:ascii="仿宋" w:eastAsia="仿宋" w:hAnsi="Times New Roman" w:cs="Times New Roman"/>
          <w:sz w:val="32"/>
          <w:szCs w:val="32"/>
        </w:rPr>
      </w:pPr>
      <w:r w:rsidRPr="00405C7B">
        <w:rPr>
          <w:rFonts w:ascii="仿宋" w:eastAsia="仿宋" w:hAnsi="Times New Roman" w:cs="仿宋"/>
          <w:sz w:val="32"/>
          <w:szCs w:val="32"/>
        </w:rPr>
        <w:t>2015</w:t>
      </w:r>
      <w:r w:rsidRPr="00405C7B">
        <w:rPr>
          <w:rFonts w:ascii="仿宋" w:eastAsia="仿宋" w:hAnsi="Times New Roman" w:cs="仿宋" w:hint="eastAsia"/>
          <w:sz w:val="32"/>
          <w:szCs w:val="32"/>
        </w:rPr>
        <w:t>年度市审计局</w:t>
      </w:r>
      <w:r>
        <w:rPr>
          <w:rFonts w:ascii="仿宋" w:eastAsia="仿宋" w:hAnsi="Times New Roman" w:cs="仿宋" w:hint="eastAsia"/>
          <w:sz w:val="32"/>
          <w:szCs w:val="32"/>
        </w:rPr>
        <w:t>部门决算包括局本级决算</w:t>
      </w:r>
      <w:r>
        <w:rPr>
          <w:rFonts w:ascii="仿宋" w:eastAsia="仿宋" w:hAnsi="Times New Roman" w:cs="仿宋"/>
          <w:sz w:val="32"/>
          <w:szCs w:val="32"/>
        </w:rPr>
        <w:t>1</w:t>
      </w:r>
      <w:r>
        <w:rPr>
          <w:rFonts w:ascii="仿宋" w:eastAsia="仿宋" w:hAnsi="Times New Roman" w:cs="仿宋" w:hint="eastAsia"/>
          <w:sz w:val="32"/>
          <w:szCs w:val="32"/>
        </w:rPr>
        <w:t>个。</w:t>
      </w:r>
    </w:p>
    <w:p w:rsidR="003E22BE" w:rsidRDefault="003E22BE">
      <w:pPr>
        <w:autoSpaceDE w:val="0"/>
        <w:autoSpaceDN w:val="0"/>
        <w:adjustRightInd w:val="0"/>
        <w:spacing w:line="560" w:lineRule="exact"/>
        <w:ind w:firstLine="627"/>
        <w:rPr>
          <w:rFonts w:ascii="黑体" w:eastAsia="黑体" w:hAnsi="Times New Roman" w:cs="Times New Roman"/>
          <w:sz w:val="32"/>
          <w:szCs w:val="32"/>
          <w:lang w:val="zh-CN"/>
        </w:rPr>
      </w:pPr>
      <w:r>
        <w:rPr>
          <w:rFonts w:ascii="黑体" w:eastAsia="黑体" w:hAnsi="Times New Roman" w:cs="黑体" w:hint="eastAsia"/>
          <w:color w:val="000000"/>
          <w:sz w:val="32"/>
          <w:szCs w:val="32"/>
        </w:rPr>
        <w:t>二、</w:t>
      </w:r>
      <w:r>
        <w:rPr>
          <w:rFonts w:ascii="黑体" w:eastAsia="黑体" w:hAnsi="Times New Roman" w:cs="黑体"/>
          <w:sz w:val="32"/>
          <w:szCs w:val="32"/>
          <w:lang w:val="zh-CN"/>
        </w:rPr>
        <w:t>2015</w:t>
      </w:r>
      <w:r>
        <w:rPr>
          <w:rFonts w:ascii="黑体" w:eastAsia="黑体" w:hAnsi="Times New Roman" w:cs="黑体" w:hint="eastAsia"/>
          <w:sz w:val="32"/>
          <w:szCs w:val="32"/>
          <w:lang w:val="zh-CN"/>
        </w:rPr>
        <w:t>年度部门决算报表</w:t>
      </w:r>
    </w:p>
    <w:p w:rsidR="003E22BE" w:rsidRDefault="003E22BE">
      <w:pPr>
        <w:autoSpaceDE w:val="0"/>
        <w:autoSpaceDN w:val="0"/>
        <w:adjustRightInd w:val="0"/>
        <w:spacing w:line="560" w:lineRule="exact"/>
        <w:ind w:firstLine="627"/>
        <w:jc w:val="center"/>
        <w:rPr>
          <w:rFonts w:ascii="仿宋" w:eastAsia="仿宋" w:hAnsi="Times New Roman" w:cs="Times New Roman"/>
          <w:b/>
          <w:bCs/>
          <w:sz w:val="32"/>
          <w:szCs w:val="32"/>
        </w:rPr>
      </w:pPr>
      <w:r>
        <w:rPr>
          <w:rFonts w:ascii="仿宋" w:eastAsia="仿宋" w:hAnsi="Times New Roman" w:cs="仿宋"/>
          <w:b/>
          <w:bCs/>
          <w:sz w:val="32"/>
          <w:szCs w:val="32"/>
        </w:rPr>
        <w:t>2015</w:t>
      </w:r>
      <w:r>
        <w:rPr>
          <w:rFonts w:ascii="仿宋" w:eastAsia="仿宋" w:hAnsi="Times New Roman" w:cs="仿宋" w:hint="eastAsia"/>
          <w:b/>
          <w:bCs/>
          <w:sz w:val="32"/>
          <w:szCs w:val="32"/>
        </w:rPr>
        <w:t>年度部门收支决算总表</w:t>
      </w:r>
    </w:p>
    <w:tbl>
      <w:tblPr>
        <w:tblW w:w="21412" w:type="dxa"/>
        <w:tblInd w:w="-106" w:type="dxa"/>
        <w:tblLayout w:type="fixed"/>
        <w:tblLook w:val="00A0"/>
      </w:tblPr>
      <w:tblGrid>
        <w:gridCol w:w="15012"/>
        <w:gridCol w:w="1280"/>
        <w:gridCol w:w="910"/>
        <w:gridCol w:w="280"/>
        <w:gridCol w:w="260"/>
        <w:gridCol w:w="2240"/>
        <w:gridCol w:w="1430"/>
      </w:tblGrid>
      <w:tr w:rsidR="003E22BE">
        <w:trPr>
          <w:trHeight w:val="540"/>
        </w:trPr>
        <w:tc>
          <w:tcPr>
            <w:tcW w:w="15012" w:type="dxa"/>
            <w:tcBorders>
              <w:top w:val="nil"/>
              <w:left w:val="nil"/>
              <w:bottom w:val="nil"/>
              <w:right w:val="nil"/>
            </w:tcBorders>
            <w:vAlign w:val="bottom"/>
          </w:tcPr>
          <w:tbl>
            <w:tblPr>
              <w:tblW w:w="14796" w:type="dxa"/>
              <w:tblLayout w:type="fixed"/>
              <w:tblLook w:val="00A0"/>
            </w:tblPr>
            <w:tblGrid>
              <w:gridCol w:w="9116"/>
              <w:gridCol w:w="1280"/>
              <w:gridCol w:w="340"/>
              <w:gridCol w:w="280"/>
              <w:gridCol w:w="260"/>
              <w:gridCol w:w="2240"/>
              <w:gridCol w:w="1280"/>
            </w:tblGrid>
            <w:tr w:rsidR="003E22BE">
              <w:trPr>
                <w:trHeight w:val="255"/>
              </w:trPr>
              <w:tc>
                <w:tcPr>
                  <w:tcW w:w="9116" w:type="dxa"/>
                  <w:tcBorders>
                    <w:top w:val="nil"/>
                    <w:left w:val="nil"/>
                    <w:bottom w:val="nil"/>
                    <w:right w:val="nil"/>
                  </w:tcBorders>
                  <w:vAlign w:val="bottom"/>
                </w:tcPr>
                <w:tbl>
                  <w:tblPr>
                    <w:tblW w:w="8900" w:type="dxa"/>
                    <w:tblInd w:w="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tblPr>
                  <w:tblGrid>
                    <w:gridCol w:w="3220"/>
                    <w:gridCol w:w="1280"/>
                    <w:gridCol w:w="340"/>
                    <w:gridCol w:w="280"/>
                    <w:gridCol w:w="260"/>
                    <w:gridCol w:w="2240"/>
                    <w:gridCol w:w="1280"/>
                  </w:tblGrid>
                  <w:tr w:rsidR="003E22BE">
                    <w:trPr>
                      <w:trHeight w:val="255"/>
                    </w:trPr>
                    <w:tc>
                      <w:tcPr>
                        <w:tcW w:w="3220" w:type="dxa"/>
                        <w:tcBorders>
                          <w:top w:val="single" w:sz="4" w:space="0" w:color="000000"/>
                          <w:left w:val="single" w:sz="4" w:space="0" w:color="000000"/>
                          <w:bottom w:val="single" w:sz="6" w:space="0" w:color="000000"/>
                          <w:right w:val="single" w:sz="6" w:space="0" w:color="000000"/>
                        </w:tcBorders>
                        <w:vAlign w:val="bottom"/>
                      </w:tcPr>
                      <w:p w:rsidR="003E22BE" w:rsidRDefault="003E22BE">
                        <w:pPr>
                          <w:widowControl/>
                          <w:jc w:val="left"/>
                          <w:rPr>
                            <w:rFonts w:ascii="Arial" w:hAnsi="Arial" w:cs="Arial"/>
                            <w:color w:val="000000"/>
                            <w:kern w:val="0"/>
                            <w:sz w:val="20"/>
                            <w:szCs w:val="20"/>
                          </w:rPr>
                        </w:pPr>
                      </w:p>
                    </w:tc>
                    <w:tc>
                      <w:tcPr>
                        <w:tcW w:w="1280" w:type="dxa"/>
                        <w:tcBorders>
                          <w:top w:val="single" w:sz="4" w:space="0" w:color="000000"/>
                          <w:left w:val="single" w:sz="6" w:space="0" w:color="000000"/>
                          <w:bottom w:val="single" w:sz="6" w:space="0" w:color="000000"/>
                          <w:right w:val="single" w:sz="6" w:space="0" w:color="000000"/>
                        </w:tcBorders>
                        <w:vAlign w:val="bottom"/>
                      </w:tcPr>
                      <w:p w:rsidR="003E22BE" w:rsidRDefault="003E22BE">
                        <w:pPr>
                          <w:widowControl/>
                          <w:jc w:val="left"/>
                          <w:rPr>
                            <w:rFonts w:ascii="Arial" w:hAnsi="Arial" w:cs="Arial"/>
                            <w:color w:val="000000"/>
                            <w:kern w:val="0"/>
                            <w:sz w:val="20"/>
                            <w:szCs w:val="20"/>
                          </w:rPr>
                        </w:pPr>
                      </w:p>
                    </w:tc>
                    <w:tc>
                      <w:tcPr>
                        <w:tcW w:w="340" w:type="dxa"/>
                        <w:tcBorders>
                          <w:top w:val="single" w:sz="4" w:space="0" w:color="000000"/>
                          <w:left w:val="single" w:sz="6" w:space="0" w:color="000000"/>
                          <w:bottom w:val="single" w:sz="6" w:space="0" w:color="000000"/>
                          <w:right w:val="single" w:sz="6" w:space="0" w:color="000000"/>
                        </w:tcBorders>
                        <w:vAlign w:val="bottom"/>
                      </w:tcPr>
                      <w:p w:rsidR="003E22BE" w:rsidRDefault="003E22BE">
                        <w:pPr>
                          <w:widowControl/>
                          <w:jc w:val="left"/>
                          <w:rPr>
                            <w:rFonts w:ascii="Arial" w:hAnsi="Arial" w:cs="Arial"/>
                            <w:color w:val="000000"/>
                            <w:kern w:val="0"/>
                            <w:sz w:val="20"/>
                            <w:szCs w:val="20"/>
                          </w:rPr>
                        </w:pPr>
                      </w:p>
                    </w:tc>
                    <w:tc>
                      <w:tcPr>
                        <w:tcW w:w="280" w:type="dxa"/>
                        <w:tcBorders>
                          <w:top w:val="single" w:sz="4" w:space="0" w:color="000000"/>
                          <w:left w:val="single" w:sz="6" w:space="0" w:color="000000"/>
                          <w:bottom w:val="single" w:sz="6" w:space="0" w:color="000000"/>
                          <w:right w:val="single" w:sz="6" w:space="0" w:color="000000"/>
                        </w:tcBorders>
                        <w:vAlign w:val="bottom"/>
                      </w:tcPr>
                      <w:p w:rsidR="003E22BE" w:rsidRDefault="003E22BE">
                        <w:pPr>
                          <w:widowControl/>
                          <w:jc w:val="left"/>
                          <w:rPr>
                            <w:rFonts w:ascii="Arial" w:hAnsi="Arial" w:cs="Arial"/>
                            <w:color w:val="000000"/>
                            <w:kern w:val="0"/>
                            <w:sz w:val="20"/>
                            <w:szCs w:val="20"/>
                          </w:rPr>
                        </w:pPr>
                      </w:p>
                    </w:tc>
                    <w:tc>
                      <w:tcPr>
                        <w:tcW w:w="260" w:type="dxa"/>
                        <w:tcBorders>
                          <w:top w:val="single" w:sz="4" w:space="0" w:color="000000"/>
                          <w:left w:val="single" w:sz="6" w:space="0" w:color="000000"/>
                          <w:bottom w:val="single" w:sz="6" w:space="0" w:color="000000"/>
                          <w:right w:val="single" w:sz="6" w:space="0" w:color="000000"/>
                        </w:tcBorders>
                        <w:vAlign w:val="bottom"/>
                      </w:tcPr>
                      <w:p w:rsidR="003E22BE" w:rsidRDefault="003E22BE">
                        <w:pPr>
                          <w:widowControl/>
                          <w:jc w:val="left"/>
                          <w:rPr>
                            <w:rFonts w:ascii="Arial" w:hAnsi="Arial" w:cs="Arial"/>
                            <w:color w:val="000000"/>
                            <w:kern w:val="0"/>
                            <w:sz w:val="20"/>
                            <w:szCs w:val="20"/>
                          </w:rPr>
                        </w:pPr>
                      </w:p>
                    </w:tc>
                    <w:tc>
                      <w:tcPr>
                        <w:tcW w:w="2240" w:type="dxa"/>
                        <w:tcBorders>
                          <w:top w:val="single" w:sz="4" w:space="0" w:color="000000"/>
                          <w:left w:val="single" w:sz="6" w:space="0" w:color="000000"/>
                          <w:bottom w:val="single" w:sz="6" w:space="0" w:color="000000"/>
                          <w:right w:val="single" w:sz="6" w:space="0" w:color="000000"/>
                        </w:tcBorders>
                        <w:vAlign w:val="bottom"/>
                      </w:tcPr>
                      <w:p w:rsidR="003E22BE" w:rsidRDefault="003E22BE">
                        <w:pPr>
                          <w:widowControl/>
                          <w:jc w:val="left"/>
                          <w:rPr>
                            <w:rFonts w:ascii="Arial" w:hAnsi="Arial" w:cs="Arial"/>
                            <w:color w:val="000000"/>
                            <w:kern w:val="0"/>
                            <w:sz w:val="20"/>
                            <w:szCs w:val="20"/>
                          </w:rPr>
                        </w:pPr>
                      </w:p>
                    </w:tc>
                    <w:tc>
                      <w:tcPr>
                        <w:tcW w:w="1280" w:type="dxa"/>
                        <w:tcBorders>
                          <w:top w:val="single" w:sz="4" w:space="0" w:color="000000"/>
                          <w:left w:val="single" w:sz="6" w:space="0" w:color="000000"/>
                          <w:bottom w:val="single" w:sz="6" w:space="0" w:color="000000"/>
                          <w:right w:val="single" w:sz="4" w:space="0" w:color="000000"/>
                        </w:tcBorders>
                        <w:vAlign w:val="bottom"/>
                      </w:tcPr>
                      <w:p w:rsidR="003E22BE" w:rsidRDefault="003E22BE">
                        <w:pPr>
                          <w:widowControl/>
                          <w:jc w:val="right"/>
                          <w:rPr>
                            <w:rFonts w:ascii="宋体" w:cs="Times New Roman"/>
                            <w:color w:val="000000"/>
                            <w:kern w:val="0"/>
                            <w:sz w:val="15"/>
                            <w:szCs w:val="15"/>
                          </w:rPr>
                        </w:pPr>
                        <w:r>
                          <w:rPr>
                            <w:rFonts w:ascii="宋体" w:hAnsi="宋体" w:cs="宋体" w:hint="eastAsia"/>
                            <w:color w:val="000000"/>
                            <w:kern w:val="0"/>
                            <w:sz w:val="15"/>
                            <w:szCs w:val="15"/>
                          </w:rPr>
                          <w:t>公开</w:t>
                        </w:r>
                        <w:r>
                          <w:rPr>
                            <w:rFonts w:ascii="宋体" w:hAnsi="宋体" w:cs="宋体"/>
                            <w:color w:val="000000"/>
                            <w:kern w:val="0"/>
                            <w:sz w:val="15"/>
                            <w:szCs w:val="15"/>
                          </w:rPr>
                          <w:t>01</w:t>
                        </w:r>
                        <w:r>
                          <w:rPr>
                            <w:rFonts w:ascii="宋体" w:hAnsi="宋体" w:cs="宋体" w:hint="eastAsia"/>
                            <w:color w:val="000000"/>
                            <w:kern w:val="0"/>
                            <w:sz w:val="15"/>
                            <w:szCs w:val="15"/>
                          </w:rPr>
                          <w:t>表</w:t>
                        </w:r>
                      </w:p>
                    </w:tc>
                  </w:tr>
                  <w:tr w:rsidR="003E22BE">
                    <w:trPr>
                      <w:trHeight w:val="270"/>
                    </w:trPr>
                    <w:tc>
                      <w:tcPr>
                        <w:tcW w:w="3220" w:type="dxa"/>
                        <w:tcBorders>
                          <w:top w:val="single" w:sz="6" w:space="0" w:color="000000"/>
                          <w:left w:val="single" w:sz="4" w:space="0" w:color="000000"/>
                          <w:bottom w:val="single" w:sz="6" w:space="0" w:color="000000"/>
                          <w:right w:val="single" w:sz="6" w:space="0" w:color="000000"/>
                        </w:tcBorders>
                        <w:vAlign w:val="bottom"/>
                      </w:tcPr>
                      <w:p w:rsidR="003E22BE" w:rsidRDefault="003E22BE">
                        <w:pPr>
                          <w:widowControl/>
                          <w:jc w:val="left"/>
                          <w:rPr>
                            <w:rFonts w:ascii="宋体" w:cs="Times New Roman"/>
                            <w:color w:val="000000"/>
                            <w:kern w:val="0"/>
                            <w:sz w:val="20"/>
                            <w:szCs w:val="20"/>
                          </w:rPr>
                        </w:pPr>
                        <w:r>
                          <w:rPr>
                            <w:rFonts w:ascii="宋体" w:hAnsi="宋体" w:cs="宋体" w:hint="eastAsia"/>
                            <w:color w:val="000000"/>
                            <w:kern w:val="0"/>
                            <w:sz w:val="20"/>
                            <w:szCs w:val="20"/>
                          </w:rPr>
                          <w:t>部门：温州市审计局</w:t>
                        </w:r>
                      </w:p>
                    </w:tc>
                    <w:tc>
                      <w:tcPr>
                        <w:tcW w:w="1280" w:type="dxa"/>
                        <w:tcBorders>
                          <w:top w:val="single" w:sz="6" w:space="0" w:color="000000"/>
                          <w:left w:val="single" w:sz="6" w:space="0" w:color="000000"/>
                          <w:bottom w:val="single" w:sz="6" w:space="0" w:color="000000"/>
                          <w:right w:val="single" w:sz="6" w:space="0" w:color="000000"/>
                        </w:tcBorders>
                        <w:vAlign w:val="bottom"/>
                      </w:tcPr>
                      <w:p w:rsidR="003E22BE" w:rsidRDefault="003E22BE">
                        <w:pPr>
                          <w:widowControl/>
                          <w:jc w:val="left"/>
                          <w:rPr>
                            <w:rFonts w:ascii="Arial" w:hAnsi="Arial" w:cs="Arial"/>
                            <w:color w:val="000000"/>
                            <w:kern w:val="0"/>
                            <w:sz w:val="20"/>
                            <w:szCs w:val="20"/>
                          </w:rPr>
                        </w:pPr>
                      </w:p>
                    </w:tc>
                    <w:tc>
                      <w:tcPr>
                        <w:tcW w:w="340" w:type="dxa"/>
                        <w:tcBorders>
                          <w:top w:val="single" w:sz="6" w:space="0" w:color="000000"/>
                          <w:left w:val="single" w:sz="6" w:space="0" w:color="000000"/>
                          <w:bottom w:val="single" w:sz="6" w:space="0" w:color="000000"/>
                          <w:right w:val="single" w:sz="6" w:space="0" w:color="000000"/>
                        </w:tcBorders>
                        <w:vAlign w:val="bottom"/>
                      </w:tcPr>
                      <w:p w:rsidR="003E22BE" w:rsidRDefault="003E22BE">
                        <w:pPr>
                          <w:widowControl/>
                          <w:jc w:val="center"/>
                          <w:rPr>
                            <w:rFonts w:ascii="宋体" w:cs="Times New Roman"/>
                            <w:color w:val="000000"/>
                            <w:kern w:val="0"/>
                            <w:sz w:val="20"/>
                            <w:szCs w:val="20"/>
                          </w:rPr>
                        </w:pPr>
                      </w:p>
                    </w:tc>
                    <w:tc>
                      <w:tcPr>
                        <w:tcW w:w="280" w:type="dxa"/>
                        <w:tcBorders>
                          <w:top w:val="single" w:sz="6" w:space="0" w:color="000000"/>
                          <w:left w:val="single" w:sz="6" w:space="0" w:color="000000"/>
                          <w:bottom w:val="single" w:sz="6" w:space="0" w:color="000000"/>
                          <w:right w:val="single" w:sz="6" w:space="0" w:color="000000"/>
                        </w:tcBorders>
                        <w:vAlign w:val="bottom"/>
                      </w:tcPr>
                      <w:p w:rsidR="003E22BE" w:rsidRDefault="003E22BE">
                        <w:pPr>
                          <w:widowControl/>
                          <w:jc w:val="left"/>
                          <w:rPr>
                            <w:rFonts w:ascii="Arial" w:hAnsi="Arial" w:cs="Arial"/>
                            <w:color w:val="000000"/>
                            <w:kern w:val="0"/>
                            <w:sz w:val="20"/>
                            <w:szCs w:val="20"/>
                          </w:rPr>
                        </w:pPr>
                      </w:p>
                    </w:tc>
                    <w:tc>
                      <w:tcPr>
                        <w:tcW w:w="260" w:type="dxa"/>
                        <w:tcBorders>
                          <w:top w:val="single" w:sz="6" w:space="0" w:color="000000"/>
                          <w:left w:val="single" w:sz="6" w:space="0" w:color="000000"/>
                          <w:bottom w:val="single" w:sz="6" w:space="0" w:color="000000"/>
                          <w:right w:val="single" w:sz="6" w:space="0" w:color="000000"/>
                        </w:tcBorders>
                        <w:vAlign w:val="bottom"/>
                      </w:tcPr>
                      <w:p w:rsidR="003E22BE" w:rsidRDefault="003E22BE">
                        <w:pPr>
                          <w:widowControl/>
                          <w:jc w:val="left"/>
                          <w:rPr>
                            <w:rFonts w:ascii="Arial" w:hAnsi="Arial" w:cs="Arial"/>
                            <w:color w:val="000000"/>
                            <w:kern w:val="0"/>
                            <w:sz w:val="20"/>
                            <w:szCs w:val="20"/>
                          </w:rPr>
                        </w:pPr>
                      </w:p>
                    </w:tc>
                    <w:tc>
                      <w:tcPr>
                        <w:tcW w:w="3520" w:type="dxa"/>
                        <w:gridSpan w:val="2"/>
                        <w:tcBorders>
                          <w:top w:val="single" w:sz="6" w:space="0" w:color="000000"/>
                          <w:left w:val="single" w:sz="6" w:space="0" w:color="000000"/>
                          <w:bottom w:val="single" w:sz="6" w:space="0" w:color="000000"/>
                          <w:right w:val="single" w:sz="4" w:space="0" w:color="000000"/>
                        </w:tcBorders>
                        <w:vAlign w:val="bottom"/>
                      </w:tcPr>
                      <w:p w:rsidR="003E22BE" w:rsidRDefault="003E22BE">
                        <w:pPr>
                          <w:widowControl/>
                          <w:jc w:val="right"/>
                          <w:rPr>
                            <w:rFonts w:ascii="宋体" w:cs="Times New Roman"/>
                            <w:color w:val="000000"/>
                            <w:kern w:val="0"/>
                            <w:sz w:val="15"/>
                            <w:szCs w:val="15"/>
                          </w:rPr>
                        </w:pPr>
                        <w:r>
                          <w:rPr>
                            <w:rFonts w:ascii="宋体" w:hAnsi="宋体" w:cs="宋体" w:hint="eastAsia"/>
                            <w:color w:val="000000"/>
                            <w:kern w:val="0"/>
                            <w:sz w:val="15"/>
                            <w:szCs w:val="15"/>
                          </w:rPr>
                          <w:t>金额单位：万元</w:t>
                        </w:r>
                      </w:p>
                    </w:tc>
                  </w:tr>
                  <w:tr w:rsidR="003E22BE">
                    <w:trPr>
                      <w:trHeight w:val="308"/>
                    </w:trPr>
                    <w:tc>
                      <w:tcPr>
                        <w:tcW w:w="4500" w:type="dxa"/>
                        <w:gridSpan w:val="2"/>
                        <w:tcBorders>
                          <w:top w:val="single" w:sz="6" w:space="0" w:color="000000"/>
                          <w:left w:val="single" w:sz="6" w:space="0" w:color="000000"/>
                          <w:bottom w:val="single" w:sz="6" w:space="0" w:color="000000"/>
                          <w:right w:val="single" w:sz="6"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收</w:t>
                        </w:r>
                        <w:r>
                          <w:rPr>
                            <w:rFonts w:ascii="宋体" w:hAnsi="宋体" w:cs="宋体"/>
                            <w:color w:val="000000"/>
                            <w:kern w:val="0"/>
                            <w:sz w:val="22"/>
                            <w:szCs w:val="22"/>
                          </w:rPr>
                          <w:t xml:space="preserve">      </w:t>
                        </w:r>
                        <w:r>
                          <w:rPr>
                            <w:rFonts w:ascii="宋体" w:hAnsi="宋体" w:cs="宋体" w:hint="eastAsia"/>
                            <w:color w:val="000000"/>
                            <w:kern w:val="0"/>
                            <w:sz w:val="22"/>
                            <w:szCs w:val="22"/>
                          </w:rPr>
                          <w:t>入</w:t>
                        </w:r>
                      </w:p>
                    </w:tc>
                    <w:tc>
                      <w:tcPr>
                        <w:tcW w:w="4400" w:type="dxa"/>
                        <w:gridSpan w:val="5"/>
                        <w:tcBorders>
                          <w:top w:val="single" w:sz="6" w:space="0" w:color="000000"/>
                          <w:left w:val="single" w:sz="6" w:space="0" w:color="000000"/>
                          <w:bottom w:val="single" w:sz="6" w:space="0" w:color="000000"/>
                          <w:right w:val="single" w:sz="6"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支</w:t>
                        </w:r>
                        <w:r>
                          <w:rPr>
                            <w:rFonts w:ascii="宋体" w:hAnsi="宋体" w:cs="宋体"/>
                            <w:color w:val="000000"/>
                            <w:kern w:val="0"/>
                            <w:sz w:val="22"/>
                            <w:szCs w:val="22"/>
                          </w:rPr>
                          <w:t xml:space="preserve">     </w:t>
                        </w:r>
                        <w:r>
                          <w:rPr>
                            <w:rFonts w:ascii="宋体" w:hAnsi="宋体" w:cs="宋体" w:hint="eastAsia"/>
                            <w:color w:val="000000"/>
                            <w:kern w:val="0"/>
                            <w:sz w:val="22"/>
                            <w:szCs w:val="22"/>
                          </w:rPr>
                          <w:t>出（按支出功能分类到项级）</w:t>
                        </w:r>
                      </w:p>
                    </w:tc>
                  </w:tr>
                  <w:tr w:rsidR="003E22BE">
                    <w:trPr>
                      <w:trHeight w:val="308"/>
                    </w:trPr>
                    <w:tc>
                      <w:tcPr>
                        <w:tcW w:w="3220" w:type="dxa"/>
                        <w:tcBorders>
                          <w:top w:val="single" w:sz="6" w:space="0" w:color="000000"/>
                          <w:left w:val="single" w:sz="6" w:space="0" w:color="000000"/>
                          <w:bottom w:val="single" w:sz="6" w:space="0" w:color="000000"/>
                          <w:right w:val="single" w:sz="6"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项</w:t>
                        </w:r>
                        <w:r>
                          <w:rPr>
                            <w:rFonts w:ascii="宋体" w:hAnsi="宋体" w:cs="宋体"/>
                            <w:color w:val="000000"/>
                            <w:kern w:val="0"/>
                            <w:sz w:val="22"/>
                            <w:szCs w:val="22"/>
                          </w:rPr>
                          <w:t xml:space="preserve"> </w:t>
                        </w:r>
                        <w:r>
                          <w:rPr>
                            <w:rFonts w:ascii="宋体" w:hAnsi="宋体" w:cs="宋体" w:hint="eastAsia"/>
                            <w:color w:val="000000"/>
                            <w:kern w:val="0"/>
                            <w:sz w:val="22"/>
                            <w:szCs w:val="22"/>
                          </w:rPr>
                          <w:t>目</w:t>
                        </w:r>
                      </w:p>
                    </w:tc>
                    <w:tc>
                      <w:tcPr>
                        <w:tcW w:w="1280" w:type="dxa"/>
                        <w:tcBorders>
                          <w:top w:val="single" w:sz="6" w:space="0" w:color="000000"/>
                          <w:left w:val="single" w:sz="6" w:space="0" w:color="000000"/>
                          <w:bottom w:val="single" w:sz="6" w:space="0" w:color="000000"/>
                          <w:right w:val="single" w:sz="6"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决算数</w:t>
                        </w:r>
                      </w:p>
                    </w:tc>
                    <w:tc>
                      <w:tcPr>
                        <w:tcW w:w="3120" w:type="dxa"/>
                        <w:gridSpan w:val="4"/>
                        <w:tcBorders>
                          <w:top w:val="single" w:sz="6" w:space="0" w:color="000000"/>
                          <w:left w:val="single" w:sz="6" w:space="0" w:color="000000"/>
                          <w:bottom w:val="single" w:sz="6" w:space="0" w:color="000000"/>
                          <w:right w:val="single" w:sz="6"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项目</w:t>
                        </w:r>
                      </w:p>
                    </w:tc>
                    <w:tc>
                      <w:tcPr>
                        <w:tcW w:w="1280" w:type="dxa"/>
                        <w:tcBorders>
                          <w:top w:val="single" w:sz="6" w:space="0" w:color="000000"/>
                          <w:left w:val="single" w:sz="6" w:space="0" w:color="000000"/>
                          <w:bottom w:val="single" w:sz="6" w:space="0" w:color="000000"/>
                          <w:right w:val="single" w:sz="6"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决算数</w:t>
                        </w:r>
                      </w:p>
                    </w:tc>
                  </w:tr>
                  <w:tr w:rsidR="003E22BE">
                    <w:trPr>
                      <w:trHeight w:val="338"/>
                    </w:trPr>
                    <w:tc>
                      <w:tcPr>
                        <w:tcW w:w="3220" w:type="dxa"/>
                        <w:tcBorders>
                          <w:top w:val="single" w:sz="6" w:space="0" w:color="000000"/>
                          <w:left w:val="single" w:sz="6"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hint="eastAsia"/>
                            <w:color w:val="000000"/>
                            <w:kern w:val="0"/>
                            <w:sz w:val="22"/>
                            <w:szCs w:val="22"/>
                          </w:rPr>
                          <w:t>一、财政拨款</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2534.15</w:t>
                        </w:r>
                      </w:p>
                    </w:tc>
                    <w:tc>
                      <w:tcPr>
                        <w:tcW w:w="880"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一、</w:t>
                        </w:r>
                      </w:p>
                    </w:tc>
                    <w:tc>
                      <w:tcPr>
                        <w:tcW w:w="22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rPr>
                            <w:rFonts w:ascii="宋体" w:cs="Times New Roman"/>
                            <w:color w:val="000000"/>
                            <w:kern w:val="0"/>
                            <w:sz w:val="22"/>
                            <w:szCs w:val="22"/>
                          </w:rPr>
                        </w:pPr>
                        <w:r>
                          <w:rPr>
                            <w:rFonts w:ascii="宋体" w:hAnsi="宋体" w:cs="宋体" w:hint="eastAsia"/>
                            <w:color w:val="000000"/>
                            <w:kern w:val="0"/>
                            <w:sz w:val="22"/>
                            <w:szCs w:val="22"/>
                          </w:rPr>
                          <w:t>一般公共服务支出</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2038.81</w:t>
                        </w:r>
                      </w:p>
                    </w:tc>
                  </w:tr>
                  <w:tr w:rsidR="003E22BE">
                    <w:trPr>
                      <w:trHeight w:val="308"/>
                    </w:trPr>
                    <w:tc>
                      <w:tcPr>
                        <w:tcW w:w="3220" w:type="dxa"/>
                        <w:tcBorders>
                          <w:top w:val="single" w:sz="6" w:space="0" w:color="000000"/>
                          <w:left w:val="single" w:sz="6"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一般公共预算</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2421.80</w:t>
                        </w:r>
                      </w:p>
                    </w:tc>
                    <w:tc>
                      <w:tcPr>
                        <w:tcW w:w="880"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 xml:space="preserve">　二、</w:t>
                        </w:r>
                      </w:p>
                    </w:tc>
                    <w:tc>
                      <w:tcPr>
                        <w:tcW w:w="22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rPr>
                            <w:rFonts w:ascii="宋体" w:cs="Times New Roman"/>
                            <w:color w:val="000000"/>
                            <w:kern w:val="0"/>
                            <w:sz w:val="22"/>
                            <w:szCs w:val="22"/>
                          </w:rPr>
                        </w:pPr>
                        <w:r>
                          <w:rPr>
                            <w:rFonts w:ascii="宋体" w:hAnsi="宋体" w:cs="宋体" w:hint="eastAsia"/>
                            <w:color w:val="000000"/>
                            <w:kern w:val="0"/>
                            <w:sz w:val="22"/>
                            <w:szCs w:val="22"/>
                          </w:rPr>
                          <w:t>社会保障和就业支出</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r>
                  <w:tr w:rsidR="003E22BE">
                    <w:trPr>
                      <w:trHeight w:val="308"/>
                    </w:trPr>
                    <w:tc>
                      <w:tcPr>
                        <w:tcW w:w="3220" w:type="dxa"/>
                        <w:tcBorders>
                          <w:top w:val="single" w:sz="6" w:space="0" w:color="000000"/>
                          <w:left w:val="single" w:sz="6"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政府性基金预算</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112.35</w:t>
                        </w:r>
                      </w:p>
                    </w:tc>
                    <w:tc>
                      <w:tcPr>
                        <w:tcW w:w="880"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 xml:space="preserve">　三、</w:t>
                        </w:r>
                      </w:p>
                    </w:tc>
                    <w:tc>
                      <w:tcPr>
                        <w:tcW w:w="22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rPr>
                            <w:rFonts w:ascii="宋体" w:cs="Times New Roman"/>
                            <w:color w:val="000000"/>
                            <w:kern w:val="0"/>
                            <w:sz w:val="22"/>
                            <w:szCs w:val="22"/>
                          </w:rPr>
                        </w:pPr>
                        <w:r>
                          <w:rPr>
                            <w:rFonts w:ascii="宋体" w:hAnsi="宋体" w:cs="宋体" w:hint="eastAsia"/>
                            <w:color w:val="000000"/>
                            <w:kern w:val="0"/>
                            <w:sz w:val="22"/>
                            <w:szCs w:val="22"/>
                          </w:rPr>
                          <w:t>医疗卫生与计划生育支出</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r>
                  <w:tr w:rsidR="003E22BE">
                    <w:trPr>
                      <w:trHeight w:val="308"/>
                    </w:trPr>
                    <w:tc>
                      <w:tcPr>
                        <w:tcW w:w="3220" w:type="dxa"/>
                        <w:tcBorders>
                          <w:top w:val="single" w:sz="6" w:space="0" w:color="000000"/>
                          <w:left w:val="single" w:sz="6"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hint="eastAsia"/>
                            <w:color w:val="000000"/>
                            <w:kern w:val="0"/>
                            <w:sz w:val="22"/>
                            <w:szCs w:val="22"/>
                          </w:rPr>
                          <w:t>二、事业单位专户资金</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880"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 xml:space="preserve">　四、</w:t>
                        </w:r>
                      </w:p>
                    </w:tc>
                    <w:tc>
                      <w:tcPr>
                        <w:tcW w:w="22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rPr>
                            <w:rFonts w:ascii="宋体" w:cs="Times New Roman"/>
                            <w:color w:val="000000"/>
                            <w:kern w:val="0"/>
                            <w:sz w:val="22"/>
                            <w:szCs w:val="22"/>
                          </w:rPr>
                        </w:pPr>
                        <w:r>
                          <w:rPr>
                            <w:rFonts w:ascii="宋体" w:hAnsi="宋体" w:cs="宋体" w:hint="eastAsia"/>
                            <w:color w:val="000000"/>
                            <w:kern w:val="0"/>
                            <w:sz w:val="22"/>
                            <w:szCs w:val="22"/>
                          </w:rPr>
                          <w:t>城乡社区支出</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112.35</w:t>
                        </w:r>
                      </w:p>
                    </w:tc>
                  </w:tr>
                  <w:tr w:rsidR="003E22BE">
                    <w:trPr>
                      <w:trHeight w:val="308"/>
                    </w:trPr>
                    <w:tc>
                      <w:tcPr>
                        <w:tcW w:w="3220" w:type="dxa"/>
                        <w:tcBorders>
                          <w:top w:val="single" w:sz="6" w:space="0" w:color="000000"/>
                          <w:left w:val="single" w:sz="4"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hint="eastAsia"/>
                            <w:color w:val="000000"/>
                            <w:kern w:val="0"/>
                            <w:sz w:val="22"/>
                            <w:szCs w:val="22"/>
                          </w:rPr>
                          <w:t>三、事业收入（不含专户资金）</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880"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 xml:space="preserve">五、　</w:t>
                        </w:r>
                      </w:p>
                    </w:tc>
                    <w:tc>
                      <w:tcPr>
                        <w:tcW w:w="22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left"/>
                          <w:rPr>
                            <w:rFonts w:ascii="宋体" w:cs="Times New Roman"/>
                            <w:color w:val="000000"/>
                            <w:kern w:val="0"/>
                            <w:sz w:val="22"/>
                            <w:szCs w:val="22"/>
                          </w:rPr>
                        </w:pPr>
                        <w:r>
                          <w:rPr>
                            <w:rFonts w:ascii="宋体" w:hAnsi="宋体" w:cs="宋体" w:hint="eastAsia"/>
                            <w:color w:val="000000"/>
                            <w:kern w:val="0"/>
                            <w:sz w:val="22"/>
                            <w:szCs w:val="22"/>
                          </w:rPr>
                          <w:t>住房保障支出</w:t>
                        </w:r>
                      </w:p>
                    </w:tc>
                    <w:tc>
                      <w:tcPr>
                        <w:tcW w:w="1280" w:type="dxa"/>
                        <w:tcBorders>
                          <w:top w:val="single" w:sz="6" w:space="0" w:color="000000"/>
                          <w:left w:val="single" w:sz="6" w:space="0" w:color="000000"/>
                          <w:bottom w:val="single" w:sz="6"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109.17</w:t>
                        </w:r>
                      </w:p>
                    </w:tc>
                  </w:tr>
                  <w:tr w:rsidR="003E22BE">
                    <w:trPr>
                      <w:trHeight w:val="308"/>
                    </w:trPr>
                    <w:tc>
                      <w:tcPr>
                        <w:tcW w:w="3220" w:type="dxa"/>
                        <w:tcBorders>
                          <w:top w:val="single" w:sz="6" w:space="0" w:color="000000"/>
                          <w:left w:val="single" w:sz="4"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hint="eastAsia"/>
                            <w:color w:val="000000"/>
                            <w:kern w:val="0"/>
                            <w:sz w:val="22"/>
                            <w:szCs w:val="22"/>
                          </w:rPr>
                          <w:t>四、事业单位经营收入</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880"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22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left"/>
                          <w:rPr>
                            <w:rFonts w:ascii="宋体" w:cs="Times New Roman"/>
                            <w:color w:val="000000"/>
                            <w:kern w:val="0"/>
                            <w:sz w:val="22"/>
                            <w:szCs w:val="22"/>
                          </w:rPr>
                        </w:pPr>
                      </w:p>
                    </w:tc>
                    <w:tc>
                      <w:tcPr>
                        <w:tcW w:w="1280" w:type="dxa"/>
                        <w:tcBorders>
                          <w:top w:val="single" w:sz="6" w:space="0" w:color="000000"/>
                          <w:left w:val="single" w:sz="6" w:space="0" w:color="000000"/>
                          <w:bottom w:val="single" w:sz="6"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3220" w:type="dxa"/>
                        <w:tcBorders>
                          <w:top w:val="single" w:sz="6" w:space="0" w:color="000000"/>
                          <w:left w:val="single" w:sz="4"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hint="eastAsia"/>
                            <w:color w:val="000000"/>
                            <w:kern w:val="0"/>
                            <w:sz w:val="22"/>
                            <w:szCs w:val="22"/>
                          </w:rPr>
                          <w:t>五、其他收入</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43.68</w:t>
                        </w:r>
                      </w:p>
                    </w:tc>
                    <w:tc>
                      <w:tcPr>
                        <w:tcW w:w="880"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22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280" w:type="dxa"/>
                        <w:tcBorders>
                          <w:top w:val="single" w:sz="6" w:space="0" w:color="000000"/>
                          <w:left w:val="single" w:sz="6" w:space="0" w:color="000000"/>
                          <w:bottom w:val="single" w:sz="6"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3220" w:type="dxa"/>
                        <w:tcBorders>
                          <w:top w:val="single" w:sz="6" w:space="0" w:color="000000"/>
                          <w:left w:val="single" w:sz="4" w:space="0" w:color="000000"/>
                          <w:bottom w:val="single" w:sz="6" w:space="0" w:color="000000"/>
                          <w:right w:val="single" w:sz="6"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本年收入合计</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2577.83</w:t>
                        </w:r>
                      </w:p>
                    </w:tc>
                    <w:tc>
                      <w:tcPr>
                        <w:tcW w:w="3120" w:type="dxa"/>
                        <w:gridSpan w:val="4"/>
                        <w:tcBorders>
                          <w:top w:val="single" w:sz="6" w:space="0" w:color="000000"/>
                          <w:left w:val="single" w:sz="6" w:space="0" w:color="000000"/>
                          <w:bottom w:val="single" w:sz="6" w:space="0" w:color="000000"/>
                          <w:right w:val="single" w:sz="6"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本年支出合计</w:t>
                        </w:r>
                      </w:p>
                    </w:tc>
                    <w:tc>
                      <w:tcPr>
                        <w:tcW w:w="1280" w:type="dxa"/>
                        <w:tcBorders>
                          <w:top w:val="single" w:sz="6" w:space="0" w:color="000000"/>
                          <w:left w:val="single" w:sz="6" w:space="0" w:color="000000"/>
                          <w:bottom w:val="single" w:sz="6"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2622.66</w:t>
                        </w:r>
                      </w:p>
                    </w:tc>
                  </w:tr>
                  <w:tr w:rsidR="003E22BE">
                    <w:trPr>
                      <w:trHeight w:val="308"/>
                    </w:trPr>
                    <w:tc>
                      <w:tcPr>
                        <w:tcW w:w="3220" w:type="dxa"/>
                        <w:tcBorders>
                          <w:top w:val="single" w:sz="6" w:space="0" w:color="000000"/>
                          <w:left w:val="single" w:sz="4"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hint="eastAsia"/>
                            <w:color w:val="000000"/>
                            <w:kern w:val="0"/>
                            <w:sz w:val="22"/>
                            <w:szCs w:val="22"/>
                          </w:rPr>
                          <w:t>六、上级补助收入</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3120" w:type="dxa"/>
                        <w:gridSpan w:val="4"/>
                        <w:tcBorders>
                          <w:top w:val="single" w:sz="6" w:space="0" w:color="000000"/>
                          <w:left w:val="single" w:sz="6"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对附属单位补助支出</w:t>
                        </w:r>
                      </w:p>
                    </w:tc>
                    <w:tc>
                      <w:tcPr>
                        <w:tcW w:w="1280" w:type="dxa"/>
                        <w:tcBorders>
                          <w:top w:val="single" w:sz="6" w:space="0" w:color="000000"/>
                          <w:left w:val="single" w:sz="6" w:space="0" w:color="000000"/>
                          <w:bottom w:val="single" w:sz="6"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3220" w:type="dxa"/>
                        <w:tcBorders>
                          <w:top w:val="single" w:sz="6" w:space="0" w:color="000000"/>
                          <w:left w:val="single" w:sz="4"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hint="eastAsia"/>
                            <w:color w:val="000000"/>
                            <w:kern w:val="0"/>
                            <w:sz w:val="22"/>
                            <w:szCs w:val="22"/>
                          </w:rPr>
                          <w:t>七、附属单位上缴收入</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3120" w:type="dxa"/>
                        <w:gridSpan w:val="4"/>
                        <w:tcBorders>
                          <w:top w:val="single" w:sz="6" w:space="0" w:color="000000"/>
                          <w:left w:val="single" w:sz="6"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上缴上级支出</w:t>
                        </w:r>
                      </w:p>
                    </w:tc>
                    <w:tc>
                      <w:tcPr>
                        <w:tcW w:w="1280" w:type="dxa"/>
                        <w:tcBorders>
                          <w:top w:val="single" w:sz="6" w:space="0" w:color="000000"/>
                          <w:left w:val="single" w:sz="6" w:space="0" w:color="000000"/>
                          <w:bottom w:val="single" w:sz="6"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3220" w:type="dxa"/>
                        <w:tcBorders>
                          <w:top w:val="single" w:sz="6" w:space="0" w:color="000000"/>
                          <w:left w:val="single" w:sz="4"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hint="eastAsia"/>
                            <w:color w:val="000000"/>
                            <w:kern w:val="0"/>
                            <w:sz w:val="22"/>
                            <w:szCs w:val="22"/>
                          </w:rPr>
                          <w:t>八、用事业基金弥补收支差额</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3120" w:type="dxa"/>
                        <w:gridSpan w:val="4"/>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280" w:type="dxa"/>
                        <w:tcBorders>
                          <w:top w:val="single" w:sz="6" w:space="0" w:color="000000"/>
                          <w:left w:val="single" w:sz="6" w:space="0" w:color="000000"/>
                          <w:bottom w:val="single" w:sz="6"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3220" w:type="dxa"/>
                        <w:tcBorders>
                          <w:top w:val="single" w:sz="6" w:space="0" w:color="000000"/>
                          <w:left w:val="single" w:sz="4"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hint="eastAsia"/>
                            <w:color w:val="000000"/>
                            <w:kern w:val="0"/>
                            <w:sz w:val="22"/>
                            <w:szCs w:val="22"/>
                          </w:rPr>
                          <w:t>九、上年结转</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95.10</w:t>
                        </w:r>
                      </w:p>
                    </w:tc>
                    <w:tc>
                      <w:tcPr>
                        <w:tcW w:w="3120" w:type="dxa"/>
                        <w:gridSpan w:val="4"/>
                        <w:tcBorders>
                          <w:top w:val="single" w:sz="6" w:space="0" w:color="000000"/>
                          <w:left w:val="single" w:sz="6"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结转下年</w:t>
                        </w:r>
                      </w:p>
                    </w:tc>
                    <w:tc>
                      <w:tcPr>
                        <w:tcW w:w="1280" w:type="dxa"/>
                        <w:tcBorders>
                          <w:top w:val="single" w:sz="6" w:space="0" w:color="000000"/>
                          <w:left w:val="single" w:sz="6" w:space="0" w:color="000000"/>
                          <w:bottom w:val="single" w:sz="6"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50.27</w:t>
                        </w:r>
                      </w:p>
                    </w:tc>
                  </w:tr>
                  <w:tr w:rsidR="003E22BE">
                    <w:trPr>
                      <w:trHeight w:val="308"/>
                    </w:trPr>
                    <w:tc>
                      <w:tcPr>
                        <w:tcW w:w="3220" w:type="dxa"/>
                        <w:tcBorders>
                          <w:top w:val="single" w:sz="6" w:space="0" w:color="000000"/>
                          <w:left w:val="single" w:sz="4"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其中：专项结转</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95.10</w:t>
                        </w:r>
                      </w:p>
                    </w:tc>
                    <w:tc>
                      <w:tcPr>
                        <w:tcW w:w="3120" w:type="dxa"/>
                        <w:gridSpan w:val="4"/>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280" w:type="dxa"/>
                        <w:tcBorders>
                          <w:top w:val="single" w:sz="6" w:space="0" w:color="000000"/>
                          <w:left w:val="single" w:sz="6" w:space="0" w:color="000000"/>
                          <w:bottom w:val="single" w:sz="6"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3220" w:type="dxa"/>
                        <w:tcBorders>
                          <w:top w:val="single" w:sz="6" w:space="0" w:color="000000"/>
                          <w:left w:val="single" w:sz="4"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政府性基金结转</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3120" w:type="dxa"/>
                        <w:gridSpan w:val="4"/>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280" w:type="dxa"/>
                        <w:tcBorders>
                          <w:top w:val="single" w:sz="6" w:space="0" w:color="000000"/>
                          <w:left w:val="single" w:sz="6" w:space="0" w:color="000000"/>
                          <w:bottom w:val="single" w:sz="6"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3220" w:type="dxa"/>
                        <w:tcBorders>
                          <w:top w:val="single" w:sz="6" w:space="0" w:color="000000"/>
                          <w:left w:val="single" w:sz="4" w:space="0" w:color="000000"/>
                          <w:bottom w:val="single" w:sz="6" w:space="0" w:color="000000"/>
                          <w:right w:val="single" w:sz="6" w:space="0" w:color="000000"/>
                        </w:tcBorders>
                        <w:shd w:val="clear" w:color="FFFFFF" w:fill="FFFFFF"/>
                        <w:vAlign w:val="center"/>
                      </w:tcPr>
                      <w:p w:rsidR="003E22BE" w:rsidRDefault="003E22BE">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其他结转</w:t>
                        </w:r>
                      </w:p>
                    </w:tc>
                    <w:tc>
                      <w:tcPr>
                        <w:tcW w:w="12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3120" w:type="dxa"/>
                        <w:gridSpan w:val="4"/>
                        <w:tcBorders>
                          <w:top w:val="single" w:sz="6" w:space="0" w:color="000000"/>
                          <w:left w:val="single" w:sz="6" w:space="0" w:color="000000"/>
                          <w:bottom w:val="single" w:sz="6" w:space="0" w:color="000000"/>
                          <w:right w:val="single" w:sz="6" w:space="0" w:color="000000"/>
                        </w:tcBorders>
                        <w:shd w:val="clear" w:color="000000" w:fill="FFFFFF"/>
                        <w:vAlign w:val="center"/>
                      </w:tcPr>
                      <w:p w:rsidR="003E22BE" w:rsidRDefault="003E22BE">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280" w:type="dxa"/>
                        <w:tcBorders>
                          <w:top w:val="single" w:sz="6" w:space="0" w:color="000000"/>
                          <w:left w:val="single" w:sz="6" w:space="0" w:color="000000"/>
                          <w:bottom w:val="single" w:sz="6"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3220" w:type="dxa"/>
                        <w:tcBorders>
                          <w:top w:val="single" w:sz="6" w:space="0" w:color="000000"/>
                          <w:left w:val="single" w:sz="4" w:space="0" w:color="000000"/>
                          <w:bottom w:val="single" w:sz="4" w:space="0" w:color="000000"/>
                          <w:right w:val="single" w:sz="6"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收</w:t>
                        </w:r>
                        <w:r>
                          <w:rPr>
                            <w:rFonts w:ascii="宋体" w:hAnsi="宋体" w:cs="宋体"/>
                            <w:color w:val="000000"/>
                            <w:kern w:val="0"/>
                            <w:sz w:val="22"/>
                            <w:szCs w:val="22"/>
                          </w:rPr>
                          <w:t xml:space="preserve"> </w:t>
                        </w:r>
                        <w:r>
                          <w:rPr>
                            <w:rFonts w:ascii="宋体" w:hAnsi="宋体" w:cs="宋体" w:hint="eastAsia"/>
                            <w:color w:val="000000"/>
                            <w:kern w:val="0"/>
                            <w:sz w:val="22"/>
                            <w:szCs w:val="22"/>
                          </w:rPr>
                          <w:t>入</w:t>
                        </w:r>
                        <w:r>
                          <w:rPr>
                            <w:rFonts w:ascii="宋体" w:hAnsi="宋体" w:cs="宋体"/>
                            <w:color w:val="000000"/>
                            <w:kern w:val="0"/>
                            <w:sz w:val="22"/>
                            <w:szCs w:val="22"/>
                          </w:rPr>
                          <w:t xml:space="preserve"> </w:t>
                        </w:r>
                        <w:r>
                          <w:rPr>
                            <w:rFonts w:ascii="宋体" w:hAnsi="宋体" w:cs="宋体" w:hint="eastAsia"/>
                            <w:color w:val="000000"/>
                            <w:kern w:val="0"/>
                            <w:sz w:val="22"/>
                            <w:szCs w:val="22"/>
                          </w:rPr>
                          <w:t>总</w:t>
                        </w:r>
                        <w:r>
                          <w:rPr>
                            <w:rFonts w:ascii="宋体" w:hAnsi="宋体" w:cs="宋体"/>
                            <w:color w:val="000000"/>
                            <w:kern w:val="0"/>
                            <w:sz w:val="22"/>
                            <w:szCs w:val="22"/>
                          </w:rPr>
                          <w:t xml:space="preserve"> </w:t>
                        </w:r>
                        <w:r>
                          <w:rPr>
                            <w:rFonts w:ascii="宋体" w:hAnsi="宋体" w:cs="宋体" w:hint="eastAsia"/>
                            <w:color w:val="000000"/>
                            <w:kern w:val="0"/>
                            <w:sz w:val="22"/>
                            <w:szCs w:val="22"/>
                          </w:rPr>
                          <w:t>计</w:t>
                        </w:r>
                      </w:p>
                    </w:tc>
                    <w:tc>
                      <w:tcPr>
                        <w:tcW w:w="1280" w:type="dxa"/>
                        <w:tcBorders>
                          <w:top w:val="single" w:sz="6" w:space="0" w:color="000000"/>
                          <w:left w:val="single" w:sz="6" w:space="0" w:color="000000"/>
                          <w:bottom w:val="single" w:sz="4" w:space="0" w:color="000000"/>
                          <w:right w:val="single" w:sz="6"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2672.93</w:t>
                        </w:r>
                      </w:p>
                    </w:tc>
                    <w:tc>
                      <w:tcPr>
                        <w:tcW w:w="3120" w:type="dxa"/>
                        <w:gridSpan w:val="4"/>
                        <w:tcBorders>
                          <w:top w:val="single" w:sz="6" w:space="0" w:color="000000"/>
                          <w:left w:val="single" w:sz="6" w:space="0" w:color="000000"/>
                          <w:bottom w:val="single" w:sz="4" w:space="0" w:color="000000"/>
                          <w:right w:val="single" w:sz="6"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cs="宋体" w:hint="eastAsia"/>
                            <w:color w:val="000000"/>
                            <w:kern w:val="0"/>
                            <w:sz w:val="22"/>
                            <w:szCs w:val="22"/>
                          </w:rPr>
                          <w:t>支</w:t>
                        </w:r>
                        <w:r>
                          <w:rPr>
                            <w:rFonts w:ascii="宋体" w:cs="宋体"/>
                            <w:color w:val="000000"/>
                            <w:kern w:val="0"/>
                            <w:sz w:val="22"/>
                            <w:szCs w:val="22"/>
                          </w:rPr>
                          <w:t xml:space="preserve"> </w:t>
                        </w:r>
                        <w:r>
                          <w:rPr>
                            <w:rFonts w:ascii="宋体" w:cs="宋体" w:hint="eastAsia"/>
                            <w:color w:val="000000"/>
                            <w:kern w:val="0"/>
                            <w:sz w:val="22"/>
                            <w:szCs w:val="22"/>
                          </w:rPr>
                          <w:t>出</w:t>
                        </w:r>
                        <w:r>
                          <w:rPr>
                            <w:rFonts w:ascii="宋体" w:cs="宋体"/>
                            <w:color w:val="000000"/>
                            <w:kern w:val="0"/>
                            <w:sz w:val="22"/>
                            <w:szCs w:val="22"/>
                          </w:rPr>
                          <w:t xml:space="preserve"> </w:t>
                        </w:r>
                        <w:r>
                          <w:rPr>
                            <w:rFonts w:ascii="宋体" w:cs="宋体" w:hint="eastAsia"/>
                            <w:color w:val="000000"/>
                            <w:kern w:val="0"/>
                            <w:sz w:val="22"/>
                            <w:szCs w:val="22"/>
                          </w:rPr>
                          <w:t>总</w:t>
                        </w:r>
                        <w:r>
                          <w:rPr>
                            <w:rFonts w:ascii="宋体" w:cs="宋体"/>
                            <w:color w:val="000000"/>
                            <w:kern w:val="0"/>
                            <w:sz w:val="22"/>
                            <w:szCs w:val="22"/>
                          </w:rPr>
                          <w:t xml:space="preserve"> </w:t>
                        </w:r>
                        <w:r>
                          <w:rPr>
                            <w:rFonts w:ascii="宋体" w:cs="宋体" w:hint="eastAsia"/>
                            <w:color w:val="000000"/>
                            <w:kern w:val="0"/>
                            <w:sz w:val="22"/>
                            <w:szCs w:val="22"/>
                          </w:rPr>
                          <w:t>计</w:t>
                        </w:r>
                      </w:p>
                    </w:tc>
                    <w:tc>
                      <w:tcPr>
                        <w:tcW w:w="1280" w:type="dxa"/>
                        <w:tcBorders>
                          <w:top w:val="single" w:sz="6" w:space="0" w:color="000000"/>
                          <w:left w:val="single" w:sz="6" w:space="0" w:color="000000"/>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2672.93</w:t>
                        </w:r>
                      </w:p>
                    </w:tc>
                  </w:tr>
                </w:tbl>
                <w:p w:rsidR="003E22BE" w:rsidRDefault="003E22BE">
                  <w:pPr>
                    <w:widowControl/>
                    <w:jc w:val="left"/>
                    <w:rPr>
                      <w:rFonts w:ascii="Arial" w:hAnsi="Arial" w:cs="Arial"/>
                      <w:color w:val="000000"/>
                      <w:kern w:val="0"/>
                      <w:sz w:val="20"/>
                      <w:szCs w:val="20"/>
                    </w:rPr>
                  </w:pPr>
                </w:p>
              </w:tc>
              <w:tc>
                <w:tcPr>
                  <w:tcW w:w="128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3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28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26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22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280" w:type="dxa"/>
                  <w:tcBorders>
                    <w:top w:val="nil"/>
                    <w:left w:val="nil"/>
                    <w:bottom w:val="nil"/>
                    <w:right w:val="nil"/>
                  </w:tcBorders>
                  <w:vAlign w:val="bottom"/>
                </w:tcPr>
                <w:p w:rsidR="003E22BE" w:rsidRDefault="003E22BE">
                  <w:pPr>
                    <w:widowControl/>
                    <w:jc w:val="right"/>
                    <w:rPr>
                      <w:rFonts w:ascii="宋体" w:cs="Times New Roman"/>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r w:rsidR="003E22BE">
              <w:trPr>
                <w:trHeight w:val="270"/>
              </w:trPr>
              <w:tc>
                <w:tcPr>
                  <w:tcW w:w="9116" w:type="dxa"/>
                  <w:tcBorders>
                    <w:top w:val="nil"/>
                    <w:left w:val="nil"/>
                    <w:bottom w:val="nil"/>
                    <w:right w:val="nil"/>
                  </w:tcBorders>
                  <w:vAlign w:val="bottom"/>
                </w:tcPr>
                <w:p w:rsidR="003E22BE" w:rsidRDefault="003E22BE">
                  <w:pPr>
                    <w:widowControl/>
                    <w:jc w:val="left"/>
                    <w:rPr>
                      <w:rFonts w:ascii="宋体" w:cs="Times New Roman"/>
                      <w:color w:val="000000"/>
                      <w:kern w:val="0"/>
                      <w:sz w:val="20"/>
                      <w:szCs w:val="20"/>
                    </w:rPr>
                  </w:pPr>
                </w:p>
              </w:tc>
              <w:tc>
                <w:tcPr>
                  <w:tcW w:w="128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340" w:type="dxa"/>
                  <w:tcBorders>
                    <w:top w:val="nil"/>
                    <w:left w:val="nil"/>
                    <w:bottom w:val="nil"/>
                    <w:right w:val="nil"/>
                  </w:tcBorders>
                  <w:vAlign w:val="bottom"/>
                </w:tcPr>
                <w:p w:rsidR="003E22BE" w:rsidRDefault="003E22BE">
                  <w:pPr>
                    <w:widowControl/>
                    <w:jc w:val="center"/>
                    <w:rPr>
                      <w:rFonts w:ascii="宋体" w:cs="Times New Roman"/>
                      <w:color w:val="000000"/>
                      <w:kern w:val="0"/>
                      <w:sz w:val="20"/>
                      <w:szCs w:val="20"/>
                    </w:rPr>
                  </w:pPr>
                </w:p>
              </w:tc>
              <w:tc>
                <w:tcPr>
                  <w:tcW w:w="28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26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3520" w:type="dxa"/>
                  <w:gridSpan w:val="2"/>
                  <w:tcBorders>
                    <w:top w:val="nil"/>
                    <w:left w:val="nil"/>
                    <w:bottom w:val="single" w:sz="8" w:space="0" w:color="000000"/>
                    <w:right w:val="nil"/>
                  </w:tcBorders>
                  <w:vAlign w:val="bottom"/>
                </w:tcPr>
                <w:p w:rsidR="003E22BE" w:rsidRDefault="003E22BE">
                  <w:pPr>
                    <w:widowControl/>
                    <w:jc w:val="right"/>
                    <w:rPr>
                      <w:rFonts w:ascii="宋体" w:cs="Times New Roman"/>
                      <w:color w:val="000000"/>
                      <w:kern w:val="0"/>
                      <w:sz w:val="20"/>
                      <w:szCs w:val="20"/>
                    </w:rPr>
                  </w:pPr>
                  <w:r>
                    <w:rPr>
                      <w:rFonts w:ascii="宋体" w:hAnsi="宋体" w:cs="宋体" w:hint="eastAsia"/>
                      <w:color w:val="000000"/>
                      <w:kern w:val="0"/>
                      <w:sz w:val="20"/>
                      <w:szCs w:val="20"/>
                    </w:rPr>
                    <w:t>金额单位：万元</w:t>
                  </w:r>
                </w:p>
              </w:tc>
            </w:tr>
          </w:tbl>
          <w:p w:rsidR="003E22BE" w:rsidRDefault="003E22BE">
            <w:pPr>
              <w:widowControl/>
              <w:jc w:val="left"/>
              <w:rPr>
                <w:rFonts w:ascii="Arial" w:hAnsi="Arial" w:cs="Arial"/>
                <w:color w:val="000000"/>
                <w:kern w:val="0"/>
                <w:sz w:val="20"/>
                <w:szCs w:val="20"/>
              </w:rPr>
            </w:pPr>
          </w:p>
        </w:tc>
        <w:tc>
          <w:tcPr>
            <w:tcW w:w="1280" w:type="dxa"/>
            <w:tcBorders>
              <w:top w:val="nil"/>
              <w:left w:val="nil"/>
              <w:bottom w:val="nil"/>
              <w:right w:val="nil"/>
            </w:tcBorders>
            <w:vAlign w:val="bottom"/>
          </w:tcPr>
          <w:p w:rsidR="003E22BE" w:rsidRDefault="003E22BE">
            <w:pPr>
              <w:widowControl/>
              <w:jc w:val="center"/>
              <w:rPr>
                <w:rFonts w:ascii="Arial" w:hAnsi="Arial" w:cs="Arial"/>
                <w:color w:val="000000"/>
                <w:kern w:val="0"/>
                <w:sz w:val="20"/>
                <w:szCs w:val="20"/>
              </w:rPr>
            </w:pPr>
          </w:p>
        </w:tc>
        <w:tc>
          <w:tcPr>
            <w:tcW w:w="910" w:type="dxa"/>
            <w:tcBorders>
              <w:top w:val="nil"/>
              <w:left w:val="nil"/>
              <w:bottom w:val="nil"/>
              <w:right w:val="nil"/>
            </w:tcBorders>
            <w:vAlign w:val="bottom"/>
          </w:tcPr>
          <w:p w:rsidR="003E22BE" w:rsidRDefault="003E22BE">
            <w:pPr>
              <w:widowControl/>
              <w:jc w:val="center"/>
              <w:rPr>
                <w:rFonts w:ascii="宋体" w:cs="Times New Roman"/>
                <w:color w:val="000000"/>
                <w:kern w:val="0"/>
                <w:sz w:val="44"/>
                <w:szCs w:val="44"/>
              </w:rPr>
            </w:pPr>
          </w:p>
        </w:tc>
        <w:tc>
          <w:tcPr>
            <w:tcW w:w="280" w:type="dxa"/>
            <w:tcBorders>
              <w:top w:val="nil"/>
              <w:left w:val="nil"/>
              <w:bottom w:val="nil"/>
              <w:right w:val="nil"/>
            </w:tcBorders>
            <w:vAlign w:val="bottom"/>
          </w:tcPr>
          <w:p w:rsidR="003E22BE" w:rsidRDefault="003E22BE">
            <w:pPr>
              <w:widowControl/>
              <w:jc w:val="center"/>
              <w:rPr>
                <w:rFonts w:ascii="Arial" w:hAnsi="Arial" w:cs="Arial"/>
                <w:color w:val="000000"/>
                <w:kern w:val="0"/>
                <w:sz w:val="20"/>
                <w:szCs w:val="20"/>
              </w:rPr>
            </w:pPr>
          </w:p>
        </w:tc>
        <w:tc>
          <w:tcPr>
            <w:tcW w:w="260" w:type="dxa"/>
            <w:tcBorders>
              <w:top w:val="nil"/>
              <w:left w:val="nil"/>
              <w:bottom w:val="nil"/>
              <w:right w:val="nil"/>
            </w:tcBorders>
            <w:vAlign w:val="bottom"/>
          </w:tcPr>
          <w:p w:rsidR="003E22BE" w:rsidRDefault="003E22BE">
            <w:pPr>
              <w:widowControl/>
              <w:jc w:val="center"/>
              <w:rPr>
                <w:rFonts w:ascii="Arial" w:hAnsi="Arial" w:cs="Arial"/>
                <w:color w:val="000000"/>
                <w:kern w:val="0"/>
                <w:sz w:val="20"/>
                <w:szCs w:val="20"/>
              </w:rPr>
            </w:pPr>
          </w:p>
        </w:tc>
        <w:tc>
          <w:tcPr>
            <w:tcW w:w="2240" w:type="dxa"/>
            <w:tcBorders>
              <w:top w:val="nil"/>
              <w:left w:val="nil"/>
              <w:bottom w:val="nil"/>
              <w:right w:val="nil"/>
            </w:tcBorders>
            <w:vAlign w:val="bottom"/>
          </w:tcPr>
          <w:p w:rsidR="003E22BE" w:rsidRDefault="003E22BE">
            <w:pPr>
              <w:widowControl/>
              <w:jc w:val="center"/>
              <w:rPr>
                <w:rFonts w:ascii="Arial" w:hAnsi="Arial" w:cs="Arial"/>
                <w:color w:val="000000"/>
                <w:kern w:val="0"/>
                <w:sz w:val="20"/>
                <w:szCs w:val="20"/>
              </w:rPr>
            </w:pPr>
          </w:p>
        </w:tc>
        <w:tc>
          <w:tcPr>
            <w:tcW w:w="143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r>
      <w:tr w:rsidR="003E22BE">
        <w:trPr>
          <w:trHeight w:val="255"/>
        </w:trPr>
        <w:tc>
          <w:tcPr>
            <w:tcW w:w="15012"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28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91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28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26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22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430" w:type="dxa"/>
            <w:tcBorders>
              <w:top w:val="nil"/>
              <w:left w:val="nil"/>
              <w:bottom w:val="nil"/>
              <w:right w:val="nil"/>
            </w:tcBorders>
            <w:vAlign w:val="bottom"/>
          </w:tcPr>
          <w:p w:rsidR="003E22BE" w:rsidRDefault="003E22BE">
            <w:pPr>
              <w:widowControl/>
              <w:jc w:val="right"/>
              <w:rPr>
                <w:rFonts w:ascii="宋体" w:cs="Times New Roman"/>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bl>
    <w:p w:rsidR="003E22BE" w:rsidRDefault="003E22BE">
      <w:pPr>
        <w:autoSpaceDE w:val="0"/>
        <w:autoSpaceDN w:val="0"/>
        <w:adjustRightInd w:val="0"/>
        <w:spacing w:line="560" w:lineRule="exact"/>
        <w:ind w:firstLine="627"/>
        <w:jc w:val="center"/>
        <w:rPr>
          <w:rFonts w:ascii="仿宋" w:eastAsia="仿宋" w:hAnsi="Times New Roman" w:cs="Times New Roman"/>
          <w:b/>
          <w:bCs/>
          <w:sz w:val="32"/>
          <w:szCs w:val="32"/>
        </w:rPr>
      </w:pPr>
      <w:r>
        <w:rPr>
          <w:rFonts w:ascii="仿宋" w:eastAsia="仿宋" w:hAnsi="Times New Roman" w:cs="仿宋"/>
          <w:b/>
          <w:bCs/>
          <w:sz w:val="32"/>
          <w:szCs w:val="32"/>
        </w:rPr>
        <w:t>2015</w:t>
      </w:r>
      <w:r>
        <w:rPr>
          <w:rFonts w:ascii="仿宋" w:eastAsia="仿宋" w:hAnsi="Times New Roman" w:cs="仿宋" w:hint="eastAsia"/>
          <w:b/>
          <w:bCs/>
          <w:sz w:val="32"/>
          <w:szCs w:val="32"/>
        </w:rPr>
        <w:t>年度部门收入决算总表</w:t>
      </w:r>
      <w:r>
        <w:rPr>
          <w:rFonts w:ascii="仿宋" w:eastAsia="仿宋" w:hAnsi="Times New Roman" w:cs="仿宋"/>
          <w:b/>
          <w:bCs/>
          <w:sz w:val="32"/>
          <w:szCs w:val="32"/>
        </w:rPr>
        <w:t>(</w:t>
      </w:r>
      <w:r>
        <w:rPr>
          <w:rFonts w:ascii="仿宋" w:eastAsia="仿宋" w:hAnsi="Times New Roman" w:cs="仿宋" w:hint="eastAsia"/>
          <w:b/>
          <w:bCs/>
          <w:sz w:val="32"/>
          <w:szCs w:val="32"/>
        </w:rPr>
        <w:t>分科目）</w:t>
      </w:r>
    </w:p>
    <w:tbl>
      <w:tblPr>
        <w:tblW w:w="9920" w:type="dxa"/>
        <w:tblInd w:w="-106" w:type="dxa"/>
        <w:tblLayout w:type="fixed"/>
        <w:tblLook w:val="00A0"/>
      </w:tblPr>
      <w:tblGrid>
        <w:gridCol w:w="436"/>
        <w:gridCol w:w="436"/>
        <w:gridCol w:w="436"/>
        <w:gridCol w:w="1940"/>
        <w:gridCol w:w="986"/>
        <w:gridCol w:w="986"/>
        <w:gridCol w:w="940"/>
        <w:gridCol w:w="940"/>
        <w:gridCol w:w="940"/>
        <w:gridCol w:w="940"/>
        <w:gridCol w:w="940"/>
      </w:tblGrid>
      <w:tr w:rsidR="003E22BE">
        <w:trPr>
          <w:trHeight w:val="255"/>
        </w:trPr>
        <w:tc>
          <w:tcPr>
            <w:tcW w:w="436"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436"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436"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9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986"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986"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9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9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9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880" w:type="dxa"/>
            <w:gridSpan w:val="2"/>
            <w:tcBorders>
              <w:top w:val="nil"/>
              <w:left w:val="nil"/>
              <w:bottom w:val="nil"/>
              <w:right w:val="nil"/>
            </w:tcBorders>
            <w:vAlign w:val="bottom"/>
          </w:tcPr>
          <w:p w:rsidR="003E22BE" w:rsidRDefault="003E22BE">
            <w:pPr>
              <w:widowControl/>
              <w:jc w:val="right"/>
              <w:rPr>
                <w:rFonts w:ascii="宋体" w:cs="Times New Roman"/>
                <w:color w:val="000000"/>
                <w:kern w:val="0"/>
                <w:sz w:val="15"/>
                <w:szCs w:val="15"/>
              </w:rPr>
            </w:pPr>
            <w:r>
              <w:rPr>
                <w:rFonts w:ascii="宋体" w:hAnsi="宋体" w:cs="宋体" w:hint="eastAsia"/>
                <w:color w:val="000000"/>
                <w:kern w:val="0"/>
                <w:sz w:val="15"/>
                <w:szCs w:val="15"/>
              </w:rPr>
              <w:t>公开</w:t>
            </w:r>
            <w:r>
              <w:rPr>
                <w:rFonts w:ascii="宋体" w:hAnsi="宋体" w:cs="宋体"/>
                <w:color w:val="000000"/>
                <w:kern w:val="0"/>
                <w:sz w:val="15"/>
                <w:szCs w:val="15"/>
              </w:rPr>
              <w:t>02-1</w:t>
            </w:r>
            <w:r>
              <w:rPr>
                <w:rFonts w:ascii="宋体" w:hAnsi="宋体" w:cs="宋体" w:hint="eastAsia"/>
                <w:color w:val="000000"/>
                <w:kern w:val="0"/>
                <w:sz w:val="15"/>
                <w:szCs w:val="15"/>
              </w:rPr>
              <w:t>表</w:t>
            </w:r>
          </w:p>
        </w:tc>
      </w:tr>
      <w:tr w:rsidR="003E22BE">
        <w:trPr>
          <w:trHeight w:val="315"/>
        </w:trPr>
        <w:tc>
          <w:tcPr>
            <w:tcW w:w="3248" w:type="dxa"/>
            <w:gridSpan w:val="4"/>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r>
              <w:rPr>
                <w:rFonts w:ascii="宋体" w:hAnsi="宋体" w:cs="宋体" w:hint="eastAsia"/>
                <w:color w:val="000000"/>
                <w:kern w:val="0"/>
                <w:sz w:val="20"/>
                <w:szCs w:val="20"/>
              </w:rPr>
              <w:t>部门：温州市审计局</w:t>
            </w:r>
          </w:p>
        </w:tc>
        <w:tc>
          <w:tcPr>
            <w:tcW w:w="986"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986"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940" w:type="dxa"/>
            <w:tcBorders>
              <w:top w:val="nil"/>
              <w:left w:val="nil"/>
              <w:bottom w:val="nil"/>
              <w:right w:val="nil"/>
            </w:tcBorders>
            <w:vAlign w:val="bottom"/>
          </w:tcPr>
          <w:p w:rsidR="003E22BE" w:rsidRDefault="003E22BE">
            <w:pPr>
              <w:widowControl/>
              <w:jc w:val="center"/>
              <w:rPr>
                <w:rFonts w:ascii="宋体" w:cs="Times New Roman"/>
                <w:color w:val="000000"/>
                <w:kern w:val="0"/>
                <w:sz w:val="24"/>
                <w:szCs w:val="24"/>
              </w:rPr>
            </w:pPr>
          </w:p>
        </w:tc>
        <w:tc>
          <w:tcPr>
            <w:tcW w:w="9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9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880" w:type="dxa"/>
            <w:gridSpan w:val="2"/>
            <w:tcBorders>
              <w:top w:val="nil"/>
              <w:left w:val="nil"/>
              <w:bottom w:val="single" w:sz="8" w:space="0" w:color="000000"/>
              <w:right w:val="nil"/>
            </w:tcBorders>
            <w:vAlign w:val="bottom"/>
          </w:tcPr>
          <w:p w:rsidR="003E22BE" w:rsidRDefault="003E22BE">
            <w:pPr>
              <w:widowControl/>
              <w:jc w:val="right"/>
              <w:rPr>
                <w:rFonts w:ascii="宋体" w:cs="Times New Roman"/>
                <w:color w:val="000000"/>
                <w:kern w:val="0"/>
                <w:sz w:val="15"/>
                <w:szCs w:val="15"/>
              </w:rPr>
            </w:pPr>
            <w:r>
              <w:rPr>
                <w:rFonts w:ascii="宋体" w:hAnsi="宋体" w:cs="宋体" w:hint="eastAsia"/>
                <w:color w:val="000000"/>
                <w:kern w:val="0"/>
                <w:sz w:val="15"/>
                <w:szCs w:val="15"/>
              </w:rPr>
              <w:t>金额单位：万元</w:t>
            </w:r>
          </w:p>
        </w:tc>
      </w:tr>
      <w:tr w:rsidR="003E22BE">
        <w:trPr>
          <w:trHeight w:val="308"/>
        </w:trPr>
        <w:tc>
          <w:tcPr>
            <w:tcW w:w="3248" w:type="dxa"/>
            <w:gridSpan w:val="4"/>
            <w:tcBorders>
              <w:top w:val="single" w:sz="8" w:space="0" w:color="000000"/>
              <w:left w:val="single" w:sz="8" w:space="0" w:color="000000"/>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项目</w:t>
            </w:r>
          </w:p>
        </w:tc>
        <w:tc>
          <w:tcPr>
            <w:tcW w:w="986"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本年收入合计</w:t>
            </w:r>
          </w:p>
        </w:tc>
        <w:tc>
          <w:tcPr>
            <w:tcW w:w="986"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财政拨款收入</w:t>
            </w:r>
          </w:p>
        </w:tc>
        <w:tc>
          <w:tcPr>
            <w:tcW w:w="940"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上级补助收入</w:t>
            </w:r>
          </w:p>
        </w:tc>
        <w:tc>
          <w:tcPr>
            <w:tcW w:w="940"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事业收入</w:t>
            </w:r>
          </w:p>
        </w:tc>
        <w:tc>
          <w:tcPr>
            <w:tcW w:w="940"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经营收入</w:t>
            </w:r>
          </w:p>
        </w:tc>
        <w:tc>
          <w:tcPr>
            <w:tcW w:w="940" w:type="dxa"/>
            <w:vMerge w:val="restart"/>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附属单位上缴收入</w:t>
            </w:r>
          </w:p>
        </w:tc>
        <w:tc>
          <w:tcPr>
            <w:tcW w:w="940" w:type="dxa"/>
            <w:vMerge w:val="restart"/>
            <w:tcBorders>
              <w:top w:val="nil"/>
              <w:left w:val="nil"/>
              <w:bottom w:val="single" w:sz="4" w:space="0" w:color="000000"/>
              <w:right w:val="single" w:sz="8"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其他收入</w:t>
            </w:r>
          </w:p>
        </w:tc>
      </w:tr>
      <w:tr w:rsidR="003E22BE">
        <w:trPr>
          <w:trHeight w:val="308"/>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支出功能分类科目编码</w:t>
            </w:r>
          </w:p>
        </w:tc>
        <w:tc>
          <w:tcPr>
            <w:tcW w:w="1940" w:type="dxa"/>
            <w:vMerge w:val="restart"/>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科目名称</w:t>
            </w:r>
          </w:p>
        </w:tc>
        <w:tc>
          <w:tcPr>
            <w:tcW w:w="986"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86"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40"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40"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40"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40"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40" w:type="dxa"/>
            <w:vMerge/>
            <w:tcBorders>
              <w:top w:val="nil"/>
              <w:left w:val="nil"/>
              <w:bottom w:val="single" w:sz="4" w:space="0" w:color="000000"/>
              <w:right w:val="single" w:sz="8" w:space="0" w:color="000000"/>
            </w:tcBorders>
            <w:vAlign w:val="center"/>
          </w:tcPr>
          <w:p w:rsidR="003E22BE" w:rsidRDefault="003E22BE">
            <w:pPr>
              <w:widowControl/>
              <w:jc w:val="left"/>
              <w:rPr>
                <w:rFonts w:ascii="宋体" w:cs="Times New Roman"/>
                <w:color w:val="000000"/>
                <w:kern w:val="0"/>
                <w:sz w:val="22"/>
                <w:szCs w:val="22"/>
              </w:rPr>
            </w:pPr>
          </w:p>
        </w:tc>
      </w:tr>
      <w:tr w:rsidR="003E22BE">
        <w:trPr>
          <w:trHeight w:val="308"/>
        </w:trPr>
        <w:tc>
          <w:tcPr>
            <w:tcW w:w="1308" w:type="dxa"/>
            <w:gridSpan w:val="3"/>
            <w:vMerge/>
            <w:tcBorders>
              <w:top w:val="single" w:sz="4" w:space="0" w:color="000000"/>
              <w:left w:val="single" w:sz="8" w:space="0" w:color="000000"/>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940"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86"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86"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40"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40"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40"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40"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40" w:type="dxa"/>
            <w:vMerge/>
            <w:tcBorders>
              <w:top w:val="nil"/>
              <w:left w:val="nil"/>
              <w:bottom w:val="single" w:sz="4" w:space="0" w:color="000000"/>
              <w:right w:val="single" w:sz="8" w:space="0" w:color="000000"/>
            </w:tcBorders>
            <w:vAlign w:val="center"/>
          </w:tcPr>
          <w:p w:rsidR="003E22BE" w:rsidRDefault="003E22BE">
            <w:pPr>
              <w:widowControl/>
              <w:jc w:val="left"/>
              <w:rPr>
                <w:rFonts w:ascii="宋体" w:cs="Times New Roman"/>
                <w:color w:val="000000"/>
                <w:kern w:val="0"/>
                <w:sz w:val="22"/>
                <w:szCs w:val="22"/>
              </w:rPr>
            </w:pPr>
          </w:p>
        </w:tc>
      </w:tr>
      <w:tr w:rsidR="003E22BE">
        <w:trPr>
          <w:trHeight w:val="308"/>
        </w:trPr>
        <w:tc>
          <w:tcPr>
            <w:tcW w:w="1308" w:type="dxa"/>
            <w:gridSpan w:val="3"/>
            <w:vMerge/>
            <w:tcBorders>
              <w:top w:val="single" w:sz="4" w:space="0" w:color="000000"/>
              <w:left w:val="single" w:sz="8" w:space="0" w:color="000000"/>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940"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86"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86"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40"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40"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40"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40"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940" w:type="dxa"/>
            <w:vMerge/>
            <w:tcBorders>
              <w:top w:val="nil"/>
              <w:left w:val="nil"/>
              <w:bottom w:val="single" w:sz="4" w:space="0" w:color="000000"/>
              <w:right w:val="single" w:sz="8" w:space="0" w:color="000000"/>
            </w:tcBorders>
            <w:vAlign w:val="center"/>
          </w:tcPr>
          <w:p w:rsidR="003E22BE" w:rsidRDefault="003E22BE">
            <w:pPr>
              <w:widowControl/>
              <w:jc w:val="left"/>
              <w:rPr>
                <w:rFonts w:ascii="宋体" w:cs="Times New Roman"/>
                <w:color w:val="000000"/>
                <w:kern w:val="0"/>
                <w:sz w:val="22"/>
                <w:szCs w:val="22"/>
              </w:rPr>
            </w:pPr>
          </w:p>
        </w:tc>
      </w:tr>
      <w:tr w:rsidR="003E22BE">
        <w:trPr>
          <w:trHeight w:val="308"/>
        </w:trPr>
        <w:tc>
          <w:tcPr>
            <w:tcW w:w="436" w:type="dxa"/>
            <w:vMerge w:val="restart"/>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款</w:t>
            </w:r>
          </w:p>
        </w:tc>
        <w:tc>
          <w:tcPr>
            <w:tcW w:w="436" w:type="dxa"/>
            <w:vMerge w:val="restart"/>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项</w:t>
            </w:r>
          </w:p>
        </w:tc>
        <w:tc>
          <w:tcPr>
            <w:tcW w:w="19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栏次</w:t>
            </w:r>
          </w:p>
        </w:tc>
        <w:tc>
          <w:tcPr>
            <w:tcW w:w="986"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986"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9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3</w:t>
            </w:r>
          </w:p>
        </w:tc>
        <w:tc>
          <w:tcPr>
            <w:tcW w:w="9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4</w:t>
            </w:r>
          </w:p>
        </w:tc>
        <w:tc>
          <w:tcPr>
            <w:tcW w:w="9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5</w:t>
            </w:r>
          </w:p>
        </w:tc>
        <w:tc>
          <w:tcPr>
            <w:tcW w:w="9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6</w:t>
            </w:r>
          </w:p>
        </w:tc>
        <w:tc>
          <w:tcPr>
            <w:tcW w:w="940" w:type="dxa"/>
            <w:tcBorders>
              <w:top w:val="nil"/>
              <w:left w:val="nil"/>
              <w:bottom w:val="single" w:sz="4" w:space="0" w:color="000000"/>
              <w:right w:val="single" w:sz="8"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7</w:t>
            </w:r>
          </w:p>
        </w:tc>
      </w:tr>
      <w:tr w:rsidR="003E22BE">
        <w:trPr>
          <w:trHeight w:val="308"/>
        </w:trPr>
        <w:tc>
          <w:tcPr>
            <w:tcW w:w="436" w:type="dxa"/>
            <w:vMerge/>
            <w:tcBorders>
              <w:top w:val="nil"/>
              <w:left w:val="single" w:sz="8" w:space="0" w:color="000000"/>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9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合计</w:t>
            </w:r>
          </w:p>
        </w:tc>
        <w:tc>
          <w:tcPr>
            <w:tcW w:w="986"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color w:val="000000"/>
                <w:kern w:val="0"/>
                <w:sz w:val="22"/>
                <w:szCs w:val="22"/>
              </w:rPr>
              <w:t>2577.83</w:t>
            </w:r>
            <w:r>
              <w:rPr>
                <w:rFonts w:ascii="宋体" w:hAnsi="宋体" w:cs="宋体" w:hint="eastAsia"/>
                <w:color w:val="000000"/>
                <w:kern w:val="0"/>
                <w:sz w:val="22"/>
                <w:szCs w:val="22"/>
              </w:rPr>
              <w:t xml:space="preserve">　</w:t>
            </w:r>
          </w:p>
        </w:tc>
        <w:tc>
          <w:tcPr>
            <w:tcW w:w="986"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color w:val="000000"/>
                <w:kern w:val="0"/>
                <w:sz w:val="22"/>
                <w:szCs w:val="22"/>
              </w:rPr>
              <w:t>2534.15</w:t>
            </w:r>
            <w:r>
              <w:rPr>
                <w:rFonts w:ascii="宋体" w:hAnsi="宋体" w:cs="宋体" w:hint="eastAsia"/>
                <w:color w:val="000000"/>
                <w:kern w:val="0"/>
                <w:sz w:val="22"/>
                <w:szCs w:val="22"/>
              </w:rPr>
              <w:t xml:space="preserve">　</w:t>
            </w:r>
          </w:p>
        </w:tc>
        <w:tc>
          <w:tcPr>
            <w:tcW w:w="94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94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94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94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940" w:type="dxa"/>
            <w:tcBorders>
              <w:top w:val="nil"/>
              <w:left w:val="nil"/>
              <w:bottom w:val="single" w:sz="4" w:space="0" w:color="000000"/>
              <w:right w:val="single" w:sz="8" w:space="0" w:color="000000"/>
            </w:tcBorders>
            <w:shd w:val="clear" w:color="000000" w:fill="FFFFFF"/>
            <w:vAlign w:val="center"/>
          </w:tcPr>
          <w:p w:rsidR="003E22BE" w:rsidRDefault="003E22BE" w:rsidP="00BA160E">
            <w:pPr>
              <w:widowControl/>
              <w:jc w:val="center"/>
              <w:rPr>
                <w:rFonts w:ascii="宋体" w:cs="Times New Roman"/>
                <w:color w:val="000000"/>
                <w:kern w:val="0"/>
                <w:sz w:val="22"/>
                <w:szCs w:val="22"/>
              </w:rPr>
            </w:pPr>
            <w:r>
              <w:rPr>
                <w:rFonts w:ascii="宋体" w:hAnsi="宋体" w:cs="宋体"/>
                <w:color w:val="000000"/>
                <w:kern w:val="0"/>
                <w:sz w:val="22"/>
                <w:szCs w:val="22"/>
              </w:rPr>
              <w:t>43.68</w:t>
            </w:r>
          </w:p>
        </w:tc>
      </w:tr>
      <w:tr w:rsidR="003E22BE">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201</w:t>
            </w:r>
          </w:p>
        </w:tc>
        <w:tc>
          <w:tcPr>
            <w:tcW w:w="1940" w:type="dxa"/>
            <w:tcBorders>
              <w:top w:val="nil"/>
              <w:left w:val="nil"/>
              <w:bottom w:val="single" w:sz="4" w:space="0" w:color="000000"/>
              <w:right w:val="single" w:sz="4" w:space="0" w:color="000000"/>
            </w:tcBorders>
            <w:vAlign w:val="center"/>
          </w:tcPr>
          <w:p w:rsidR="003E22BE" w:rsidRPr="00BA160E" w:rsidRDefault="003E22BE" w:rsidP="00BA160E">
            <w:pPr>
              <w:widowControl/>
              <w:rPr>
                <w:rFonts w:ascii="宋体" w:cs="Times New Roman"/>
                <w:color w:val="000000"/>
                <w:kern w:val="0"/>
              </w:rPr>
            </w:pPr>
            <w:r w:rsidRPr="00BA160E">
              <w:rPr>
                <w:rFonts w:ascii="宋体" w:hAnsi="宋体" w:cs="宋体" w:hint="eastAsia"/>
                <w:color w:val="000000"/>
                <w:kern w:val="0"/>
              </w:rPr>
              <w:t>一般公共服务支出</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1993.98</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1950.3</w:t>
            </w:r>
            <w:r>
              <w:rPr>
                <w:rFonts w:ascii="宋体" w:cs="宋体"/>
                <w:color w:val="000000"/>
                <w:kern w:val="0"/>
                <w:sz w:val="22"/>
                <w:szCs w:val="22"/>
              </w:rPr>
              <w:t>0</w:t>
            </w: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8" w:space="0" w:color="000000"/>
            </w:tcBorders>
            <w:vAlign w:val="center"/>
          </w:tcPr>
          <w:p w:rsidR="003E22BE" w:rsidRDefault="003E22BE" w:rsidP="00BA160E">
            <w:pPr>
              <w:widowControl/>
              <w:jc w:val="center"/>
              <w:rPr>
                <w:rFonts w:ascii="宋体" w:cs="Times New Roman"/>
                <w:color w:val="000000"/>
                <w:kern w:val="0"/>
                <w:sz w:val="22"/>
                <w:szCs w:val="22"/>
              </w:rPr>
            </w:pPr>
            <w:r>
              <w:rPr>
                <w:rFonts w:ascii="宋体" w:hAnsi="宋体" w:cs="宋体"/>
                <w:color w:val="000000"/>
                <w:kern w:val="0"/>
                <w:sz w:val="22"/>
                <w:szCs w:val="22"/>
              </w:rPr>
              <w:t>43.68</w:t>
            </w:r>
          </w:p>
        </w:tc>
      </w:tr>
      <w:tr w:rsidR="003E22BE">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20108</w:t>
            </w:r>
          </w:p>
        </w:tc>
        <w:tc>
          <w:tcPr>
            <w:tcW w:w="1940" w:type="dxa"/>
            <w:tcBorders>
              <w:top w:val="nil"/>
              <w:left w:val="nil"/>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hint="eastAsia"/>
                <w:color w:val="000000"/>
                <w:kern w:val="0"/>
                <w:sz w:val="22"/>
                <w:szCs w:val="22"/>
              </w:rPr>
              <w:t>审计事务</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1993.98</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1950.3</w:t>
            </w:r>
            <w:r>
              <w:rPr>
                <w:rFonts w:ascii="宋体" w:cs="宋体"/>
                <w:color w:val="000000"/>
                <w:kern w:val="0"/>
                <w:sz w:val="22"/>
                <w:szCs w:val="22"/>
              </w:rPr>
              <w:t>0</w:t>
            </w: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8" w:space="0" w:color="000000"/>
            </w:tcBorders>
            <w:vAlign w:val="center"/>
          </w:tcPr>
          <w:p w:rsidR="003E22BE" w:rsidRDefault="003E22BE" w:rsidP="00BA160E">
            <w:pPr>
              <w:widowControl/>
              <w:jc w:val="center"/>
              <w:rPr>
                <w:rFonts w:ascii="宋体" w:cs="Times New Roman"/>
                <w:color w:val="000000"/>
                <w:kern w:val="0"/>
                <w:sz w:val="22"/>
                <w:szCs w:val="22"/>
              </w:rPr>
            </w:pPr>
            <w:r>
              <w:rPr>
                <w:rFonts w:ascii="宋体" w:hAnsi="宋体" w:cs="宋体"/>
                <w:color w:val="000000"/>
                <w:kern w:val="0"/>
                <w:sz w:val="22"/>
                <w:szCs w:val="22"/>
              </w:rPr>
              <w:t>43.68</w:t>
            </w:r>
          </w:p>
        </w:tc>
      </w:tr>
      <w:tr w:rsidR="003E22BE">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2010801</w:t>
            </w:r>
          </w:p>
        </w:tc>
        <w:tc>
          <w:tcPr>
            <w:tcW w:w="1940" w:type="dxa"/>
            <w:tcBorders>
              <w:top w:val="nil"/>
              <w:left w:val="nil"/>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hint="eastAsia"/>
                <w:color w:val="000000"/>
                <w:kern w:val="0"/>
                <w:sz w:val="22"/>
                <w:szCs w:val="22"/>
              </w:rPr>
              <w:t>行政运行</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1376.92</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1376.92</w:t>
            </w: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8" w:space="0" w:color="000000"/>
            </w:tcBorders>
            <w:vAlign w:val="center"/>
          </w:tcPr>
          <w:p w:rsidR="003E22BE" w:rsidRDefault="003E22BE" w:rsidP="00BA160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2010802</w:t>
            </w:r>
          </w:p>
        </w:tc>
        <w:tc>
          <w:tcPr>
            <w:tcW w:w="1940" w:type="dxa"/>
            <w:tcBorders>
              <w:top w:val="nil"/>
              <w:left w:val="nil"/>
              <w:bottom w:val="single" w:sz="4" w:space="0" w:color="000000"/>
              <w:right w:val="single" w:sz="4" w:space="0" w:color="000000"/>
            </w:tcBorders>
            <w:vAlign w:val="center"/>
          </w:tcPr>
          <w:p w:rsidR="003E22BE" w:rsidRPr="00BA160E" w:rsidRDefault="003E22BE" w:rsidP="00BA160E">
            <w:pPr>
              <w:widowControl/>
              <w:rPr>
                <w:rFonts w:ascii="宋体" w:cs="Times New Roman"/>
                <w:color w:val="000000"/>
                <w:kern w:val="0"/>
              </w:rPr>
            </w:pPr>
            <w:r w:rsidRPr="00BA160E">
              <w:rPr>
                <w:rFonts w:ascii="宋体" w:hAnsi="宋体" w:cs="宋体" w:hint="eastAsia"/>
                <w:color w:val="000000"/>
                <w:kern w:val="0"/>
              </w:rPr>
              <w:t>一般行政管理事务</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121.64</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 xml:space="preserve">119.69     </w:t>
            </w: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8" w:space="0" w:color="000000"/>
            </w:tcBorders>
            <w:vAlign w:val="center"/>
          </w:tcPr>
          <w:p w:rsidR="003E22BE" w:rsidRDefault="003E22BE" w:rsidP="00BA160E">
            <w:pPr>
              <w:widowControl/>
              <w:jc w:val="center"/>
              <w:rPr>
                <w:rFonts w:ascii="宋体" w:cs="Times New Roman"/>
                <w:color w:val="000000"/>
                <w:kern w:val="0"/>
                <w:sz w:val="22"/>
                <w:szCs w:val="22"/>
              </w:rPr>
            </w:pPr>
            <w:r>
              <w:rPr>
                <w:rFonts w:ascii="宋体" w:hAnsi="宋体" w:cs="宋体"/>
                <w:color w:val="000000"/>
                <w:kern w:val="0"/>
                <w:sz w:val="22"/>
                <w:szCs w:val="22"/>
              </w:rPr>
              <w:t>1.95</w:t>
            </w:r>
          </w:p>
        </w:tc>
      </w:tr>
      <w:tr w:rsidR="003E22BE">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2010804</w:t>
            </w:r>
          </w:p>
        </w:tc>
        <w:tc>
          <w:tcPr>
            <w:tcW w:w="1940" w:type="dxa"/>
            <w:tcBorders>
              <w:top w:val="nil"/>
              <w:left w:val="nil"/>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hint="eastAsia"/>
                <w:color w:val="000000"/>
                <w:kern w:val="0"/>
                <w:sz w:val="22"/>
                <w:szCs w:val="22"/>
              </w:rPr>
              <w:t>审计业务</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495.42</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453.69</w:t>
            </w: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8" w:space="0" w:color="000000"/>
            </w:tcBorders>
            <w:vAlign w:val="center"/>
          </w:tcPr>
          <w:p w:rsidR="003E22BE" w:rsidRDefault="003E22BE" w:rsidP="00BA160E">
            <w:pPr>
              <w:widowControl/>
              <w:jc w:val="center"/>
              <w:rPr>
                <w:rFonts w:ascii="宋体" w:cs="Times New Roman"/>
                <w:color w:val="000000"/>
                <w:kern w:val="0"/>
                <w:sz w:val="22"/>
                <w:szCs w:val="22"/>
              </w:rPr>
            </w:pPr>
            <w:r>
              <w:rPr>
                <w:rFonts w:ascii="宋体" w:hAnsi="宋体" w:cs="宋体"/>
                <w:color w:val="000000"/>
                <w:kern w:val="0"/>
                <w:sz w:val="22"/>
                <w:szCs w:val="22"/>
              </w:rPr>
              <w:t>41.73</w:t>
            </w:r>
          </w:p>
        </w:tc>
      </w:tr>
      <w:tr w:rsidR="003E22BE">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208</w:t>
            </w:r>
          </w:p>
        </w:tc>
        <w:tc>
          <w:tcPr>
            <w:tcW w:w="1940" w:type="dxa"/>
            <w:tcBorders>
              <w:top w:val="nil"/>
              <w:left w:val="nil"/>
              <w:bottom w:val="single" w:sz="4" w:space="0" w:color="000000"/>
              <w:right w:val="single" w:sz="4" w:space="0" w:color="000000"/>
            </w:tcBorders>
            <w:vAlign w:val="center"/>
          </w:tcPr>
          <w:p w:rsidR="003E22BE" w:rsidRPr="00BA160E" w:rsidRDefault="003E22BE" w:rsidP="00BA160E">
            <w:pPr>
              <w:widowControl/>
              <w:rPr>
                <w:rFonts w:ascii="宋体" w:cs="Times New Roman"/>
                <w:color w:val="000000"/>
                <w:kern w:val="0"/>
              </w:rPr>
            </w:pPr>
            <w:r w:rsidRPr="00BA160E">
              <w:rPr>
                <w:rFonts w:ascii="宋体" w:hAnsi="宋体" w:cs="宋体" w:hint="eastAsia"/>
                <w:color w:val="000000"/>
                <w:kern w:val="0"/>
              </w:rPr>
              <w:t>社会保障和就业支出</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8" w:space="0" w:color="000000"/>
            </w:tcBorders>
            <w:vAlign w:val="center"/>
          </w:tcPr>
          <w:p w:rsidR="003E22BE" w:rsidRDefault="003E22BE" w:rsidP="00BA160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20805</w:t>
            </w:r>
          </w:p>
        </w:tc>
        <w:tc>
          <w:tcPr>
            <w:tcW w:w="1940" w:type="dxa"/>
            <w:tcBorders>
              <w:top w:val="nil"/>
              <w:left w:val="nil"/>
              <w:bottom w:val="single" w:sz="4" w:space="0" w:color="000000"/>
              <w:right w:val="single" w:sz="4" w:space="0" w:color="000000"/>
            </w:tcBorders>
            <w:vAlign w:val="center"/>
          </w:tcPr>
          <w:p w:rsidR="003E22BE" w:rsidRPr="00BA160E" w:rsidRDefault="003E22BE" w:rsidP="00BA160E">
            <w:pPr>
              <w:widowControl/>
              <w:rPr>
                <w:rFonts w:ascii="宋体" w:cs="Times New Roman"/>
                <w:color w:val="000000"/>
                <w:kern w:val="0"/>
              </w:rPr>
            </w:pPr>
            <w:r w:rsidRPr="00BA160E">
              <w:rPr>
                <w:rFonts w:ascii="宋体" w:hAnsi="宋体" w:cs="宋体" w:hint="eastAsia"/>
                <w:color w:val="000000"/>
                <w:kern w:val="0"/>
              </w:rPr>
              <w:t>行政事业单位离退休</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8"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2080504</w:t>
            </w:r>
          </w:p>
        </w:tc>
        <w:tc>
          <w:tcPr>
            <w:tcW w:w="1940" w:type="dxa"/>
            <w:tcBorders>
              <w:top w:val="nil"/>
              <w:left w:val="nil"/>
              <w:bottom w:val="single" w:sz="4" w:space="0" w:color="000000"/>
              <w:right w:val="single" w:sz="4" w:space="0" w:color="000000"/>
            </w:tcBorders>
            <w:vAlign w:val="center"/>
          </w:tcPr>
          <w:p w:rsidR="003E22BE" w:rsidRPr="00BA160E" w:rsidRDefault="003E22BE" w:rsidP="00BA160E">
            <w:pPr>
              <w:widowControl/>
              <w:rPr>
                <w:rFonts w:ascii="宋体" w:cs="Times New Roman"/>
                <w:color w:val="000000"/>
                <w:kern w:val="0"/>
              </w:rPr>
            </w:pPr>
            <w:r w:rsidRPr="00BA160E">
              <w:rPr>
                <w:rFonts w:ascii="宋体" w:hAnsi="宋体" w:cs="宋体" w:hint="eastAsia"/>
                <w:color w:val="000000"/>
                <w:kern w:val="0"/>
              </w:rPr>
              <w:t>未归口管理的行政单位离退休</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8"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1308" w:type="dxa"/>
            <w:gridSpan w:val="3"/>
            <w:tcBorders>
              <w:top w:val="single" w:sz="4" w:space="0" w:color="000000"/>
              <w:left w:val="single" w:sz="8"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210</w:t>
            </w:r>
          </w:p>
        </w:tc>
        <w:tc>
          <w:tcPr>
            <w:tcW w:w="1940" w:type="dxa"/>
            <w:tcBorders>
              <w:top w:val="nil"/>
              <w:left w:val="nil"/>
              <w:bottom w:val="single" w:sz="4" w:space="0" w:color="000000"/>
              <w:right w:val="single" w:sz="4" w:space="0" w:color="000000"/>
            </w:tcBorders>
            <w:vAlign w:val="center"/>
          </w:tcPr>
          <w:p w:rsidR="003E22BE" w:rsidRPr="00BA160E" w:rsidRDefault="003E22BE" w:rsidP="00BA160E">
            <w:pPr>
              <w:widowControl/>
              <w:rPr>
                <w:rFonts w:ascii="宋体" w:cs="Times New Roman"/>
                <w:color w:val="000000"/>
                <w:kern w:val="0"/>
              </w:rPr>
            </w:pPr>
            <w:r w:rsidRPr="00BA160E">
              <w:rPr>
                <w:rFonts w:ascii="宋体" w:hAnsi="宋体" w:cs="宋体" w:hint="eastAsia"/>
                <w:color w:val="000000"/>
                <w:kern w:val="0"/>
              </w:rPr>
              <w:t>医疗卫生与计划生育支出</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8"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1308" w:type="dxa"/>
            <w:gridSpan w:val="3"/>
            <w:tcBorders>
              <w:top w:val="single" w:sz="4" w:space="0" w:color="000000"/>
              <w:left w:val="single" w:sz="8" w:space="0" w:color="000000"/>
              <w:bottom w:val="single" w:sz="4" w:space="0" w:color="000000"/>
              <w:right w:val="single" w:sz="4" w:space="0" w:color="000000"/>
            </w:tcBorders>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21005</w:t>
            </w:r>
          </w:p>
        </w:tc>
        <w:tc>
          <w:tcPr>
            <w:tcW w:w="1940" w:type="dxa"/>
            <w:tcBorders>
              <w:top w:val="nil"/>
              <w:left w:val="nil"/>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hint="eastAsia"/>
                <w:color w:val="000000"/>
                <w:kern w:val="0"/>
                <w:sz w:val="22"/>
                <w:szCs w:val="22"/>
              </w:rPr>
              <w:t>医疗保障</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986"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nil"/>
              <w:left w:val="nil"/>
              <w:bottom w:val="single" w:sz="4" w:space="0" w:color="000000"/>
              <w:right w:val="single" w:sz="8"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1308" w:type="dxa"/>
            <w:gridSpan w:val="3"/>
            <w:tcBorders>
              <w:top w:val="single" w:sz="4" w:space="0" w:color="000000"/>
              <w:left w:val="single" w:sz="4"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2100501</w:t>
            </w:r>
          </w:p>
        </w:tc>
        <w:tc>
          <w:tcPr>
            <w:tcW w:w="1940" w:type="dxa"/>
            <w:tcBorders>
              <w:top w:val="single" w:sz="4" w:space="0" w:color="000000"/>
              <w:left w:val="nil"/>
              <w:bottom w:val="single" w:sz="4" w:space="0" w:color="000000"/>
              <w:right w:val="single" w:sz="4" w:space="0" w:color="000000"/>
            </w:tcBorders>
            <w:vAlign w:val="center"/>
          </w:tcPr>
          <w:p w:rsidR="003E22BE" w:rsidRPr="00BA160E" w:rsidRDefault="003E22BE" w:rsidP="00BA160E">
            <w:pPr>
              <w:widowControl/>
              <w:rPr>
                <w:rFonts w:ascii="宋体" w:cs="Times New Roman"/>
                <w:color w:val="000000"/>
                <w:kern w:val="0"/>
              </w:rPr>
            </w:pPr>
            <w:r w:rsidRPr="00BA160E">
              <w:rPr>
                <w:rFonts w:ascii="宋体" w:hAnsi="宋体" w:cs="宋体" w:hint="eastAsia"/>
                <w:color w:val="000000"/>
                <w:kern w:val="0"/>
              </w:rPr>
              <w:t>行政单位医疗</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1308" w:type="dxa"/>
            <w:gridSpan w:val="3"/>
            <w:tcBorders>
              <w:top w:val="single" w:sz="4" w:space="0" w:color="000000"/>
              <w:left w:val="single" w:sz="4"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212</w:t>
            </w:r>
          </w:p>
        </w:tc>
        <w:tc>
          <w:tcPr>
            <w:tcW w:w="1940" w:type="dxa"/>
            <w:tcBorders>
              <w:top w:val="single" w:sz="4" w:space="0" w:color="000000"/>
              <w:left w:val="nil"/>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hint="eastAsia"/>
                <w:color w:val="000000"/>
                <w:kern w:val="0"/>
                <w:sz w:val="22"/>
                <w:szCs w:val="22"/>
              </w:rPr>
              <w:t>城乡社区支出</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112.35</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112.35</w:t>
            </w: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1308" w:type="dxa"/>
            <w:gridSpan w:val="3"/>
            <w:tcBorders>
              <w:top w:val="single" w:sz="4" w:space="0" w:color="000000"/>
              <w:left w:val="single" w:sz="4"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21208</w:t>
            </w:r>
          </w:p>
        </w:tc>
        <w:tc>
          <w:tcPr>
            <w:tcW w:w="1940" w:type="dxa"/>
            <w:tcBorders>
              <w:top w:val="single" w:sz="4" w:space="0" w:color="000000"/>
              <w:left w:val="nil"/>
              <w:bottom w:val="single" w:sz="4" w:space="0" w:color="000000"/>
              <w:right w:val="single" w:sz="4" w:space="0" w:color="000000"/>
            </w:tcBorders>
            <w:vAlign w:val="center"/>
          </w:tcPr>
          <w:p w:rsidR="003E22BE" w:rsidRPr="00BA160E" w:rsidRDefault="003E22BE" w:rsidP="00BA160E">
            <w:pPr>
              <w:widowControl/>
              <w:rPr>
                <w:rFonts w:ascii="宋体" w:cs="Times New Roman"/>
                <w:color w:val="000000"/>
                <w:kern w:val="0"/>
              </w:rPr>
            </w:pPr>
            <w:r w:rsidRPr="00BA160E">
              <w:rPr>
                <w:rFonts w:ascii="宋体" w:hAnsi="宋体" w:cs="宋体" w:hint="eastAsia"/>
                <w:color w:val="000000"/>
                <w:kern w:val="0"/>
              </w:rPr>
              <w:t>国有土地使用权出让收入及对应专项债务收入安排的支出</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112.35</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112.35</w:t>
            </w: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1308" w:type="dxa"/>
            <w:gridSpan w:val="3"/>
            <w:tcBorders>
              <w:top w:val="single" w:sz="4" w:space="0" w:color="000000"/>
              <w:left w:val="single" w:sz="4"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2120899</w:t>
            </w:r>
          </w:p>
        </w:tc>
        <w:tc>
          <w:tcPr>
            <w:tcW w:w="1940" w:type="dxa"/>
            <w:tcBorders>
              <w:top w:val="single" w:sz="4" w:space="0" w:color="000000"/>
              <w:left w:val="nil"/>
              <w:bottom w:val="single" w:sz="4" w:space="0" w:color="000000"/>
              <w:right w:val="single" w:sz="4" w:space="0" w:color="000000"/>
            </w:tcBorders>
            <w:vAlign w:val="center"/>
          </w:tcPr>
          <w:p w:rsidR="003E22BE" w:rsidRPr="00BA160E" w:rsidRDefault="003E22BE">
            <w:pPr>
              <w:widowControl/>
              <w:jc w:val="left"/>
              <w:rPr>
                <w:rFonts w:ascii="宋体" w:cs="Times New Roman"/>
                <w:color w:val="000000"/>
                <w:kern w:val="0"/>
              </w:rPr>
            </w:pPr>
            <w:r w:rsidRPr="00BA160E">
              <w:rPr>
                <w:rFonts w:ascii="宋体" w:hAnsi="宋体" w:cs="宋体" w:hint="eastAsia"/>
                <w:color w:val="000000"/>
                <w:kern w:val="0"/>
              </w:rPr>
              <w:t>其他国有土地使用权出让收入及对应专项债务收入安排的支出</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112.35</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112.35</w:t>
            </w: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1308" w:type="dxa"/>
            <w:gridSpan w:val="3"/>
            <w:tcBorders>
              <w:top w:val="single" w:sz="4" w:space="0" w:color="000000"/>
              <w:left w:val="single" w:sz="4"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221</w:t>
            </w:r>
          </w:p>
        </w:tc>
        <w:tc>
          <w:tcPr>
            <w:tcW w:w="1940" w:type="dxa"/>
            <w:tcBorders>
              <w:top w:val="single" w:sz="4" w:space="0" w:color="000000"/>
              <w:left w:val="nil"/>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hint="eastAsia"/>
                <w:color w:val="000000"/>
                <w:kern w:val="0"/>
                <w:sz w:val="22"/>
                <w:szCs w:val="22"/>
              </w:rPr>
              <w:t>住房保障支出</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109.17</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109.17</w:t>
            </w: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1308" w:type="dxa"/>
            <w:gridSpan w:val="3"/>
            <w:tcBorders>
              <w:top w:val="single" w:sz="4" w:space="0" w:color="000000"/>
              <w:left w:val="single" w:sz="4"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22102</w:t>
            </w:r>
          </w:p>
        </w:tc>
        <w:tc>
          <w:tcPr>
            <w:tcW w:w="1940" w:type="dxa"/>
            <w:tcBorders>
              <w:top w:val="single" w:sz="4" w:space="0" w:color="000000"/>
              <w:left w:val="nil"/>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hint="eastAsia"/>
                <w:color w:val="000000"/>
                <w:kern w:val="0"/>
                <w:sz w:val="22"/>
                <w:szCs w:val="22"/>
              </w:rPr>
              <w:t>住房改革支出</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109.17</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109.17</w:t>
            </w: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1308" w:type="dxa"/>
            <w:gridSpan w:val="3"/>
            <w:tcBorders>
              <w:top w:val="single" w:sz="4" w:space="0" w:color="000000"/>
              <w:left w:val="single" w:sz="4"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2210201</w:t>
            </w:r>
          </w:p>
        </w:tc>
        <w:tc>
          <w:tcPr>
            <w:tcW w:w="1940" w:type="dxa"/>
            <w:tcBorders>
              <w:top w:val="single" w:sz="4" w:space="0" w:color="000000"/>
              <w:left w:val="nil"/>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hint="eastAsia"/>
                <w:color w:val="000000"/>
                <w:kern w:val="0"/>
                <w:sz w:val="22"/>
                <w:szCs w:val="22"/>
              </w:rPr>
              <w:t>住房公积金</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107.98</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107.98</w:t>
            </w: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1308" w:type="dxa"/>
            <w:gridSpan w:val="3"/>
            <w:tcBorders>
              <w:top w:val="single" w:sz="4" w:space="0" w:color="000000"/>
              <w:left w:val="single" w:sz="4" w:space="0" w:color="000000"/>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color w:val="000000"/>
                <w:kern w:val="0"/>
                <w:sz w:val="22"/>
                <w:szCs w:val="22"/>
              </w:rPr>
              <w:t>2210203</w:t>
            </w:r>
          </w:p>
        </w:tc>
        <w:tc>
          <w:tcPr>
            <w:tcW w:w="1940" w:type="dxa"/>
            <w:tcBorders>
              <w:top w:val="single" w:sz="4" w:space="0" w:color="000000"/>
              <w:left w:val="nil"/>
              <w:bottom w:val="single" w:sz="4" w:space="0" w:color="000000"/>
              <w:right w:val="single" w:sz="4" w:space="0" w:color="000000"/>
            </w:tcBorders>
            <w:vAlign w:val="center"/>
          </w:tcPr>
          <w:p w:rsidR="003E22BE" w:rsidRDefault="003E22BE" w:rsidP="00BA160E">
            <w:pPr>
              <w:widowControl/>
              <w:rPr>
                <w:rFonts w:ascii="宋体" w:cs="Times New Roman"/>
                <w:color w:val="000000"/>
                <w:kern w:val="0"/>
                <w:sz w:val="22"/>
                <w:szCs w:val="22"/>
              </w:rPr>
            </w:pPr>
            <w:r>
              <w:rPr>
                <w:rFonts w:ascii="宋体" w:hAnsi="宋体" w:cs="宋体" w:hint="eastAsia"/>
                <w:color w:val="000000"/>
                <w:kern w:val="0"/>
                <w:sz w:val="22"/>
                <w:szCs w:val="22"/>
              </w:rPr>
              <w:t>购房补贴</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1.19</w:t>
            </w:r>
          </w:p>
        </w:tc>
        <w:tc>
          <w:tcPr>
            <w:tcW w:w="986"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1.19</w:t>
            </w: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p>
        </w:tc>
        <w:tc>
          <w:tcPr>
            <w:tcW w:w="940" w:type="dxa"/>
            <w:tcBorders>
              <w:top w:val="single" w:sz="4" w:space="0" w:color="000000"/>
              <w:left w:val="nil"/>
              <w:bottom w:val="single" w:sz="4" w:space="0" w:color="000000"/>
              <w:right w:val="single" w:sz="4" w:space="0" w:color="000000"/>
            </w:tcBorders>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r>
    </w:tbl>
    <w:p w:rsidR="003E22BE" w:rsidRDefault="003E22BE">
      <w:pPr>
        <w:autoSpaceDE w:val="0"/>
        <w:autoSpaceDN w:val="0"/>
        <w:adjustRightInd w:val="0"/>
        <w:spacing w:line="560" w:lineRule="exact"/>
        <w:rPr>
          <w:rFonts w:ascii="仿宋" w:eastAsia="仿宋" w:hAnsi="Times New Roman" w:cs="Times New Roman"/>
          <w:sz w:val="32"/>
          <w:szCs w:val="32"/>
        </w:rPr>
      </w:pPr>
    </w:p>
    <w:p w:rsidR="003E22BE" w:rsidRDefault="003E22BE">
      <w:pPr>
        <w:autoSpaceDE w:val="0"/>
        <w:autoSpaceDN w:val="0"/>
        <w:adjustRightInd w:val="0"/>
        <w:spacing w:line="560" w:lineRule="exact"/>
        <w:ind w:firstLine="627"/>
        <w:jc w:val="center"/>
        <w:rPr>
          <w:rFonts w:ascii="仿宋" w:eastAsia="仿宋" w:hAnsi="Times New Roman" w:cs="Times New Roman"/>
          <w:b/>
          <w:bCs/>
          <w:sz w:val="32"/>
          <w:szCs w:val="32"/>
        </w:rPr>
      </w:pPr>
      <w:r>
        <w:rPr>
          <w:rFonts w:ascii="仿宋" w:eastAsia="仿宋" w:hAnsi="Times New Roman" w:cs="仿宋"/>
          <w:b/>
          <w:bCs/>
          <w:sz w:val="32"/>
          <w:szCs w:val="32"/>
        </w:rPr>
        <w:t>2015</w:t>
      </w:r>
      <w:r>
        <w:rPr>
          <w:rFonts w:ascii="仿宋" w:eastAsia="仿宋" w:hAnsi="Times New Roman" w:cs="仿宋" w:hint="eastAsia"/>
          <w:b/>
          <w:bCs/>
          <w:sz w:val="32"/>
          <w:szCs w:val="32"/>
        </w:rPr>
        <w:t>年度部门收入决算总表</w:t>
      </w:r>
      <w:r>
        <w:rPr>
          <w:rFonts w:ascii="仿宋" w:eastAsia="仿宋" w:hAnsi="Times New Roman" w:cs="仿宋"/>
          <w:b/>
          <w:bCs/>
          <w:sz w:val="32"/>
          <w:szCs w:val="32"/>
        </w:rPr>
        <w:t>(</w:t>
      </w:r>
      <w:r>
        <w:rPr>
          <w:rFonts w:ascii="仿宋" w:eastAsia="仿宋" w:hAnsi="Times New Roman" w:cs="仿宋" w:hint="eastAsia"/>
          <w:b/>
          <w:bCs/>
          <w:sz w:val="32"/>
          <w:szCs w:val="32"/>
        </w:rPr>
        <w:t>分单位）</w:t>
      </w:r>
    </w:p>
    <w:tbl>
      <w:tblPr>
        <w:tblW w:w="18202" w:type="dxa"/>
        <w:tblInd w:w="-106" w:type="dxa"/>
        <w:tblLayout w:type="fixed"/>
        <w:tblLook w:val="00A0"/>
      </w:tblPr>
      <w:tblGrid>
        <w:gridCol w:w="10522"/>
        <w:gridCol w:w="640"/>
        <w:gridCol w:w="640"/>
        <w:gridCol w:w="640"/>
        <w:gridCol w:w="640"/>
        <w:gridCol w:w="640"/>
        <w:gridCol w:w="640"/>
        <w:gridCol w:w="640"/>
        <w:gridCol w:w="640"/>
        <w:gridCol w:w="640"/>
        <w:gridCol w:w="1920"/>
      </w:tblGrid>
      <w:tr w:rsidR="003E22BE">
        <w:trPr>
          <w:trHeight w:val="255"/>
        </w:trPr>
        <w:tc>
          <w:tcPr>
            <w:tcW w:w="10522" w:type="dxa"/>
            <w:tcBorders>
              <w:top w:val="nil"/>
              <w:left w:val="nil"/>
              <w:bottom w:val="nil"/>
              <w:right w:val="nil"/>
            </w:tcBorders>
            <w:vAlign w:val="bottom"/>
          </w:tcPr>
          <w:tbl>
            <w:tblPr>
              <w:tblW w:w="10263" w:type="dxa"/>
              <w:tblLayout w:type="fixed"/>
              <w:tblLook w:val="00A0"/>
            </w:tblPr>
            <w:tblGrid>
              <w:gridCol w:w="1440"/>
              <w:gridCol w:w="1080"/>
              <w:gridCol w:w="720"/>
              <w:gridCol w:w="900"/>
              <w:gridCol w:w="134"/>
              <w:gridCol w:w="766"/>
              <w:gridCol w:w="62"/>
              <w:gridCol w:w="740"/>
              <w:gridCol w:w="628"/>
              <w:gridCol w:w="628"/>
              <w:gridCol w:w="462"/>
              <w:gridCol w:w="819"/>
              <w:gridCol w:w="628"/>
              <w:gridCol w:w="628"/>
              <w:gridCol w:w="628"/>
            </w:tblGrid>
            <w:tr w:rsidR="003E22BE">
              <w:trPr>
                <w:trHeight w:val="255"/>
              </w:trPr>
              <w:tc>
                <w:tcPr>
                  <w:tcW w:w="14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08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72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034" w:type="dxa"/>
                  <w:gridSpan w:val="2"/>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828" w:type="dxa"/>
                  <w:gridSpan w:val="2"/>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7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28"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28"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462"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819"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884" w:type="dxa"/>
                  <w:gridSpan w:val="3"/>
                  <w:tcBorders>
                    <w:top w:val="nil"/>
                    <w:left w:val="nil"/>
                    <w:bottom w:val="nil"/>
                    <w:right w:val="nil"/>
                  </w:tcBorders>
                  <w:vAlign w:val="bottom"/>
                </w:tcPr>
                <w:p w:rsidR="003E22BE" w:rsidRDefault="003E22BE">
                  <w:pPr>
                    <w:widowControl/>
                    <w:jc w:val="right"/>
                    <w:rPr>
                      <w:rFonts w:ascii="宋体" w:cs="Times New Roman"/>
                      <w:color w:val="000000"/>
                      <w:kern w:val="0"/>
                      <w:sz w:val="15"/>
                      <w:szCs w:val="15"/>
                    </w:rPr>
                  </w:pPr>
                  <w:r>
                    <w:rPr>
                      <w:rFonts w:ascii="宋体" w:hAnsi="宋体" w:cs="宋体" w:hint="eastAsia"/>
                      <w:color w:val="000000"/>
                      <w:kern w:val="0"/>
                      <w:sz w:val="15"/>
                      <w:szCs w:val="15"/>
                    </w:rPr>
                    <w:t>公开</w:t>
                  </w:r>
                  <w:r>
                    <w:rPr>
                      <w:rFonts w:ascii="宋体" w:hAnsi="宋体" w:cs="宋体"/>
                      <w:color w:val="000000"/>
                      <w:kern w:val="0"/>
                      <w:sz w:val="15"/>
                      <w:szCs w:val="15"/>
                    </w:rPr>
                    <w:t>02-2</w:t>
                  </w:r>
                  <w:r>
                    <w:rPr>
                      <w:rFonts w:ascii="宋体" w:hAnsi="宋体" w:cs="宋体" w:hint="eastAsia"/>
                      <w:color w:val="000000"/>
                      <w:kern w:val="0"/>
                      <w:sz w:val="15"/>
                      <w:szCs w:val="15"/>
                    </w:rPr>
                    <w:t>表</w:t>
                  </w:r>
                </w:p>
              </w:tc>
            </w:tr>
            <w:tr w:rsidR="003E22BE">
              <w:trPr>
                <w:trHeight w:val="270"/>
              </w:trPr>
              <w:tc>
                <w:tcPr>
                  <w:tcW w:w="2520" w:type="dxa"/>
                  <w:gridSpan w:val="2"/>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r>
                    <w:rPr>
                      <w:rFonts w:ascii="宋体" w:hAnsi="宋体" w:cs="宋体" w:hint="eastAsia"/>
                      <w:color w:val="000000"/>
                      <w:kern w:val="0"/>
                      <w:sz w:val="20"/>
                      <w:szCs w:val="20"/>
                    </w:rPr>
                    <w:t>部门：温州市审计局</w:t>
                  </w:r>
                </w:p>
              </w:tc>
              <w:tc>
                <w:tcPr>
                  <w:tcW w:w="72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034" w:type="dxa"/>
                  <w:gridSpan w:val="2"/>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828" w:type="dxa"/>
                  <w:gridSpan w:val="2"/>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7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28" w:type="dxa"/>
                  <w:tcBorders>
                    <w:top w:val="nil"/>
                    <w:left w:val="nil"/>
                    <w:bottom w:val="nil"/>
                    <w:right w:val="nil"/>
                  </w:tcBorders>
                  <w:vAlign w:val="bottom"/>
                </w:tcPr>
                <w:p w:rsidR="003E22BE" w:rsidRDefault="003E22BE">
                  <w:pPr>
                    <w:widowControl/>
                    <w:jc w:val="center"/>
                    <w:rPr>
                      <w:rFonts w:ascii="宋体" w:cs="Times New Roman"/>
                      <w:color w:val="000000"/>
                      <w:kern w:val="0"/>
                      <w:sz w:val="20"/>
                      <w:szCs w:val="20"/>
                    </w:rPr>
                  </w:pPr>
                </w:p>
              </w:tc>
              <w:tc>
                <w:tcPr>
                  <w:tcW w:w="628"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462"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819"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884" w:type="dxa"/>
                  <w:gridSpan w:val="3"/>
                  <w:tcBorders>
                    <w:top w:val="nil"/>
                    <w:left w:val="nil"/>
                    <w:bottom w:val="single" w:sz="8" w:space="0" w:color="000000"/>
                    <w:right w:val="nil"/>
                  </w:tcBorders>
                  <w:vAlign w:val="bottom"/>
                </w:tcPr>
                <w:p w:rsidR="003E22BE" w:rsidRDefault="003E22BE">
                  <w:pPr>
                    <w:widowControl/>
                    <w:jc w:val="right"/>
                    <w:rPr>
                      <w:rFonts w:ascii="宋体" w:cs="Times New Roman"/>
                      <w:color w:val="000000"/>
                      <w:kern w:val="0"/>
                      <w:sz w:val="15"/>
                      <w:szCs w:val="15"/>
                    </w:rPr>
                  </w:pPr>
                  <w:r>
                    <w:rPr>
                      <w:rFonts w:ascii="宋体" w:hAnsi="宋体" w:cs="宋体" w:hint="eastAsia"/>
                      <w:color w:val="000000"/>
                      <w:kern w:val="0"/>
                      <w:sz w:val="15"/>
                      <w:szCs w:val="15"/>
                    </w:rPr>
                    <w:t>金额单位：万元</w:t>
                  </w:r>
                </w:p>
              </w:tc>
            </w:tr>
            <w:tr w:rsidR="003E22BE">
              <w:trPr>
                <w:trHeight w:val="537"/>
              </w:trPr>
              <w:tc>
                <w:tcPr>
                  <w:tcW w:w="14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单位名称</w:t>
                  </w:r>
                </w:p>
              </w:tc>
              <w:tc>
                <w:tcPr>
                  <w:tcW w:w="1080"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总计</w:t>
                  </w:r>
                </w:p>
              </w:tc>
              <w:tc>
                <w:tcPr>
                  <w:tcW w:w="720"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上年结转</w:t>
                  </w:r>
                </w:p>
              </w:tc>
              <w:tc>
                <w:tcPr>
                  <w:tcW w:w="2602" w:type="dxa"/>
                  <w:gridSpan w:val="5"/>
                  <w:tcBorders>
                    <w:top w:val="single" w:sz="8"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财政拨款</w:t>
                  </w:r>
                </w:p>
              </w:tc>
              <w:tc>
                <w:tcPr>
                  <w:tcW w:w="628"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事业单位专户资金</w:t>
                  </w:r>
                </w:p>
              </w:tc>
              <w:tc>
                <w:tcPr>
                  <w:tcW w:w="628"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事业收入（不含专户资金）</w:t>
                  </w:r>
                </w:p>
              </w:tc>
              <w:tc>
                <w:tcPr>
                  <w:tcW w:w="462"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事业单位经营收入</w:t>
                  </w:r>
                </w:p>
              </w:tc>
              <w:tc>
                <w:tcPr>
                  <w:tcW w:w="819"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其他收入</w:t>
                  </w:r>
                </w:p>
              </w:tc>
              <w:tc>
                <w:tcPr>
                  <w:tcW w:w="628" w:type="dxa"/>
                  <w:vMerge w:val="restart"/>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上级补助收入</w:t>
                  </w:r>
                </w:p>
              </w:tc>
              <w:tc>
                <w:tcPr>
                  <w:tcW w:w="628" w:type="dxa"/>
                  <w:vMerge w:val="restart"/>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附属单位上缴收入</w:t>
                  </w:r>
                </w:p>
              </w:tc>
              <w:tc>
                <w:tcPr>
                  <w:tcW w:w="628" w:type="dxa"/>
                  <w:vMerge w:val="restart"/>
                  <w:tcBorders>
                    <w:top w:val="nil"/>
                    <w:left w:val="nil"/>
                    <w:bottom w:val="single" w:sz="4" w:space="0" w:color="000000"/>
                    <w:right w:val="single" w:sz="8"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用事业基金弥补收支差额</w:t>
                  </w:r>
                </w:p>
              </w:tc>
            </w:tr>
            <w:tr w:rsidR="003E22BE">
              <w:trPr>
                <w:trHeight w:val="893"/>
              </w:trPr>
              <w:tc>
                <w:tcPr>
                  <w:tcW w:w="1440" w:type="dxa"/>
                  <w:vMerge/>
                  <w:tcBorders>
                    <w:top w:val="single" w:sz="8" w:space="0" w:color="000000"/>
                    <w:left w:val="single" w:sz="8" w:space="0" w:color="000000"/>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18"/>
                      <w:szCs w:val="18"/>
                    </w:rPr>
                  </w:pPr>
                </w:p>
              </w:tc>
              <w:tc>
                <w:tcPr>
                  <w:tcW w:w="1080"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18"/>
                      <w:szCs w:val="18"/>
                    </w:rPr>
                  </w:pPr>
                </w:p>
              </w:tc>
              <w:tc>
                <w:tcPr>
                  <w:tcW w:w="720"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18"/>
                      <w:szCs w:val="18"/>
                    </w:rPr>
                  </w:pPr>
                </w:p>
              </w:tc>
              <w:tc>
                <w:tcPr>
                  <w:tcW w:w="90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合计</w:t>
                  </w:r>
                </w:p>
              </w:tc>
              <w:tc>
                <w:tcPr>
                  <w:tcW w:w="900" w:type="dxa"/>
                  <w:gridSpan w:val="2"/>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一般公共预算</w:t>
                  </w:r>
                </w:p>
              </w:tc>
              <w:tc>
                <w:tcPr>
                  <w:tcW w:w="802" w:type="dxa"/>
                  <w:gridSpan w:val="2"/>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政府性基金预算</w:t>
                  </w:r>
                </w:p>
              </w:tc>
              <w:tc>
                <w:tcPr>
                  <w:tcW w:w="628"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18"/>
                      <w:szCs w:val="18"/>
                    </w:rPr>
                  </w:pPr>
                </w:p>
              </w:tc>
              <w:tc>
                <w:tcPr>
                  <w:tcW w:w="628"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18"/>
                      <w:szCs w:val="18"/>
                    </w:rPr>
                  </w:pPr>
                </w:p>
              </w:tc>
              <w:tc>
                <w:tcPr>
                  <w:tcW w:w="462"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18"/>
                      <w:szCs w:val="18"/>
                    </w:rPr>
                  </w:pPr>
                </w:p>
              </w:tc>
              <w:tc>
                <w:tcPr>
                  <w:tcW w:w="819"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18"/>
                      <w:szCs w:val="18"/>
                    </w:rPr>
                  </w:pPr>
                </w:p>
              </w:tc>
              <w:tc>
                <w:tcPr>
                  <w:tcW w:w="628"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18"/>
                      <w:szCs w:val="18"/>
                    </w:rPr>
                  </w:pPr>
                </w:p>
              </w:tc>
              <w:tc>
                <w:tcPr>
                  <w:tcW w:w="628"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18"/>
                      <w:szCs w:val="18"/>
                    </w:rPr>
                  </w:pPr>
                </w:p>
              </w:tc>
              <w:tc>
                <w:tcPr>
                  <w:tcW w:w="628" w:type="dxa"/>
                  <w:vMerge/>
                  <w:tcBorders>
                    <w:top w:val="nil"/>
                    <w:left w:val="nil"/>
                    <w:bottom w:val="single" w:sz="4" w:space="0" w:color="000000"/>
                    <w:right w:val="single" w:sz="8" w:space="0" w:color="000000"/>
                  </w:tcBorders>
                  <w:vAlign w:val="center"/>
                </w:tcPr>
                <w:p w:rsidR="003E22BE" w:rsidRDefault="003E22BE">
                  <w:pPr>
                    <w:widowControl/>
                    <w:jc w:val="left"/>
                    <w:rPr>
                      <w:rFonts w:ascii="宋体" w:cs="Times New Roman"/>
                      <w:color w:val="000000"/>
                      <w:kern w:val="0"/>
                      <w:sz w:val="18"/>
                      <w:szCs w:val="18"/>
                    </w:rPr>
                  </w:pPr>
                </w:p>
              </w:tc>
            </w:tr>
            <w:tr w:rsidR="003E22BE">
              <w:trPr>
                <w:trHeight w:val="308"/>
              </w:trPr>
              <w:tc>
                <w:tcPr>
                  <w:tcW w:w="1440" w:type="dxa"/>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栏</w:t>
                  </w:r>
                  <w:r>
                    <w:rPr>
                      <w:rFonts w:ascii="宋体" w:hAnsi="宋体" w:cs="宋体"/>
                      <w:color w:val="000000"/>
                      <w:kern w:val="0"/>
                      <w:sz w:val="18"/>
                      <w:szCs w:val="18"/>
                    </w:rPr>
                    <w:t xml:space="preserve">  </w:t>
                  </w:r>
                  <w:r>
                    <w:rPr>
                      <w:rFonts w:ascii="宋体" w:hAnsi="宋体" w:cs="宋体" w:hint="eastAsia"/>
                      <w:color w:val="000000"/>
                      <w:kern w:val="0"/>
                      <w:sz w:val="18"/>
                      <w:szCs w:val="18"/>
                    </w:rPr>
                    <w:t>次</w:t>
                  </w:r>
                </w:p>
              </w:tc>
              <w:tc>
                <w:tcPr>
                  <w:tcW w:w="108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72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90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900" w:type="dxa"/>
                  <w:gridSpan w:val="2"/>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802" w:type="dxa"/>
                  <w:gridSpan w:val="2"/>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628"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628"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color w:val="000000"/>
                      <w:kern w:val="0"/>
                      <w:sz w:val="18"/>
                      <w:szCs w:val="18"/>
                    </w:rPr>
                    <w:t>7</w:t>
                  </w:r>
                </w:p>
              </w:tc>
              <w:tc>
                <w:tcPr>
                  <w:tcW w:w="462"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color w:val="000000"/>
                      <w:kern w:val="0"/>
                      <w:sz w:val="18"/>
                      <w:szCs w:val="18"/>
                    </w:rPr>
                    <w:t>8</w:t>
                  </w:r>
                </w:p>
              </w:tc>
              <w:tc>
                <w:tcPr>
                  <w:tcW w:w="819"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color w:val="000000"/>
                      <w:kern w:val="0"/>
                      <w:sz w:val="18"/>
                      <w:szCs w:val="18"/>
                    </w:rPr>
                    <w:t>9</w:t>
                  </w:r>
                </w:p>
              </w:tc>
              <w:tc>
                <w:tcPr>
                  <w:tcW w:w="628"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color w:val="000000"/>
                      <w:kern w:val="0"/>
                      <w:sz w:val="18"/>
                      <w:szCs w:val="18"/>
                    </w:rPr>
                    <w:t>10</w:t>
                  </w:r>
                </w:p>
              </w:tc>
              <w:tc>
                <w:tcPr>
                  <w:tcW w:w="628"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color w:val="000000"/>
                      <w:kern w:val="0"/>
                      <w:sz w:val="18"/>
                      <w:szCs w:val="18"/>
                    </w:rPr>
                    <w:t>11</w:t>
                  </w:r>
                </w:p>
              </w:tc>
              <w:tc>
                <w:tcPr>
                  <w:tcW w:w="628" w:type="dxa"/>
                  <w:tcBorders>
                    <w:top w:val="nil"/>
                    <w:left w:val="nil"/>
                    <w:bottom w:val="single" w:sz="4" w:space="0" w:color="000000"/>
                    <w:right w:val="single" w:sz="8"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color w:val="000000"/>
                      <w:kern w:val="0"/>
                      <w:sz w:val="18"/>
                      <w:szCs w:val="18"/>
                    </w:rPr>
                    <w:t>12</w:t>
                  </w:r>
                </w:p>
              </w:tc>
            </w:tr>
            <w:tr w:rsidR="003E22BE">
              <w:trPr>
                <w:trHeight w:val="308"/>
              </w:trPr>
              <w:tc>
                <w:tcPr>
                  <w:tcW w:w="1440" w:type="dxa"/>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8"/>
                      <w:szCs w:val="18"/>
                    </w:rPr>
                  </w:pPr>
                  <w:r>
                    <w:rPr>
                      <w:rFonts w:ascii="宋体" w:hAnsi="宋体" w:cs="宋体" w:hint="eastAsia"/>
                      <w:color w:val="000000"/>
                      <w:kern w:val="0"/>
                      <w:sz w:val="18"/>
                      <w:szCs w:val="18"/>
                    </w:rPr>
                    <w:t>合</w:t>
                  </w:r>
                  <w:r>
                    <w:rPr>
                      <w:rFonts w:ascii="宋体" w:hAnsi="宋体" w:cs="宋体"/>
                      <w:color w:val="000000"/>
                      <w:kern w:val="0"/>
                      <w:sz w:val="18"/>
                      <w:szCs w:val="18"/>
                    </w:rPr>
                    <w:t xml:space="preserve">  </w:t>
                  </w:r>
                  <w:r>
                    <w:rPr>
                      <w:rFonts w:ascii="宋体" w:hAnsi="宋体" w:cs="宋体" w:hint="eastAsia"/>
                      <w:color w:val="000000"/>
                      <w:kern w:val="0"/>
                      <w:sz w:val="18"/>
                      <w:szCs w:val="18"/>
                    </w:rPr>
                    <w:t>计</w:t>
                  </w:r>
                </w:p>
              </w:tc>
              <w:tc>
                <w:tcPr>
                  <w:tcW w:w="1080"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hAnsi="宋体" w:cs="宋体"/>
                      <w:color w:val="000000"/>
                      <w:kern w:val="0"/>
                      <w:sz w:val="18"/>
                      <w:szCs w:val="18"/>
                    </w:rPr>
                    <w:t>2672.93</w:t>
                  </w:r>
                </w:p>
              </w:tc>
              <w:tc>
                <w:tcPr>
                  <w:tcW w:w="720"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hAnsi="宋体" w:cs="宋体"/>
                      <w:color w:val="000000"/>
                      <w:kern w:val="0"/>
                      <w:sz w:val="18"/>
                      <w:szCs w:val="18"/>
                    </w:rPr>
                    <w:t>95.10</w:t>
                  </w:r>
                </w:p>
              </w:tc>
              <w:tc>
                <w:tcPr>
                  <w:tcW w:w="900"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hAnsi="宋体" w:cs="宋体"/>
                      <w:color w:val="000000"/>
                      <w:kern w:val="0"/>
                      <w:sz w:val="18"/>
                      <w:szCs w:val="18"/>
                    </w:rPr>
                    <w:t>2534.15</w:t>
                  </w:r>
                </w:p>
              </w:tc>
              <w:tc>
                <w:tcPr>
                  <w:tcW w:w="900" w:type="dxa"/>
                  <w:gridSpan w:val="2"/>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hAnsi="宋体" w:cs="宋体"/>
                      <w:color w:val="000000"/>
                      <w:kern w:val="0"/>
                      <w:sz w:val="18"/>
                      <w:szCs w:val="18"/>
                    </w:rPr>
                    <w:t>2421.80</w:t>
                  </w:r>
                </w:p>
              </w:tc>
              <w:tc>
                <w:tcPr>
                  <w:tcW w:w="802" w:type="dxa"/>
                  <w:gridSpan w:val="2"/>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hAnsi="宋体" w:cs="宋体"/>
                      <w:color w:val="000000"/>
                      <w:kern w:val="0"/>
                      <w:sz w:val="18"/>
                      <w:szCs w:val="18"/>
                    </w:rPr>
                    <w:t>112.35</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cs="宋体"/>
                      <w:color w:val="000000"/>
                      <w:kern w:val="0"/>
                      <w:sz w:val="18"/>
                      <w:szCs w:val="18"/>
                    </w:rPr>
                    <w:t>0</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cs="宋体"/>
                      <w:color w:val="000000"/>
                      <w:kern w:val="0"/>
                      <w:sz w:val="18"/>
                      <w:szCs w:val="18"/>
                    </w:rPr>
                    <w:t>0</w:t>
                  </w:r>
                </w:p>
              </w:tc>
              <w:tc>
                <w:tcPr>
                  <w:tcW w:w="462"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cs="宋体"/>
                      <w:color w:val="000000"/>
                      <w:kern w:val="0"/>
                      <w:sz w:val="18"/>
                      <w:szCs w:val="18"/>
                    </w:rPr>
                    <w:t>0</w:t>
                  </w:r>
                </w:p>
              </w:tc>
              <w:tc>
                <w:tcPr>
                  <w:tcW w:w="819"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hAnsi="宋体" w:cs="宋体"/>
                      <w:color w:val="000000"/>
                      <w:kern w:val="0"/>
                      <w:sz w:val="18"/>
                      <w:szCs w:val="18"/>
                    </w:rPr>
                    <w:t>43.68</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cs="宋体"/>
                      <w:color w:val="000000"/>
                      <w:kern w:val="0"/>
                      <w:sz w:val="18"/>
                      <w:szCs w:val="18"/>
                    </w:rPr>
                    <w:t>0</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cs="宋体"/>
                      <w:color w:val="000000"/>
                      <w:kern w:val="0"/>
                      <w:sz w:val="18"/>
                      <w:szCs w:val="18"/>
                    </w:rPr>
                    <w:t>0</w:t>
                  </w:r>
                </w:p>
              </w:tc>
              <w:tc>
                <w:tcPr>
                  <w:tcW w:w="628" w:type="dxa"/>
                  <w:tcBorders>
                    <w:top w:val="nil"/>
                    <w:left w:val="nil"/>
                    <w:bottom w:val="single" w:sz="4" w:space="0" w:color="000000"/>
                    <w:right w:val="single" w:sz="8"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cs="宋体"/>
                      <w:color w:val="000000"/>
                      <w:kern w:val="0"/>
                      <w:sz w:val="18"/>
                      <w:szCs w:val="18"/>
                    </w:rPr>
                    <w:t>0</w:t>
                  </w:r>
                </w:p>
              </w:tc>
            </w:tr>
            <w:tr w:rsidR="003E22BE">
              <w:trPr>
                <w:trHeight w:val="308"/>
              </w:trPr>
              <w:tc>
                <w:tcPr>
                  <w:tcW w:w="1440" w:type="dxa"/>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市审计局</w:t>
                  </w:r>
                </w:p>
              </w:tc>
              <w:tc>
                <w:tcPr>
                  <w:tcW w:w="1080"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hAnsi="宋体" w:cs="宋体"/>
                      <w:color w:val="000000"/>
                      <w:kern w:val="0"/>
                      <w:sz w:val="18"/>
                      <w:szCs w:val="18"/>
                    </w:rPr>
                    <w:t>2672.93</w:t>
                  </w:r>
                </w:p>
              </w:tc>
              <w:tc>
                <w:tcPr>
                  <w:tcW w:w="720"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hAnsi="宋体" w:cs="宋体"/>
                      <w:color w:val="000000"/>
                      <w:kern w:val="0"/>
                      <w:sz w:val="18"/>
                      <w:szCs w:val="18"/>
                    </w:rPr>
                    <w:t>95.10</w:t>
                  </w:r>
                </w:p>
              </w:tc>
              <w:tc>
                <w:tcPr>
                  <w:tcW w:w="900"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hAnsi="宋体" w:cs="宋体"/>
                      <w:color w:val="000000"/>
                      <w:kern w:val="0"/>
                      <w:sz w:val="18"/>
                      <w:szCs w:val="18"/>
                    </w:rPr>
                    <w:t>2534.15</w:t>
                  </w:r>
                </w:p>
              </w:tc>
              <w:tc>
                <w:tcPr>
                  <w:tcW w:w="900" w:type="dxa"/>
                  <w:gridSpan w:val="2"/>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hAnsi="宋体" w:cs="宋体"/>
                      <w:color w:val="000000"/>
                      <w:kern w:val="0"/>
                      <w:sz w:val="18"/>
                      <w:szCs w:val="18"/>
                    </w:rPr>
                    <w:t>2421.80</w:t>
                  </w:r>
                </w:p>
              </w:tc>
              <w:tc>
                <w:tcPr>
                  <w:tcW w:w="802" w:type="dxa"/>
                  <w:gridSpan w:val="2"/>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hAnsi="宋体" w:cs="宋体"/>
                      <w:color w:val="000000"/>
                      <w:kern w:val="0"/>
                      <w:sz w:val="18"/>
                      <w:szCs w:val="18"/>
                    </w:rPr>
                    <w:t>112.35</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cs="宋体"/>
                      <w:color w:val="000000"/>
                      <w:kern w:val="0"/>
                      <w:sz w:val="18"/>
                      <w:szCs w:val="18"/>
                    </w:rPr>
                    <w:t>0</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cs="宋体"/>
                      <w:color w:val="000000"/>
                      <w:kern w:val="0"/>
                      <w:sz w:val="18"/>
                      <w:szCs w:val="18"/>
                    </w:rPr>
                    <w:t>0</w:t>
                  </w:r>
                </w:p>
              </w:tc>
              <w:tc>
                <w:tcPr>
                  <w:tcW w:w="462"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cs="宋体"/>
                      <w:color w:val="000000"/>
                      <w:kern w:val="0"/>
                      <w:sz w:val="18"/>
                      <w:szCs w:val="18"/>
                    </w:rPr>
                    <w:t>0</w:t>
                  </w:r>
                </w:p>
              </w:tc>
              <w:tc>
                <w:tcPr>
                  <w:tcW w:w="819"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hAnsi="宋体" w:cs="宋体"/>
                      <w:color w:val="000000"/>
                      <w:kern w:val="0"/>
                      <w:sz w:val="18"/>
                      <w:szCs w:val="18"/>
                    </w:rPr>
                    <w:t>43.68</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cs="宋体"/>
                      <w:color w:val="000000"/>
                      <w:kern w:val="0"/>
                      <w:sz w:val="18"/>
                      <w:szCs w:val="18"/>
                    </w:rPr>
                    <w:t>0</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cs="宋体"/>
                      <w:color w:val="000000"/>
                      <w:kern w:val="0"/>
                      <w:sz w:val="18"/>
                      <w:szCs w:val="18"/>
                    </w:rPr>
                    <w:t>0</w:t>
                  </w:r>
                </w:p>
              </w:tc>
              <w:tc>
                <w:tcPr>
                  <w:tcW w:w="628" w:type="dxa"/>
                  <w:tcBorders>
                    <w:top w:val="nil"/>
                    <w:left w:val="nil"/>
                    <w:bottom w:val="single" w:sz="4" w:space="0" w:color="000000"/>
                    <w:right w:val="single" w:sz="8" w:space="0" w:color="000000"/>
                  </w:tcBorders>
                  <w:shd w:val="clear" w:color="000000" w:fill="FFFFFF"/>
                  <w:vAlign w:val="center"/>
                </w:tcPr>
                <w:p w:rsidR="003E22BE" w:rsidRDefault="003E22BE" w:rsidP="00B12E42">
                  <w:pPr>
                    <w:widowControl/>
                    <w:jc w:val="center"/>
                    <w:rPr>
                      <w:rFonts w:ascii="宋体" w:cs="Times New Roman"/>
                      <w:color w:val="000000"/>
                      <w:kern w:val="0"/>
                      <w:sz w:val="18"/>
                      <w:szCs w:val="18"/>
                    </w:rPr>
                  </w:pPr>
                  <w:r>
                    <w:rPr>
                      <w:rFonts w:ascii="宋体" w:cs="宋体"/>
                      <w:color w:val="000000"/>
                      <w:kern w:val="0"/>
                      <w:sz w:val="18"/>
                      <w:szCs w:val="18"/>
                    </w:rPr>
                    <w:t>0</w:t>
                  </w:r>
                </w:p>
              </w:tc>
            </w:tr>
            <w:tr w:rsidR="003E22BE">
              <w:trPr>
                <w:trHeight w:val="308"/>
              </w:trPr>
              <w:tc>
                <w:tcPr>
                  <w:tcW w:w="1440" w:type="dxa"/>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900" w:type="dxa"/>
                  <w:gridSpan w:val="2"/>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802" w:type="dxa"/>
                  <w:gridSpan w:val="2"/>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462"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819"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8"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r>
            <w:tr w:rsidR="003E22BE">
              <w:trPr>
                <w:trHeight w:val="308"/>
              </w:trPr>
              <w:tc>
                <w:tcPr>
                  <w:tcW w:w="1440" w:type="dxa"/>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900" w:type="dxa"/>
                  <w:gridSpan w:val="2"/>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802" w:type="dxa"/>
                  <w:gridSpan w:val="2"/>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462"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819"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8"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r>
            <w:tr w:rsidR="003E22BE">
              <w:trPr>
                <w:trHeight w:val="308"/>
              </w:trPr>
              <w:tc>
                <w:tcPr>
                  <w:tcW w:w="1440" w:type="dxa"/>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900" w:type="dxa"/>
                  <w:gridSpan w:val="2"/>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802" w:type="dxa"/>
                  <w:gridSpan w:val="2"/>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462"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819"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8"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r>
            <w:tr w:rsidR="003E22BE">
              <w:trPr>
                <w:trHeight w:val="308"/>
              </w:trPr>
              <w:tc>
                <w:tcPr>
                  <w:tcW w:w="1440" w:type="dxa"/>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900" w:type="dxa"/>
                  <w:gridSpan w:val="2"/>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802" w:type="dxa"/>
                  <w:gridSpan w:val="2"/>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462"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819"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4" w:space="0" w:color="000000"/>
                    <w:right w:val="single" w:sz="8"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r>
            <w:tr w:rsidR="003E22BE">
              <w:trPr>
                <w:trHeight w:val="308"/>
              </w:trPr>
              <w:tc>
                <w:tcPr>
                  <w:tcW w:w="1440" w:type="dxa"/>
                  <w:tcBorders>
                    <w:top w:val="nil"/>
                    <w:left w:val="single" w:sz="8" w:space="0" w:color="000000"/>
                    <w:bottom w:val="single" w:sz="8"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720" w:type="dxa"/>
                  <w:tcBorders>
                    <w:top w:val="nil"/>
                    <w:left w:val="nil"/>
                    <w:bottom w:val="single" w:sz="8"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900" w:type="dxa"/>
                  <w:tcBorders>
                    <w:top w:val="nil"/>
                    <w:left w:val="nil"/>
                    <w:bottom w:val="single" w:sz="8"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900" w:type="dxa"/>
                  <w:gridSpan w:val="2"/>
                  <w:tcBorders>
                    <w:top w:val="nil"/>
                    <w:left w:val="nil"/>
                    <w:bottom w:val="single" w:sz="8"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802" w:type="dxa"/>
                  <w:gridSpan w:val="2"/>
                  <w:tcBorders>
                    <w:top w:val="nil"/>
                    <w:left w:val="nil"/>
                    <w:bottom w:val="single" w:sz="8"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8"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8"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462" w:type="dxa"/>
                  <w:tcBorders>
                    <w:top w:val="nil"/>
                    <w:left w:val="nil"/>
                    <w:bottom w:val="single" w:sz="8"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819" w:type="dxa"/>
                  <w:tcBorders>
                    <w:top w:val="nil"/>
                    <w:left w:val="nil"/>
                    <w:bottom w:val="single" w:sz="8"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8"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8"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628" w:type="dxa"/>
                  <w:tcBorders>
                    <w:top w:val="nil"/>
                    <w:left w:val="nil"/>
                    <w:bottom w:val="single" w:sz="8" w:space="0" w:color="000000"/>
                    <w:right w:val="single" w:sz="8"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r>
            <w:tr w:rsidR="003E22BE">
              <w:trPr>
                <w:trHeight w:val="255"/>
              </w:trPr>
              <w:tc>
                <w:tcPr>
                  <w:tcW w:w="14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08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72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90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900" w:type="dxa"/>
                  <w:gridSpan w:val="2"/>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802" w:type="dxa"/>
                  <w:gridSpan w:val="2"/>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28"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28"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462"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819"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28"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28"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28"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r>
          </w:tbl>
          <w:p w:rsidR="003E22BE" w:rsidRDefault="003E22B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920" w:type="dxa"/>
            <w:tcBorders>
              <w:top w:val="nil"/>
              <w:left w:val="nil"/>
              <w:bottom w:val="nil"/>
              <w:right w:val="nil"/>
            </w:tcBorders>
            <w:vAlign w:val="bottom"/>
          </w:tcPr>
          <w:p w:rsidR="003E22BE" w:rsidRDefault="003E22BE">
            <w:pPr>
              <w:widowControl/>
              <w:jc w:val="right"/>
              <w:rPr>
                <w:rFonts w:ascii="宋体" w:cs="Times New Roman"/>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02-2</w:t>
            </w:r>
            <w:r>
              <w:rPr>
                <w:rFonts w:ascii="宋体" w:hAnsi="宋体" w:cs="宋体" w:hint="eastAsia"/>
                <w:color w:val="000000"/>
                <w:kern w:val="0"/>
                <w:sz w:val="20"/>
                <w:szCs w:val="20"/>
              </w:rPr>
              <w:t>表</w:t>
            </w:r>
          </w:p>
        </w:tc>
      </w:tr>
    </w:tbl>
    <w:p w:rsidR="003E22BE" w:rsidRDefault="003E22BE" w:rsidP="0099597D">
      <w:pPr>
        <w:autoSpaceDE w:val="0"/>
        <w:autoSpaceDN w:val="0"/>
        <w:adjustRightInd w:val="0"/>
        <w:spacing w:line="560" w:lineRule="exact"/>
        <w:rPr>
          <w:rFonts w:ascii="仿宋" w:eastAsia="仿宋" w:hAnsi="Times New Roman" w:cs="Times New Roman"/>
          <w:b/>
          <w:bCs/>
          <w:sz w:val="32"/>
          <w:szCs w:val="32"/>
        </w:rPr>
      </w:pPr>
      <w:r>
        <w:rPr>
          <w:rFonts w:ascii="仿宋" w:eastAsia="仿宋" w:hAnsi="Times New Roman" w:cs="仿宋"/>
          <w:b/>
          <w:bCs/>
          <w:sz w:val="32"/>
          <w:szCs w:val="32"/>
        </w:rPr>
        <w:t xml:space="preserve">            2015</w:t>
      </w:r>
      <w:r>
        <w:rPr>
          <w:rFonts w:ascii="仿宋" w:eastAsia="仿宋" w:hAnsi="Times New Roman" w:cs="仿宋" w:hint="eastAsia"/>
          <w:b/>
          <w:bCs/>
          <w:sz w:val="32"/>
          <w:szCs w:val="32"/>
        </w:rPr>
        <w:t>年度部门支出决算总表（分科目）</w:t>
      </w:r>
    </w:p>
    <w:tbl>
      <w:tblPr>
        <w:tblW w:w="19176" w:type="dxa"/>
        <w:tblInd w:w="-106" w:type="dxa"/>
        <w:tblLayout w:type="fixed"/>
        <w:tblLook w:val="00A0"/>
      </w:tblPr>
      <w:tblGrid>
        <w:gridCol w:w="9924"/>
        <w:gridCol w:w="436"/>
        <w:gridCol w:w="436"/>
        <w:gridCol w:w="2020"/>
        <w:gridCol w:w="1060"/>
        <w:gridCol w:w="1060"/>
        <w:gridCol w:w="1060"/>
        <w:gridCol w:w="1060"/>
        <w:gridCol w:w="2120"/>
      </w:tblGrid>
      <w:tr w:rsidR="003E22BE">
        <w:trPr>
          <w:trHeight w:val="255"/>
        </w:trPr>
        <w:tc>
          <w:tcPr>
            <w:tcW w:w="9924" w:type="dxa"/>
            <w:tcBorders>
              <w:top w:val="nil"/>
              <w:left w:val="nil"/>
              <w:bottom w:val="nil"/>
              <w:right w:val="nil"/>
            </w:tcBorders>
            <w:vAlign w:val="bottom"/>
          </w:tcPr>
          <w:tbl>
            <w:tblPr>
              <w:tblW w:w="9708" w:type="dxa"/>
              <w:tblLayout w:type="fixed"/>
              <w:tblLook w:val="00A0"/>
            </w:tblPr>
            <w:tblGrid>
              <w:gridCol w:w="456"/>
              <w:gridCol w:w="436"/>
              <w:gridCol w:w="436"/>
              <w:gridCol w:w="2020"/>
              <w:gridCol w:w="1060"/>
              <w:gridCol w:w="1060"/>
              <w:gridCol w:w="1060"/>
              <w:gridCol w:w="1060"/>
              <w:gridCol w:w="1060"/>
              <w:gridCol w:w="1060"/>
            </w:tblGrid>
            <w:tr w:rsidR="003E22BE">
              <w:trPr>
                <w:trHeight w:val="255"/>
              </w:trPr>
              <w:tc>
                <w:tcPr>
                  <w:tcW w:w="456"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436"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436"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202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06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06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06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06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2120" w:type="dxa"/>
                  <w:gridSpan w:val="2"/>
                  <w:tcBorders>
                    <w:top w:val="nil"/>
                    <w:left w:val="nil"/>
                    <w:bottom w:val="nil"/>
                    <w:right w:val="nil"/>
                  </w:tcBorders>
                  <w:shd w:val="clear" w:color="000000" w:fill="FFFFFF"/>
                  <w:vAlign w:val="bottom"/>
                </w:tcPr>
                <w:p w:rsidR="003E22BE" w:rsidRDefault="003E22BE">
                  <w:pPr>
                    <w:widowControl/>
                    <w:jc w:val="right"/>
                    <w:rPr>
                      <w:rFonts w:ascii="宋体" w:cs="Times New Roman"/>
                      <w:color w:val="000000"/>
                      <w:kern w:val="0"/>
                      <w:sz w:val="15"/>
                      <w:szCs w:val="15"/>
                    </w:rPr>
                  </w:pPr>
                  <w:r>
                    <w:rPr>
                      <w:rFonts w:ascii="宋体" w:hAnsi="宋体" w:cs="宋体" w:hint="eastAsia"/>
                      <w:color w:val="000000"/>
                      <w:kern w:val="0"/>
                      <w:sz w:val="15"/>
                      <w:szCs w:val="15"/>
                    </w:rPr>
                    <w:t>公开</w:t>
                  </w:r>
                  <w:r>
                    <w:rPr>
                      <w:rFonts w:ascii="宋体" w:hAnsi="宋体" w:cs="宋体"/>
                      <w:color w:val="000000"/>
                      <w:kern w:val="0"/>
                      <w:sz w:val="15"/>
                      <w:szCs w:val="15"/>
                    </w:rPr>
                    <w:t>03-1</w:t>
                  </w:r>
                  <w:r>
                    <w:rPr>
                      <w:rFonts w:ascii="宋体" w:hAnsi="宋体" w:cs="宋体" w:hint="eastAsia"/>
                      <w:color w:val="000000"/>
                      <w:kern w:val="0"/>
                      <w:sz w:val="15"/>
                      <w:szCs w:val="15"/>
                    </w:rPr>
                    <w:t>表</w:t>
                  </w:r>
                </w:p>
              </w:tc>
            </w:tr>
            <w:tr w:rsidR="003E22BE">
              <w:trPr>
                <w:trHeight w:val="315"/>
              </w:trPr>
              <w:tc>
                <w:tcPr>
                  <w:tcW w:w="3348" w:type="dxa"/>
                  <w:gridSpan w:val="4"/>
                  <w:tcBorders>
                    <w:top w:val="nil"/>
                    <w:left w:val="nil"/>
                    <w:bottom w:val="single" w:sz="4" w:space="0" w:color="000000"/>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部门：温州市审计局</w:t>
                  </w:r>
                </w:p>
              </w:tc>
              <w:tc>
                <w:tcPr>
                  <w:tcW w:w="1060" w:type="dxa"/>
                  <w:tcBorders>
                    <w:top w:val="nil"/>
                    <w:left w:val="nil"/>
                    <w:bottom w:val="single" w:sz="4" w:space="0" w:color="000000"/>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060" w:type="dxa"/>
                  <w:tcBorders>
                    <w:top w:val="nil"/>
                    <w:left w:val="nil"/>
                    <w:bottom w:val="single" w:sz="4" w:space="0" w:color="000000"/>
                    <w:right w:val="nil"/>
                  </w:tcBorders>
                  <w:shd w:val="clear" w:color="000000" w:fill="FFFFFF"/>
                  <w:vAlign w:val="bottom"/>
                </w:tcPr>
                <w:p w:rsidR="003E22BE" w:rsidRDefault="003E22BE">
                  <w:pPr>
                    <w:widowControl/>
                    <w:jc w:val="center"/>
                    <w:rPr>
                      <w:rFonts w:ascii="宋体" w:cs="Times New Roman"/>
                      <w:color w:val="000000"/>
                      <w:kern w:val="0"/>
                      <w:sz w:val="24"/>
                      <w:szCs w:val="24"/>
                    </w:rPr>
                  </w:pPr>
                  <w:r>
                    <w:rPr>
                      <w:rFonts w:ascii="宋体" w:hAnsi="宋体" w:cs="宋体" w:hint="eastAsia"/>
                      <w:color w:val="000000"/>
                      <w:kern w:val="0"/>
                      <w:sz w:val="24"/>
                      <w:szCs w:val="24"/>
                    </w:rPr>
                    <w:t xml:space="preserve">　</w:t>
                  </w:r>
                </w:p>
              </w:tc>
              <w:tc>
                <w:tcPr>
                  <w:tcW w:w="1060" w:type="dxa"/>
                  <w:tcBorders>
                    <w:top w:val="nil"/>
                    <w:left w:val="nil"/>
                    <w:bottom w:val="single" w:sz="4" w:space="0" w:color="000000"/>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060" w:type="dxa"/>
                  <w:tcBorders>
                    <w:top w:val="nil"/>
                    <w:left w:val="nil"/>
                    <w:bottom w:val="single" w:sz="4" w:space="0" w:color="000000"/>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2120" w:type="dxa"/>
                  <w:gridSpan w:val="2"/>
                  <w:tcBorders>
                    <w:top w:val="nil"/>
                    <w:left w:val="nil"/>
                    <w:bottom w:val="single" w:sz="4" w:space="0" w:color="000000"/>
                    <w:right w:val="nil"/>
                  </w:tcBorders>
                  <w:shd w:val="clear" w:color="000000" w:fill="FFFFFF"/>
                  <w:vAlign w:val="bottom"/>
                </w:tcPr>
                <w:p w:rsidR="003E22BE" w:rsidRDefault="003E22BE">
                  <w:pPr>
                    <w:widowControl/>
                    <w:jc w:val="right"/>
                    <w:rPr>
                      <w:rFonts w:ascii="宋体" w:cs="Times New Roman"/>
                      <w:color w:val="000000"/>
                      <w:kern w:val="0"/>
                      <w:sz w:val="15"/>
                      <w:szCs w:val="15"/>
                    </w:rPr>
                  </w:pPr>
                  <w:r>
                    <w:rPr>
                      <w:rFonts w:ascii="宋体" w:hAnsi="宋体" w:cs="宋体" w:hint="eastAsia"/>
                      <w:color w:val="000000"/>
                      <w:kern w:val="0"/>
                      <w:sz w:val="15"/>
                      <w:szCs w:val="15"/>
                    </w:rPr>
                    <w:t>金额单位：万元</w:t>
                  </w:r>
                </w:p>
              </w:tc>
            </w:tr>
            <w:tr w:rsidR="003E22BE">
              <w:trPr>
                <w:trHeight w:val="308"/>
              </w:trPr>
              <w:tc>
                <w:tcPr>
                  <w:tcW w:w="3348"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项目</w:t>
                  </w:r>
                </w:p>
              </w:tc>
              <w:tc>
                <w:tcPr>
                  <w:tcW w:w="1060" w:type="dxa"/>
                  <w:vMerge w:val="restart"/>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本年支出合计</w:t>
                  </w:r>
                </w:p>
              </w:tc>
              <w:tc>
                <w:tcPr>
                  <w:tcW w:w="1060" w:type="dxa"/>
                  <w:vMerge w:val="restart"/>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基本支出</w:t>
                  </w:r>
                </w:p>
              </w:tc>
              <w:tc>
                <w:tcPr>
                  <w:tcW w:w="1060" w:type="dxa"/>
                  <w:vMerge w:val="restart"/>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项目支出</w:t>
                  </w:r>
                </w:p>
              </w:tc>
              <w:tc>
                <w:tcPr>
                  <w:tcW w:w="1060" w:type="dxa"/>
                  <w:vMerge w:val="restart"/>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上缴上级支出</w:t>
                  </w:r>
                </w:p>
              </w:tc>
              <w:tc>
                <w:tcPr>
                  <w:tcW w:w="1060" w:type="dxa"/>
                  <w:vMerge w:val="restart"/>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经营支出</w:t>
                  </w:r>
                </w:p>
              </w:tc>
              <w:tc>
                <w:tcPr>
                  <w:tcW w:w="1060" w:type="dxa"/>
                  <w:vMerge w:val="restart"/>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对附属单位补助支出</w:t>
                  </w:r>
                </w:p>
              </w:tc>
            </w:tr>
            <w:tr w:rsidR="003E22BE">
              <w:trPr>
                <w:trHeight w:val="308"/>
              </w:trPr>
              <w:tc>
                <w:tcPr>
                  <w:tcW w:w="1328"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支出功能分类科目编码</w:t>
                  </w:r>
                </w:p>
              </w:tc>
              <w:tc>
                <w:tcPr>
                  <w:tcW w:w="2020" w:type="dxa"/>
                  <w:vMerge w:val="restart"/>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科目名称</w:t>
                  </w: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r>
            <w:tr w:rsidR="003E22BE">
              <w:trPr>
                <w:trHeight w:val="308"/>
              </w:trPr>
              <w:tc>
                <w:tcPr>
                  <w:tcW w:w="1328" w:type="dxa"/>
                  <w:gridSpan w:val="3"/>
                  <w:vMerge/>
                  <w:tcBorders>
                    <w:top w:val="single" w:sz="4" w:space="0" w:color="000000"/>
                    <w:left w:val="single" w:sz="4" w:space="0" w:color="000000"/>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202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r>
            <w:tr w:rsidR="003E22BE">
              <w:trPr>
                <w:trHeight w:val="420"/>
              </w:trPr>
              <w:tc>
                <w:tcPr>
                  <w:tcW w:w="1328" w:type="dxa"/>
                  <w:gridSpan w:val="3"/>
                  <w:vMerge/>
                  <w:tcBorders>
                    <w:top w:val="single" w:sz="4" w:space="0" w:color="000000"/>
                    <w:left w:val="single" w:sz="4" w:space="0" w:color="000000"/>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202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060"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r>
            <w:tr w:rsidR="003E22BE">
              <w:trPr>
                <w:trHeight w:val="308"/>
              </w:trPr>
              <w:tc>
                <w:tcPr>
                  <w:tcW w:w="456"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类</w:t>
                  </w:r>
                </w:p>
              </w:tc>
              <w:tc>
                <w:tcPr>
                  <w:tcW w:w="436" w:type="dxa"/>
                  <w:vMerge w:val="restart"/>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款</w:t>
                  </w:r>
                </w:p>
              </w:tc>
              <w:tc>
                <w:tcPr>
                  <w:tcW w:w="436" w:type="dxa"/>
                  <w:vMerge w:val="restart"/>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项</w:t>
                  </w:r>
                </w:p>
              </w:tc>
              <w:tc>
                <w:tcPr>
                  <w:tcW w:w="2020" w:type="dxa"/>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栏次</w:t>
                  </w:r>
                </w:p>
              </w:tc>
              <w:tc>
                <w:tcPr>
                  <w:tcW w:w="1060" w:type="dxa"/>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1060" w:type="dxa"/>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1060" w:type="dxa"/>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3</w:t>
                  </w:r>
                </w:p>
              </w:tc>
              <w:tc>
                <w:tcPr>
                  <w:tcW w:w="1060" w:type="dxa"/>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4</w:t>
                  </w:r>
                </w:p>
              </w:tc>
              <w:tc>
                <w:tcPr>
                  <w:tcW w:w="1060" w:type="dxa"/>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5</w:t>
                  </w:r>
                </w:p>
              </w:tc>
              <w:tc>
                <w:tcPr>
                  <w:tcW w:w="1060" w:type="dxa"/>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6</w:t>
                  </w:r>
                </w:p>
              </w:tc>
            </w:tr>
            <w:tr w:rsidR="003E22BE">
              <w:trPr>
                <w:trHeight w:val="308"/>
              </w:trPr>
              <w:tc>
                <w:tcPr>
                  <w:tcW w:w="456" w:type="dxa"/>
                  <w:vMerge/>
                  <w:tcBorders>
                    <w:top w:val="single" w:sz="4" w:space="0" w:color="000000"/>
                    <w:left w:val="single" w:sz="4" w:space="0" w:color="000000"/>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436"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436" w:type="dxa"/>
                  <w:vMerge/>
                  <w:tcBorders>
                    <w:top w:val="single" w:sz="4"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2020" w:type="dxa"/>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合计</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color w:val="000000"/>
                      <w:kern w:val="0"/>
                      <w:sz w:val="22"/>
                      <w:szCs w:val="22"/>
                    </w:rPr>
                    <w:t>2622.66</w:t>
                  </w: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color w:val="000000"/>
                      <w:kern w:val="0"/>
                      <w:sz w:val="22"/>
                      <w:szCs w:val="22"/>
                    </w:rPr>
                    <w:t>1848.42</w:t>
                  </w: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color w:val="000000"/>
                      <w:kern w:val="0"/>
                      <w:sz w:val="22"/>
                      <w:szCs w:val="22"/>
                    </w:rPr>
                    <w:t>774.24</w:t>
                  </w: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860956">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860956">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860956">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201</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一般公共服务支出</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color w:val="000000"/>
                      <w:kern w:val="0"/>
                      <w:sz w:val="22"/>
                      <w:szCs w:val="22"/>
                    </w:rPr>
                    <w:t>2038.81</w:t>
                  </w: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color w:val="000000"/>
                      <w:kern w:val="0"/>
                      <w:sz w:val="22"/>
                      <w:szCs w:val="22"/>
                    </w:rPr>
                    <w:t>1376.92</w:t>
                  </w: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color w:val="000000"/>
                      <w:kern w:val="0"/>
                      <w:sz w:val="22"/>
                      <w:szCs w:val="22"/>
                    </w:rPr>
                    <w:t>661.8</w:t>
                  </w:r>
                  <w:r>
                    <w:rPr>
                      <w:rFonts w:ascii="宋体" w:cs="宋体"/>
                      <w:color w:val="000000"/>
                      <w:kern w:val="0"/>
                      <w:sz w:val="22"/>
                      <w:szCs w:val="22"/>
                    </w:rPr>
                    <w:t>9</w:t>
                  </w: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20108</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审计事务</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color w:val="000000"/>
                      <w:kern w:val="0"/>
                      <w:sz w:val="22"/>
                      <w:szCs w:val="22"/>
                    </w:rPr>
                    <w:t>2038.81</w:t>
                  </w: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color w:val="000000"/>
                      <w:kern w:val="0"/>
                      <w:sz w:val="22"/>
                      <w:szCs w:val="22"/>
                    </w:rPr>
                    <w:t>1376.92</w:t>
                  </w: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color w:val="000000"/>
                      <w:kern w:val="0"/>
                      <w:sz w:val="22"/>
                      <w:szCs w:val="22"/>
                    </w:rPr>
                    <w:t>661.8</w:t>
                  </w:r>
                  <w:r>
                    <w:rPr>
                      <w:rFonts w:ascii="宋体" w:cs="宋体"/>
                      <w:color w:val="000000"/>
                      <w:kern w:val="0"/>
                      <w:sz w:val="22"/>
                      <w:szCs w:val="22"/>
                    </w:rPr>
                    <w:t>9</w:t>
                  </w: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2010801</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行政运行</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color w:val="000000"/>
                      <w:kern w:val="0"/>
                      <w:sz w:val="22"/>
                      <w:szCs w:val="22"/>
                    </w:rPr>
                    <w:t>1376.92</w:t>
                  </w: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color w:val="000000"/>
                      <w:kern w:val="0"/>
                      <w:sz w:val="22"/>
                      <w:szCs w:val="22"/>
                    </w:rPr>
                    <w:t>1376.92</w:t>
                  </w: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2010802</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一般行政管理事务</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121.64</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121.64</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2010804</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审计业务</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519.83</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519.83</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2010806</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信息化建设</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20.42</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20.42</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208</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社会保障和就业支出</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680968">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20805</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行政事业单位离退休</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680968">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2080504</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未归口管理的行政单位离退休</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680968">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210</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医疗卫生与计划生育支出</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680968">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21005</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医疗保障</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680968">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2100501</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行政单位医疗</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680968">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212</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城乡社区支出</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112.35</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112.35</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21208</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国有土地使用权出让收入及对应专项债务收入安排的支出</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112.35</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112.35</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2120899</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其他国有土地使用权出让收入及对应专项债务收入安排的支出</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112.35</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112.35</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221</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住房保障支出</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109.17</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109.17</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680968">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22102</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住房改革支出</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109.17</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109.17</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680968">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2210201</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住房公积金</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107.98</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107.98</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680968">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32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color w:val="000000"/>
                      <w:kern w:val="0"/>
                      <w:sz w:val="22"/>
                      <w:szCs w:val="22"/>
                    </w:rPr>
                    <w:t>2210203</w:t>
                  </w:r>
                </w:p>
              </w:tc>
              <w:tc>
                <w:tcPr>
                  <w:tcW w:w="20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CC12E7">
                  <w:pPr>
                    <w:widowControl/>
                    <w:rPr>
                      <w:rFonts w:ascii="宋体" w:cs="Times New Roman"/>
                      <w:color w:val="000000"/>
                      <w:kern w:val="0"/>
                      <w:sz w:val="22"/>
                      <w:szCs w:val="22"/>
                    </w:rPr>
                  </w:pPr>
                  <w:r>
                    <w:rPr>
                      <w:rFonts w:ascii="宋体" w:hAnsi="宋体" w:cs="宋体" w:hint="eastAsia"/>
                      <w:color w:val="000000"/>
                      <w:kern w:val="0"/>
                      <w:sz w:val="22"/>
                      <w:szCs w:val="22"/>
                    </w:rPr>
                    <w:t>购房补贴</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1.19</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1.19</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680968">
                  <w:pPr>
                    <w:widowControl/>
                    <w:jc w:val="center"/>
                    <w:rPr>
                      <w:rFonts w:ascii="宋体" w:cs="Times New Roman"/>
                      <w:color w:val="000000"/>
                      <w:kern w:val="0"/>
                      <w:sz w:val="22"/>
                      <w:szCs w:val="22"/>
                    </w:rPr>
                  </w:pPr>
                  <w:r>
                    <w:rPr>
                      <w:rFonts w:ascii="宋体" w:cs="宋体"/>
                      <w:color w:val="000000"/>
                      <w:kern w:val="0"/>
                      <w:sz w:val="22"/>
                      <w:szCs w:val="22"/>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bl>
          <w:p w:rsidR="003E22BE" w:rsidRDefault="003E22BE">
            <w:pPr>
              <w:widowControl/>
              <w:jc w:val="left"/>
              <w:rPr>
                <w:rFonts w:ascii="Arial" w:hAnsi="Arial" w:cs="Arial"/>
                <w:color w:val="000000"/>
                <w:kern w:val="0"/>
                <w:sz w:val="20"/>
                <w:szCs w:val="20"/>
              </w:rPr>
            </w:pPr>
          </w:p>
        </w:tc>
        <w:tc>
          <w:tcPr>
            <w:tcW w:w="436"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436"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202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06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06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06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06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2120" w:type="dxa"/>
            <w:tcBorders>
              <w:top w:val="nil"/>
              <w:left w:val="nil"/>
              <w:bottom w:val="nil"/>
              <w:right w:val="nil"/>
            </w:tcBorders>
            <w:vAlign w:val="bottom"/>
          </w:tcPr>
          <w:p w:rsidR="003E22BE" w:rsidRDefault="003E22BE">
            <w:pPr>
              <w:widowControl/>
              <w:jc w:val="right"/>
              <w:rPr>
                <w:rFonts w:ascii="宋体" w:cs="Times New Roman"/>
                <w:color w:val="000000"/>
                <w:kern w:val="0"/>
                <w:sz w:val="24"/>
                <w:szCs w:val="24"/>
              </w:rPr>
            </w:pPr>
            <w:r>
              <w:rPr>
                <w:rFonts w:ascii="宋体" w:hAnsi="宋体" w:cs="宋体" w:hint="eastAsia"/>
                <w:color w:val="000000"/>
                <w:kern w:val="0"/>
                <w:sz w:val="24"/>
                <w:szCs w:val="24"/>
              </w:rPr>
              <w:t>公开</w:t>
            </w:r>
            <w:r>
              <w:rPr>
                <w:rFonts w:ascii="宋体" w:hAnsi="宋体" w:cs="宋体"/>
                <w:color w:val="000000"/>
                <w:kern w:val="0"/>
                <w:sz w:val="24"/>
                <w:szCs w:val="24"/>
              </w:rPr>
              <w:t>03-1</w:t>
            </w:r>
            <w:r>
              <w:rPr>
                <w:rFonts w:ascii="宋体" w:hAnsi="宋体" w:cs="宋体" w:hint="eastAsia"/>
                <w:color w:val="000000"/>
                <w:kern w:val="0"/>
                <w:sz w:val="24"/>
                <w:szCs w:val="24"/>
              </w:rPr>
              <w:t>表</w:t>
            </w:r>
          </w:p>
        </w:tc>
      </w:tr>
    </w:tbl>
    <w:p w:rsidR="003E22BE" w:rsidRDefault="003E22BE">
      <w:pPr>
        <w:autoSpaceDE w:val="0"/>
        <w:autoSpaceDN w:val="0"/>
        <w:adjustRightInd w:val="0"/>
        <w:spacing w:line="560" w:lineRule="exact"/>
        <w:jc w:val="center"/>
        <w:rPr>
          <w:rFonts w:ascii="仿宋" w:eastAsia="仿宋" w:hAnsi="Times New Roman" w:cs="Times New Roman"/>
          <w:b/>
          <w:bCs/>
          <w:sz w:val="32"/>
          <w:szCs w:val="32"/>
        </w:rPr>
      </w:pPr>
    </w:p>
    <w:p w:rsidR="003E22BE" w:rsidRDefault="003E22BE">
      <w:pPr>
        <w:autoSpaceDE w:val="0"/>
        <w:autoSpaceDN w:val="0"/>
        <w:adjustRightInd w:val="0"/>
        <w:spacing w:line="560" w:lineRule="exact"/>
        <w:jc w:val="center"/>
        <w:rPr>
          <w:rFonts w:ascii="仿宋" w:eastAsia="仿宋" w:hAnsi="Times New Roman" w:cs="Times New Roman"/>
          <w:b/>
          <w:bCs/>
          <w:sz w:val="32"/>
          <w:szCs w:val="32"/>
        </w:rPr>
      </w:pPr>
      <w:r>
        <w:rPr>
          <w:rFonts w:ascii="仿宋" w:eastAsia="仿宋" w:hAnsi="Times New Roman" w:cs="仿宋"/>
          <w:b/>
          <w:bCs/>
          <w:sz w:val="32"/>
          <w:szCs w:val="32"/>
        </w:rPr>
        <w:t>2015</w:t>
      </w:r>
      <w:r>
        <w:rPr>
          <w:rFonts w:ascii="仿宋" w:eastAsia="仿宋" w:hAnsi="Times New Roman" w:cs="仿宋" w:hint="eastAsia"/>
          <w:b/>
          <w:bCs/>
          <w:sz w:val="32"/>
          <w:szCs w:val="32"/>
        </w:rPr>
        <w:t>年度部门支出决算总表（分单位）</w:t>
      </w:r>
    </w:p>
    <w:tbl>
      <w:tblPr>
        <w:tblW w:w="16336" w:type="dxa"/>
        <w:tblInd w:w="-106" w:type="dxa"/>
        <w:tblLayout w:type="fixed"/>
        <w:tblLook w:val="00A0"/>
      </w:tblPr>
      <w:tblGrid>
        <w:gridCol w:w="9336"/>
        <w:gridCol w:w="1000"/>
        <w:gridCol w:w="1000"/>
        <w:gridCol w:w="1000"/>
        <w:gridCol w:w="1000"/>
        <w:gridCol w:w="1000"/>
        <w:gridCol w:w="2000"/>
      </w:tblGrid>
      <w:tr w:rsidR="003E22BE">
        <w:trPr>
          <w:trHeight w:val="255"/>
        </w:trPr>
        <w:tc>
          <w:tcPr>
            <w:tcW w:w="9336" w:type="dxa"/>
            <w:tcBorders>
              <w:top w:val="nil"/>
              <w:left w:val="nil"/>
              <w:bottom w:val="nil"/>
              <w:right w:val="nil"/>
            </w:tcBorders>
            <w:vAlign w:val="bottom"/>
          </w:tcPr>
          <w:tbl>
            <w:tblPr>
              <w:tblW w:w="9120" w:type="dxa"/>
              <w:tblLayout w:type="fixed"/>
              <w:tblLook w:val="00A0"/>
            </w:tblPr>
            <w:tblGrid>
              <w:gridCol w:w="2120"/>
              <w:gridCol w:w="1000"/>
              <w:gridCol w:w="1000"/>
              <w:gridCol w:w="1000"/>
              <w:gridCol w:w="1000"/>
              <w:gridCol w:w="1000"/>
              <w:gridCol w:w="1000"/>
              <w:gridCol w:w="1000"/>
            </w:tblGrid>
            <w:tr w:rsidR="003E22BE">
              <w:trPr>
                <w:trHeight w:val="255"/>
              </w:trPr>
              <w:tc>
                <w:tcPr>
                  <w:tcW w:w="212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2000" w:type="dxa"/>
                  <w:gridSpan w:val="2"/>
                  <w:tcBorders>
                    <w:top w:val="nil"/>
                    <w:left w:val="nil"/>
                    <w:bottom w:val="nil"/>
                    <w:right w:val="nil"/>
                  </w:tcBorders>
                  <w:shd w:val="clear" w:color="000000" w:fill="FFFFFF"/>
                  <w:vAlign w:val="bottom"/>
                </w:tcPr>
                <w:p w:rsidR="003E22BE" w:rsidRDefault="003E22BE">
                  <w:pPr>
                    <w:widowControl/>
                    <w:jc w:val="right"/>
                    <w:rPr>
                      <w:rFonts w:ascii="宋体" w:cs="Times New Roman"/>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03-2</w:t>
                  </w:r>
                  <w:r>
                    <w:rPr>
                      <w:rFonts w:ascii="宋体" w:hAnsi="宋体" w:cs="宋体" w:hint="eastAsia"/>
                      <w:color w:val="000000"/>
                      <w:kern w:val="0"/>
                      <w:sz w:val="20"/>
                      <w:szCs w:val="20"/>
                    </w:rPr>
                    <w:t>表</w:t>
                  </w:r>
                </w:p>
              </w:tc>
            </w:tr>
            <w:tr w:rsidR="003E22BE">
              <w:trPr>
                <w:trHeight w:val="270"/>
              </w:trPr>
              <w:tc>
                <w:tcPr>
                  <w:tcW w:w="2120" w:type="dxa"/>
                  <w:tcBorders>
                    <w:top w:val="nil"/>
                    <w:left w:val="nil"/>
                    <w:bottom w:val="nil"/>
                    <w:right w:val="nil"/>
                  </w:tcBorders>
                  <w:shd w:val="clear" w:color="000000" w:fill="FFFFFF"/>
                  <w:vAlign w:val="bottom"/>
                </w:tcPr>
                <w:p w:rsidR="003E22BE" w:rsidRDefault="003E22BE">
                  <w:pPr>
                    <w:widowControl/>
                    <w:jc w:val="left"/>
                    <w:rPr>
                      <w:rFonts w:ascii="宋体" w:cs="Times New Roman"/>
                      <w:color w:val="000000"/>
                      <w:kern w:val="0"/>
                      <w:sz w:val="20"/>
                      <w:szCs w:val="20"/>
                    </w:rPr>
                  </w:pPr>
                  <w:r>
                    <w:rPr>
                      <w:rFonts w:ascii="宋体" w:hAnsi="宋体" w:cs="宋体" w:hint="eastAsia"/>
                      <w:color w:val="000000"/>
                      <w:kern w:val="0"/>
                      <w:sz w:val="20"/>
                      <w:szCs w:val="20"/>
                    </w:rPr>
                    <w:t xml:space="preserve">　部门：温州市审计局</w:t>
                  </w:r>
                </w:p>
              </w:tc>
              <w:tc>
                <w:tcPr>
                  <w:tcW w:w="100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3E22BE" w:rsidRDefault="003E22BE">
                  <w:pPr>
                    <w:widowControl/>
                    <w:jc w:val="center"/>
                    <w:rPr>
                      <w:rFonts w:ascii="宋体" w:cs="Times New Roman"/>
                      <w:color w:val="000000"/>
                      <w:kern w:val="0"/>
                      <w:sz w:val="20"/>
                      <w:szCs w:val="20"/>
                    </w:rPr>
                  </w:pPr>
                  <w:r>
                    <w:rPr>
                      <w:rFonts w:ascii="宋体" w:hAnsi="宋体" w:cs="宋体" w:hint="eastAsia"/>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2000" w:type="dxa"/>
                  <w:gridSpan w:val="2"/>
                  <w:tcBorders>
                    <w:top w:val="nil"/>
                    <w:left w:val="nil"/>
                    <w:bottom w:val="single" w:sz="8" w:space="0" w:color="000000"/>
                    <w:right w:val="nil"/>
                  </w:tcBorders>
                  <w:shd w:val="clear" w:color="000000" w:fill="FFFFFF"/>
                  <w:vAlign w:val="bottom"/>
                </w:tcPr>
                <w:p w:rsidR="003E22BE" w:rsidRDefault="003E22BE">
                  <w:pPr>
                    <w:widowControl/>
                    <w:jc w:val="right"/>
                    <w:rPr>
                      <w:rFonts w:ascii="宋体" w:cs="Times New Roman"/>
                      <w:color w:val="000000"/>
                      <w:kern w:val="0"/>
                      <w:sz w:val="20"/>
                      <w:szCs w:val="20"/>
                    </w:rPr>
                  </w:pPr>
                  <w:r>
                    <w:rPr>
                      <w:rFonts w:ascii="宋体" w:hAnsi="宋体" w:cs="宋体" w:hint="eastAsia"/>
                      <w:color w:val="000000"/>
                      <w:kern w:val="0"/>
                      <w:sz w:val="20"/>
                      <w:szCs w:val="20"/>
                    </w:rPr>
                    <w:t>金额单位：万元</w:t>
                  </w:r>
                </w:p>
              </w:tc>
            </w:tr>
            <w:tr w:rsidR="003E22BE">
              <w:trPr>
                <w:trHeight w:val="537"/>
              </w:trPr>
              <w:tc>
                <w:tcPr>
                  <w:tcW w:w="21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hint="eastAsia"/>
                      <w:color w:val="000000"/>
                      <w:kern w:val="0"/>
                      <w:sz w:val="22"/>
                      <w:szCs w:val="22"/>
                    </w:rPr>
                    <w:t>单位名称</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hint="eastAsia"/>
                      <w:color w:val="000000"/>
                      <w:kern w:val="0"/>
                      <w:sz w:val="22"/>
                      <w:szCs w:val="22"/>
                    </w:rPr>
                    <w:t>总计</w:t>
                  </w:r>
                </w:p>
              </w:tc>
              <w:tc>
                <w:tcPr>
                  <w:tcW w:w="2000" w:type="dxa"/>
                  <w:gridSpan w:val="2"/>
                  <w:tcBorders>
                    <w:top w:val="single" w:sz="8" w:space="0" w:color="000000"/>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hint="eastAsia"/>
                      <w:color w:val="000000"/>
                      <w:kern w:val="0"/>
                      <w:sz w:val="22"/>
                      <w:szCs w:val="22"/>
                    </w:rPr>
                    <w:t>基本支出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hint="eastAsia"/>
                      <w:color w:val="000000"/>
                      <w:kern w:val="0"/>
                      <w:sz w:val="22"/>
                      <w:szCs w:val="22"/>
                    </w:rPr>
                    <w:t>项目支出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hint="eastAsia"/>
                      <w:color w:val="000000"/>
                      <w:kern w:val="0"/>
                      <w:sz w:val="22"/>
                      <w:szCs w:val="22"/>
                    </w:rPr>
                    <w:t>事业单位经营支出</w:t>
                  </w:r>
                </w:p>
              </w:tc>
              <w:tc>
                <w:tcPr>
                  <w:tcW w:w="1000" w:type="dxa"/>
                  <w:vMerge w:val="restart"/>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hint="eastAsia"/>
                      <w:color w:val="000000"/>
                      <w:kern w:val="0"/>
                      <w:sz w:val="22"/>
                      <w:szCs w:val="22"/>
                    </w:rPr>
                    <w:t>对附属单位补助支出</w:t>
                  </w:r>
                </w:p>
              </w:tc>
              <w:tc>
                <w:tcPr>
                  <w:tcW w:w="1000" w:type="dxa"/>
                  <w:vMerge w:val="restart"/>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hint="eastAsia"/>
                      <w:color w:val="000000"/>
                      <w:kern w:val="0"/>
                      <w:sz w:val="22"/>
                      <w:szCs w:val="22"/>
                    </w:rPr>
                    <w:t>上缴上级支出</w:t>
                  </w:r>
                </w:p>
              </w:tc>
            </w:tr>
            <w:tr w:rsidR="003E22BE">
              <w:trPr>
                <w:trHeight w:val="893"/>
              </w:trPr>
              <w:tc>
                <w:tcPr>
                  <w:tcW w:w="2120" w:type="dxa"/>
                  <w:vMerge/>
                  <w:tcBorders>
                    <w:top w:val="single" w:sz="8" w:space="0" w:color="000000"/>
                    <w:left w:val="single" w:sz="8" w:space="0" w:color="000000"/>
                    <w:bottom w:val="single" w:sz="4" w:space="0" w:color="000000"/>
                    <w:right w:val="single" w:sz="4" w:space="0" w:color="000000"/>
                  </w:tcBorders>
                  <w:vAlign w:val="center"/>
                </w:tcPr>
                <w:p w:rsidR="003E22BE" w:rsidRPr="003F25C9" w:rsidRDefault="003E22BE">
                  <w:pPr>
                    <w:widowControl/>
                    <w:jc w:val="left"/>
                    <w:rPr>
                      <w:rFonts w:ascii="宋体" w:cs="Times New Roman"/>
                      <w:color w:val="000000"/>
                      <w:kern w:val="0"/>
                      <w:sz w:val="22"/>
                      <w:szCs w:val="22"/>
                    </w:rPr>
                  </w:pPr>
                </w:p>
              </w:tc>
              <w:tc>
                <w:tcPr>
                  <w:tcW w:w="1000" w:type="dxa"/>
                  <w:vMerge/>
                  <w:tcBorders>
                    <w:top w:val="single" w:sz="8" w:space="0" w:color="000000"/>
                    <w:left w:val="nil"/>
                    <w:bottom w:val="single" w:sz="4" w:space="0" w:color="000000"/>
                    <w:right w:val="single" w:sz="4" w:space="0" w:color="000000"/>
                  </w:tcBorders>
                  <w:vAlign w:val="center"/>
                </w:tcPr>
                <w:p w:rsidR="003E22BE" w:rsidRPr="003F25C9" w:rsidRDefault="003E22BE">
                  <w:pPr>
                    <w:widowControl/>
                    <w:jc w:val="left"/>
                    <w:rPr>
                      <w:rFonts w:ascii="宋体" w:cs="Times New Roman"/>
                      <w:color w:val="000000"/>
                      <w:kern w:val="0"/>
                      <w:sz w:val="22"/>
                      <w:szCs w:val="22"/>
                    </w:rPr>
                  </w:pPr>
                </w:p>
              </w:tc>
              <w:tc>
                <w:tcPr>
                  <w:tcW w:w="100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hint="eastAsia"/>
                      <w:color w:val="000000"/>
                      <w:kern w:val="0"/>
                      <w:sz w:val="22"/>
                      <w:szCs w:val="22"/>
                    </w:rPr>
                    <w:t>人员支出</w:t>
                  </w:r>
                </w:p>
              </w:tc>
              <w:tc>
                <w:tcPr>
                  <w:tcW w:w="100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hint="eastAsia"/>
                      <w:color w:val="000000"/>
                      <w:kern w:val="0"/>
                      <w:sz w:val="22"/>
                      <w:szCs w:val="22"/>
                    </w:rPr>
                    <w:t>日常公用支出</w:t>
                  </w:r>
                </w:p>
              </w:tc>
              <w:tc>
                <w:tcPr>
                  <w:tcW w:w="1000" w:type="dxa"/>
                  <w:vMerge/>
                  <w:tcBorders>
                    <w:top w:val="single" w:sz="8" w:space="0" w:color="000000"/>
                    <w:left w:val="nil"/>
                    <w:bottom w:val="single" w:sz="4" w:space="0" w:color="000000"/>
                    <w:right w:val="single" w:sz="4" w:space="0" w:color="000000"/>
                  </w:tcBorders>
                  <w:vAlign w:val="center"/>
                </w:tcPr>
                <w:p w:rsidR="003E22BE" w:rsidRPr="003F25C9" w:rsidRDefault="003E22BE">
                  <w:pPr>
                    <w:widowControl/>
                    <w:jc w:val="left"/>
                    <w:rPr>
                      <w:rFonts w:ascii="宋体" w:cs="Times New Roman"/>
                      <w:color w:val="000000"/>
                      <w:kern w:val="0"/>
                      <w:sz w:val="22"/>
                      <w:szCs w:val="22"/>
                    </w:rPr>
                  </w:pPr>
                </w:p>
              </w:tc>
              <w:tc>
                <w:tcPr>
                  <w:tcW w:w="1000" w:type="dxa"/>
                  <w:vMerge/>
                  <w:tcBorders>
                    <w:top w:val="single" w:sz="8" w:space="0" w:color="000000"/>
                    <w:left w:val="nil"/>
                    <w:bottom w:val="single" w:sz="4" w:space="0" w:color="000000"/>
                    <w:right w:val="single" w:sz="4" w:space="0" w:color="000000"/>
                  </w:tcBorders>
                  <w:vAlign w:val="center"/>
                </w:tcPr>
                <w:p w:rsidR="003E22BE" w:rsidRPr="003F25C9" w:rsidRDefault="003E22BE">
                  <w:pPr>
                    <w:widowControl/>
                    <w:jc w:val="left"/>
                    <w:rPr>
                      <w:rFonts w:ascii="宋体" w:cs="Times New Roman"/>
                      <w:color w:val="000000"/>
                      <w:kern w:val="0"/>
                      <w:sz w:val="22"/>
                      <w:szCs w:val="22"/>
                    </w:rPr>
                  </w:pPr>
                </w:p>
              </w:tc>
              <w:tc>
                <w:tcPr>
                  <w:tcW w:w="1000" w:type="dxa"/>
                  <w:vMerge/>
                  <w:tcBorders>
                    <w:top w:val="nil"/>
                    <w:left w:val="nil"/>
                    <w:bottom w:val="single" w:sz="4" w:space="0" w:color="000000"/>
                    <w:right w:val="single" w:sz="4" w:space="0" w:color="000000"/>
                  </w:tcBorders>
                  <w:vAlign w:val="center"/>
                </w:tcPr>
                <w:p w:rsidR="003E22BE" w:rsidRPr="003F25C9" w:rsidRDefault="003E22BE">
                  <w:pPr>
                    <w:widowControl/>
                    <w:jc w:val="left"/>
                    <w:rPr>
                      <w:rFonts w:ascii="宋体" w:cs="Times New Roman"/>
                      <w:color w:val="000000"/>
                      <w:kern w:val="0"/>
                      <w:sz w:val="22"/>
                      <w:szCs w:val="22"/>
                    </w:rPr>
                  </w:pPr>
                </w:p>
              </w:tc>
              <w:tc>
                <w:tcPr>
                  <w:tcW w:w="1000" w:type="dxa"/>
                  <w:vMerge/>
                  <w:tcBorders>
                    <w:top w:val="nil"/>
                    <w:left w:val="nil"/>
                    <w:bottom w:val="single" w:sz="4" w:space="0" w:color="000000"/>
                    <w:right w:val="single" w:sz="4" w:space="0" w:color="000000"/>
                  </w:tcBorders>
                  <w:vAlign w:val="center"/>
                </w:tcPr>
                <w:p w:rsidR="003E22BE" w:rsidRPr="003F25C9" w:rsidRDefault="003E22BE">
                  <w:pPr>
                    <w:widowControl/>
                    <w:jc w:val="left"/>
                    <w:rPr>
                      <w:rFonts w:ascii="宋体" w:cs="Times New Roman"/>
                      <w:color w:val="000000"/>
                      <w:kern w:val="0"/>
                      <w:sz w:val="22"/>
                      <w:szCs w:val="22"/>
                    </w:rPr>
                  </w:pPr>
                </w:p>
              </w:tc>
            </w:tr>
            <w:tr w:rsidR="003E22BE">
              <w:trPr>
                <w:trHeight w:val="308"/>
              </w:trPr>
              <w:tc>
                <w:tcPr>
                  <w:tcW w:w="212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hint="eastAsia"/>
                      <w:color w:val="000000"/>
                      <w:kern w:val="0"/>
                      <w:sz w:val="22"/>
                      <w:szCs w:val="22"/>
                    </w:rPr>
                    <w:t>栏</w:t>
                  </w:r>
                  <w:r w:rsidRPr="003F25C9">
                    <w:rPr>
                      <w:rFonts w:ascii="宋体" w:hAnsi="宋体" w:cs="宋体"/>
                      <w:color w:val="000000"/>
                      <w:kern w:val="0"/>
                      <w:sz w:val="22"/>
                      <w:szCs w:val="22"/>
                    </w:rPr>
                    <w:t xml:space="preserve">  </w:t>
                  </w:r>
                  <w:r w:rsidRPr="003F25C9">
                    <w:rPr>
                      <w:rFonts w:ascii="宋体" w:hAnsi="宋体" w:cs="宋体" w:hint="eastAsia"/>
                      <w:color w:val="000000"/>
                      <w:kern w:val="0"/>
                      <w:sz w:val="22"/>
                      <w:szCs w:val="22"/>
                    </w:rPr>
                    <w:t>次</w:t>
                  </w:r>
                </w:p>
              </w:tc>
              <w:tc>
                <w:tcPr>
                  <w:tcW w:w="100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color w:val="000000"/>
                      <w:kern w:val="0"/>
                      <w:sz w:val="22"/>
                      <w:szCs w:val="22"/>
                    </w:rPr>
                    <w:t>1</w:t>
                  </w:r>
                </w:p>
              </w:tc>
              <w:tc>
                <w:tcPr>
                  <w:tcW w:w="100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color w:val="000000"/>
                      <w:kern w:val="0"/>
                      <w:sz w:val="22"/>
                      <w:szCs w:val="22"/>
                    </w:rPr>
                    <w:t>2</w:t>
                  </w:r>
                </w:p>
              </w:tc>
              <w:tc>
                <w:tcPr>
                  <w:tcW w:w="100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color w:val="000000"/>
                      <w:kern w:val="0"/>
                      <w:sz w:val="22"/>
                      <w:szCs w:val="22"/>
                    </w:rPr>
                    <w:t>3</w:t>
                  </w:r>
                </w:p>
              </w:tc>
              <w:tc>
                <w:tcPr>
                  <w:tcW w:w="100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color w:val="000000"/>
                      <w:kern w:val="0"/>
                      <w:sz w:val="22"/>
                      <w:szCs w:val="22"/>
                    </w:rPr>
                    <w:t>4</w:t>
                  </w:r>
                </w:p>
              </w:tc>
              <w:tc>
                <w:tcPr>
                  <w:tcW w:w="100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color w:val="000000"/>
                      <w:kern w:val="0"/>
                      <w:sz w:val="22"/>
                      <w:szCs w:val="22"/>
                    </w:rPr>
                    <w:t>5</w:t>
                  </w:r>
                </w:p>
              </w:tc>
              <w:tc>
                <w:tcPr>
                  <w:tcW w:w="100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color w:val="000000"/>
                      <w:kern w:val="0"/>
                      <w:sz w:val="22"/>
                      <w:szCs w:val="22"/>
                    </w:rPr>
                    <w:t>6</w:t>
                  </w:r>
                </w:p>
              </w:tc>
              <w:tc>
                <w:tcPr>
                  <w:tcW w:w="100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color w:val="000000"/>
                      <w:kern w:val="0"/>
                      <w:sz w:val="22"/>
                      <w:szCs w:val="22"/>
                    </w:rPr>
                    <w:t>7</w:t>
                  </w:r>
                </w:p>
              </w:tc>
            </w:tr>
            <w:tr w:rsidR="003E22BE">
              <w:trPr>
                <w:trHeight w:val="308"/>
              </w:trPr>
              <w:tc>
                <w:tcPr>
                  <w:tcW w:w="212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22"/>
                      <w:szCs w:val="22"/>
                    </w:rPr>
                  </w:pPr>
                  <w:r w:rsidRPr="003F25C9">
                    <w:rPr>
                      <w:rFonts w:ascii="宋体" w:hAnsi="宋体" w:cs="宋体" w:hint="eastAsia"/>
                      <w:color w:val="000000"/>
                      <w:kern w:val="0"/>
                      <w:sz w:val="22"/>
                      <w:szCs w:val="22"/>
                    </w:rPr>
                    <w:t>合</w:t>
                  </w:r>
                  <w:r w:rsidRPr="003F25C9">
                    <w:rPr>
                      <w:rFonts w:ascii="宋体" w:hAnsi="宋体" w:cs="宋体"/>
                      <w:color w:val="000000"/>
                      <w:kern w:val="0"/>
                      <w:sz w:val="22"/>
                      <w:szCs w:val="22"/>
                    </w:rPr>
                    <w:t xml:space="preserve">  </w:t>
                  </w:r>
                  <w:r w:rsidRPr="003F25C9">
                    <w:rPr>
                      <w:rFonts w:ascii="宋体" w:hAnsi="宋体" w:cs="宋体" w:hint="eastAsia"/>
                      <w:color w:val="000000"/>
                      <w:kern w:val="0"/>
                      <w:sz w:val="22"/>
                      <w:szCs w:val="22"/>
                    </w:rPr>
                    <w:t>计</w:t>
                  </w:r>
                </w:p>
              </w:tc>
              <w:tc>
                <w:tcPr>
                  <w:tcW w:w="1000" w:type="dxa"/>
                  <w:tcBorders>
                    <w:top w:val="nil"/>
                    <w:left w:val="nil"/>
                    <w:bottom w:val="single" w:sz="4" w:space="0" w:color="000000"/>
                    <w:right w:val="single" w:sz="4" w:space="0" w:color="000000"/>
                  </w:tcBorders>
                  <w:shd w:val="clear" w:color="000000" w:fill="FFFFFF"/>
                  <w:vAlign w:val="center"/>
                </w:tcPr>
                <w:p w:rsidR="003E22BE" w:rsidRPr="003F25C9" w:rsidRDefault="003E22BE" w:rsidP="00F72952">
                  <w:pPr>
                    <w:widowControl/>
                    <w:jc w:val="center"/>
                    <w:rPr>
                      <w:rFonts w:ascii="宋体" w:cs="Times New Roman"/>
                      <w:color w:val="000000"/>
                      <w:kern w:val="0"/>
                      <w:sz w:val="22"/>
                      <w:szCs w:val="22"/>
                    </w:rPr>
                  </w:pPr>
                  <w:r w:rsidRPr="003F25C9">
                    <w:rPr>
                      <w:rFonts w:ascii="宋体" w:hAnsi="宋体" w:cs="宋体"/>
                      <w:color w:val="000000"/>
                      <w:kern w:val="0"/>
                      <w:sz w:val="22"/>
                      <w:szCs w:val="22"/>
                    </w:rPr>
                    <w:t>2622.66</w:t>
                  </w:r>
                </w:p>
              </w:tc>
              <w:tc>
                <w:tcPr>
                  <w:tcW w:w="1000" w:type="dxa"/>
                  <w:tcBorders>
                    <w:top w:val="nil"/>
                    <w:left w:val="nil"/>
                    <w:bottom w:val="single" w:sz="4" w:space="0" w:color="000000"/>
                    <w:right w:val="single" w:sz="4" w:space="0" w:color="000000"/>
                  </w:tcBorders>
                  <w:shd w:val="clear" w:color="000000" w:fill="FFFFFF"/>
                  <w:vAlign w:val="center"/>
                </w:tcPr>
                <w:p w:rsidR="003E22BE" w:rsidRPr="003F25C9" w:rsidRDefault="003E22BE" w:rsidP="00F72952">
                  <w:pPr>
                    <w:widowControl/>
                    <w:jc w:val="center"/>
                    <w:rPr>
                      <w:rFonts w:ascii="宋体" w:cs="Times New Roman"/>
                      <w:color w:val="000000"/>
                      <w:kern w:val="0"/>
                      <w:sz w:val="22"/>
                      <w:szCs w:val="22"/>
                    </w:rPr>
                  </w:pPr>
                  <w:r w:rsidRPr="003F25C9">
                    <w:rPr>
                      <w:rFonts w:ascii="宋体" w:hAnsi="宋体" w:cs="宋体"/>
                      <w:color w:val="000000"/>
                      <w:kern w:val="0"/>
                      <w:sz w:val="22"/>
                      <w:szCs w:val="22"/>
                    </w:rPr>
                    <w:t>1607.11</w:t>
                  </w:r>
                </w:p>
              </w:tc>
              <w:tc>
                <w:tcPr>
                  <w:tcW w:w="1000" w:type="dxa"/>
                  <w:tcBorders>
                    <w:top w:val="nil"/>
                    <w:left w:val="nil"/>
                    <w:bottom w:val="single" w:sz="4" w:space="0" w:color="000000"/>
                    <w:right w:val="single" w:sz="4" w:space="0" w:color="000000"/>
                  </w:tcBorders>
                  <w:shd w:val="clear" w:color="000000" w:fill="FFFFFF"/>
                  <w:vAlign w:val="center"/>
                </w:tcPr>
                <w:p w:rsidR="003E22BE" w:rsidRPr="003F25C9" w:rsidRDefault="003E22BE" w:rsidP="00F72952">
                  <w:pPr>
                    <w:widowControl/>
                    <w:jc w:val="center"/>
                    <w:rPr>
                      <w:rFonts w:ascii="宋体" w:cs="Times New Roman"/>
                      <w:color w:val="000000"/>
                      <w:kern w:val="0"/>
                      <w:sz w:val="22"/>
                      <w:szCs w:val="22"/>
                    </w:rPr>
                  </w:pPr>
                  <w:r w:rsidRPr="003F25C9">
                    <w:rPr>
                      <w:rFonts w:ascii="宋体" w:hAnsi="宋体" w:cs="宋体"/>
                      <w:color w:val="000000"/>
                      <w:kern w:val="0"/>
                      <w:sz w:val="22"/>
                      <w:szCs w:val="22"/>
                    </w:rPr>
                    <w:t>241.31</w:t>
                  </w:r>
                </w:p>
              </w:tc>
              <w:tc>
                <w:tcPr>
                  <w:tcW w:w="1000" w:type="dxa"/>
                  <w:tcBorders>
                    <w:top w:val="nil"/>
                    <w:left w:val="nil"/>
                    <w:bottom w:val="single" w:sz="4" w:space="0" w:color="000000"/>
                    <w:right w:val="single" w:sz="4" w:space="0" w:color="000000"/>
                  </w:tcBorders>
                  <w:shd w:val="clear" w:color="000000" w:fill="FFFFFF"/>
                  <w:vAlign w:val="center"/>
                </w:tcPr>
                <w:p w:rsidR="003E22BE" w:rsidRPr="003F25C9" w:rsidRDefault="003E22BE" w:rsidP="00F72952">
                  <w:pPr>
                    <w:widowControl/>
                    <w:jc w:val="center"/>
                    <w:rPr>
                      <w:rFonts w:ascii="宋体" w:cs="Times New Roman"/>
                      <w:color w:val="000000"/>
                      <w:kern w:val="0"/>
                      <w:sz w:val="22"/>
                      <w:szCs w:val="22"/>
                    </w:rPr>
                  </w:pPr>
                  <w:r w:rsidRPr="003F25C9">
                    <w:rPr>
                      <w:rFonts w:ascii="宋体" w:hAnsi="宋体" w:cs="宋体"/>
                      <w:color w:val="000000"/>
                      <w:kern w:val="0"/>
                      <w:sz w:val="22"/>
                      <w:szCs w:val="22"/>
                    </w:rPr>
                    <w:t>774.24</w:t>
                  </w:r>
                </w:p>
              </w:tc>
              <w:tc>
                <w:tcPr>
                  <w:tcW w:w="1000" w:type="dxa"/>
                  <w:tcBorders>
                    <w:top w:val="nil"/>
                    <w:left w:val="nil"/>
                    <w:bottom w:val="single" w:sz="4" w:space="0" w:color="000000"/>
                    <w:right w:val="single" w:sz="4" w:space="0" w:color="000000"/>
                  </w:tcBorders>
                  <w:shd w:val="clear" w:color="000000" w:fill="FFFFFF"/>
                  <w:vAlign w:val="center"/>
                </w:tcPr>
                <w:p w:rsidR="003E22BE" w:rsidRPr="003F25C9" w:rsidRDefault="003E22BE" w:rsidP="00F72952">
                  <w:pPr>
                    <w:widowControl/>
                    <w:jc w:val="center"/>
                    <w:rPr>
                      <w:rFonts w:ascii="宋体" w:cs="Times New Roman"/>
                      <w:color w:val="000000"/>
                      <w:kern w:val="0"/>
                      <w:sz w:val="22"/>
                      <w:szCs w:val="22"/>
                    </w:rPr>
                  </w:pPr>
                  <w:r>
                    <w:rPr>
                      <w:rFonts w:ascii="宋体" w:cs="宋体"/>
                      <w:color w:val="000000"/>
                      <w:kern w:val="0"/>
                      <w:sz w:val="22"/>
                      <w:szCs w:val="22"/>
                    </w:rPr>
                    <w:t>0</w:t>
                  </w:r>
                </w:p>
              </w:tc>
              <w:tc>
                <w:tcPr>
                  <w:tcW w:w="1000" w:type="dxa"/>
                  <w:tcBorders>
                    <w:top w:val="nil"/>
                    <w:left w:val="nil"/>
                    <w:bottom w:val="single" w:sz="4" w:space="0" w:color="000000"/>
                    <w:right w:val="single" w:sz="4" w:space="0" w:color="000000"/>
                  </w:tcBorders>
                  <w:shd w:val="clear" w:color="000000" w:fill="FFFFFF"/>
                  <w:vAlign w:val="center"/>
                </w:tcPr>
                <w:p w:rsidR="003E22BE" w:rsidRPr="003F25C9" w:rsidRDefault="003E22BE" w:rsidP="00F72952">
                  <w:pPr>
                    <w:widowControl/>
                    <w:jc w:val="center"/>
                    <w:rPr>
                      <w:rFonts w:ascii="宋体" w:cs="Times New Roman"/>
                      <w:color w:val="000000"/>
                      <w:kern w:val="0"/>
                      <w:sz w:val="22"/>
                      <w:szCs w:val="22"/>
                    </w:rPr>
                  </w:pPr>
                  <w:r>
                    <w:rPr>
                      <w:rFonts w:ascii="宋体" w:cs="宋体"/>
                      <w:color w:val="000000"/>
                      <w:kern w:val="0"/>
                      <w:sz w:val="22"/>
                      <w:szCs w:val="22"/>
                    </w:rPr>
                    <w:t>0</w:t>
                  </w:r>
                </w:p>
              </w:tc>
              <w:tc>
                <w:tcPr>
                  <w:tcW w:w="1000" w:type="dxa"/>
                  <w:tcBorders>
                    <w:top w:val="nil"/>
                    <w:left w:val="nil"/>
                    <w:bottom w:val="single" w:sz="4" w:space="0" w:color="000000"/>
                    <w:right w:val="single" w:sz="4" w:space="0" w:color="000000"/>
                  </w:tcBorders>
                  <w:shd w:val="clear" w:color="000000" w:fill="FFFFFF"/>
                  <w:vAlign w:val="center"/>
                </w:tcPr>
                <w:p w:rsidR="003E22BE" w:rsidRPr="003F25C9" w:rsidRDefault="003E22BE" w:rsidP="00F72952">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21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22"/>
                      <w:szCs w:val="22"/>
                    </w:rPr>
                  </w:pPr>
                  <w:r w:rsidRPr="003F25C9">
                    <w:rPr>
                      <w:rFonts w:ascii="宋体" w:hAnsi="宋体" w:cs="宋体" w:hint="eastAsia"/>
                      <w:color w:val="000000"/>
                      <w:kern w:val="0"/>
                      <w:sz w:val="22"/>
                      <w:szCs w:val="22"/>
                    </w:rPr>
                    <w:t xml:space="preserve">　</w:t>
                  </w:r>
                  <w:r>
                    <w:rPr>
                      <w:rFonts w:ascii="宋体" w:hAnsi="宋体" w:cs="宋体" w:hint="eastAsia"/>
                      <w:color w:val="000000"/>
                      <w:kern w:val="0"/>
                      <w:sz w:val="22"/>
                      <w:szCs w:val="22"/>
                    </w:rPr>
                    <w:t>市审计局</w:t>
                  </w:r>
                </w:p>
              </w:tc>
              <w:tc>
                <w:tcPr>
                  <w:tcW w:w="100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rsidP="0016128C">
                  <w:pPr>
                    <w:widowControl/>
                    <w:jc w:val="center"/>
                    <w:rPr>
                      <w:rFonts w:ascii="宋体" w:cs="Times New Roman"/>
                      <w:color w:val="000000"/>
                      <w:kern w:val="0"/>
                      <w:sz w:val="22"/>
                      <w:szCs w:val="22"/>
                    </w:rPr>
                  </w:pPr>
                  <w:r w:rsidRPr="003F25C9">
                    <w:rPr>
                      <w:rFonts w:ascii="宋体" w:hAnsi="宋体" w:cs="宋体"/>
                      <w:color w:val="000000"/>
                      <w:kern w:val="0"/>
                      <w:sz w:val="22"/>
                      <w:szCs w:val="22"/>
                    </w:rPr>
                    <w:t>2622.66</w:t>
                  </w:r>
                </w:p>
              </w:tc>
              <w:tc>
                <w:tcPr>
                  <w:tcW w:w="100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rsidP="0016128C">
                  <w:pPr>
                    <w:widowControl/>
                    <w:jc w:val="center"/>
                    <w:rPr>
                      <w:rFonts w:ascii="宋体" w:cs="Times New Roman"/>
                      <w:color w:val="000000"/>
                      <w:kern w:val="0"/>
                      <w:sz w:val="22"/>
                      <w:szCs w:val="22"/>
                    </w:rPr>
                  </w:pPr>
                  <w:r w:rsidRPr="003F25C9">
                    <w:rPr>
                      <w:rFonts w:ascii="宋体" w:hAnsi="宋体" w:cs="宋体"/>
                      <w:color w:val="000000"/>
                      <w:kern w:val="0"/>
                      <w:sz w:val="22"/>
                      <w:szCs w:val="22"/>
                    </w:rPr>
                    <w:t>1607.11</w:t>
                  </w:r>
                </w:p>
              </w:tc>
              <w:tc>
                <w:tcPr>
                  <w:tcW w:w="100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rsidP="0016128C">
                  <w:pPr>
                    <w:widowControl/>
                    <w:jc w:val="center"/>
                    <w:rPr>
                      <w:rFonts w:ascii="宋体" w:cs="Times New Roman"/>
                      <w:color w:val="000000"/>
                      <w:kern w:val="0"/>
                      <w:sz w:val="22"/>
                      <w:szCs w:val="22"/>
                    </w:rPr>
                  </w:pPr>
                  <w:r w:rsidRPr="003F25C9">
                    <w:rPr>
                      <w:rFonts w:ascii="宋体" w:hAnsi="宋体" w:cs="宋体"/>
                      <w:color w:val="000000"/>
                      <w:kern w:val="0"/>
                      <w:sz w:val="22"/>
                      <w:szCs w:val="22"/>
                    </w:rPr>
                    <w:t>241.31</w:t>
                  </w:r>
                </w:p>
              </w:tc>
              <w:tc>
                <w:tcPr>
                  <w:tcW w:w="100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rsidP="0016128C">
                  <w:pPr>
                    <w:widowControl/>
                    <w:jc w:val="center"/>
                    <w:rPr>
                      <w:rFonts w:ascii="宋体" w:cs="Times New Roman"/>
                      <w:color w:val="000000"/>
                      <w:kern w:val="0"/>
                      <w:sz w:val="22"/>
                      <w:szCs w:val="22"/>
                    </w:rPr>
                  </w:pPr>
                  <w:r w:rsidRPr="003F25C9">
                    <w:rPr>
                      <w:rFonts w:ascii="宋体" w:hAnsi="宋体" w:cs="宋体"/>
                      <w:color w:val="000000"/>
                      <w:kern w:val="0"/>
                      <w:sz w:val="22"/>
                      <w:szCs w:val="22"/>
                    </w:rPr>
                    <w:t>774.24</w:t>
                  </w:r>
                </w:p>
              </w:tc>
              <w:tc>
                <w:tcPr>
                  <w:tcW w:w="100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rsidP="0016128C">
                  <w:pPr>
                    <w:widowControl/>
                    <w:jc w:val="center"/>
                    <w:rPr>
                      <w:rFonts w:ascii="宋体" w:cs="Times New Roman"/>
                      <w:color w:val="000000"/>
                      <w:kern w:val="0"/>
                      <w:sz w:val="22"/>
                      <w:szCs w:val="22"/>
                    </w:rPr>
                  </w:pPr>
                  <w:r>
                    <w:rPr>
                      <w:rFonts w:ascii="宋体" w:cs="宋体"/>
                      <w:color w:val="000000"/>
                      <w:kern w:val="0"/>
                      <w:sz w:val="22"/>
                      <w:szCs w:val="22"/>
                    </w:rPr>
                    <w:t>0</w:t>
                  </w:r>
                </w:p>
              </w:tc>
              <w:tc>
                <w:tcPr>
                  <w:tcW w:w="100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rsidP="0016128C">
                  <w:pPr>
                    <w:widowControl/>
                    <w:jc w:val="center"/>
                    <w:rPr>
                      <w:rFonts w:ascii="宋体" w:cs="Times New Roman"/>
                      <w:color w:val="000000"/>
                      <w:kern w:val="0"/>
                      <w:sz w:val="22"/>
                      <w:szCs w:val="22"/>
                    </w:rPr>
                  </w:pPr>
                  <w:r>
                    <w:rPr>
                      <w:rFonts w:ascii="宋体" w:cs="宋体"/>
                      <w:color w:val="000000"/>
                      <w:kern w:val="0"/>
                      <w:sz w:val="22"/>
                      <w:szCs w:val="22"/>
                    </w:rPr>
                    <w:t>0</w:t>
                  </w:r>
                </w:p>
              </w:tc>
              <w:tc>
                <w:tcPr>
                  <w:tcW w:w="100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rsidP="0016128C">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308"/>
              </w:trPr>
              <w:tc>
                <w:tcPr>
                  <w:tcW w:w="21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22"/>
                      <w:szCs w:val="22"/>
                    </w:rPr>
                  </w:pPr>
                  <w:r w:rsidRPr="003F25C9">
                    <w:rPr>
                      <w:rFonts w:ascii="宋体" w:hAnsi="宋体" w:cs="宋体" w:hint="eastAsia"/>
                      <w:color w:val="000000"/>
                      <w:kern w:val="0"/>
                      <w:sz w:val="22"/>
                      <w:szCs w:val="22"/>
                    </w:rPr>
                    <w:t xml:space="preserve">　</w:t>
                  </w:r>
                </w:p>
              </w:tc>
              <w:tc>
                <w:tcPr>
                  <w:tcW w:w="100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22"/>
                      <w:szCs w:val="22"/>
                    </w:rPr>
                  </w:pPr>
                  <w:r w:rsidRPr="003F25C9">
                    <w:rPr>
                      <w:rFonts w:ascii="宋体" w:hAnsi="宋体" w:cs="宋体" w:hint="eastAsia"/>
                      <w:color w:val="000000"/>
                      <w:kern w:val="0"/>
                      <w:sz w:val="22"/>
                      <w:szCs w:val="22"/>
                    </w:rPr>
                    <w:t xml:space="preserve">　</w:t>
                  </w:r>
                </w:p>
              </w:tc>
              <w:tc>
                <w:tcPr>
                  <w:tcW w:w="100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22"/>
                      <w:szCs w:val="22"/>
                    </w:rPr>
                  </w:pPr>
                  <w:r w:rsidRPr="003F25C9">
                    <w:rPr>
                      <w:rFonts w:ascii="宋体" w:hAnsi="宋体" w:cs="宋体" w:hint="eastAsia"/>
                      <w:color w:val="000000"/>
                      <w:kern w:val="0"/>
                      <w:sz w:val="22"/>
                      <w:szCs w:val="22"/>
                    </w:rPr>
                    <w:t xml:space="preserve">　</w:t>
                  </w:r>
                </w:p>
              </w:tc>
              <w:tc>
                <w:tcPr>
                  <w:tcW w:w="100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22"/>
                      <w:szCs w:val="22"/>
                    </w:rPr>
                  </w:pPr>
                  <w:r w:rsidRPr="003F25C9">
                    <w:rPr>
                      <w:rFonts w:ascii="宋体" w:hAnsi="宋体" w:cs="宋体" w:hint="eastAsia"/>
                      <w:color w:val="000000"/>
                      <w:kern w:val="0"/>
                      <w:sz w:val="22"/>
                      <w:szCs w:val="22"/>
                    </w:rPr>
                    <w:t xml:space="preserve">　</w:t>
                  </w:r>
                </w:p>
              </w:tc>
              <w:tc>
                <w:tcPr>
                  <w:tcW w:w="100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22"/>
                      <w:szCs w:val="22"/>
                    </w:rPr>
                  </w:pPr>
                  <w:r w:rsidRPr="003F25C9">
                    <w:rPr>
                      <w:rFonts w:ascii="宋体" w:hAnsi="宋体" w:cs="宋体" w:hint="eastAsia"/>
                      <w:color w:val="000000"/>
                      <w:kern w:val="0"/>
                      <w:sz w:val="22"/>
                      <w:szCs w:val="22"/>
                    </w:rPr>
                    <w:t xml:space="preserve">　</w:t>
                  </w:r>
                </w:p>
              </w:tc>
              <w:tc>
                <w:tcPr>
                  <w:tcW w:w="100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22"/>
                      <w:szCs w:val="22"/>
                    </w:rPr>
                  </w:pPr>
                  <w:r w:rsidRPr="003F25C9">
                    <w:rPr>
                      <w:rFonts w:ascii="宋体" w:hAnsi="宋体" w:cs="宋体" w:hint="eastAsia"/>
                      <w:color w:val="000000"/>
                      <w:kern w:val="0"/>
                      <w:sz w:val="22"/>
                      <w:szCs w:val="22"/>
                    </w:rPr>
                    <w:t xml:space="preserve">　</w:t>
                  </w:r>
                </w:p>
              </w:tc>
              <w:tc>
                <w:tcPr>
                  <w:tcW w:w="100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22"/>
                      <w:szCs w:val="22"/>
                    </w:rPr>
                  </w:pPr>
                  <w:r w:rsidRPr="003F25C9">
                    <w:rPr>
                      <w:rFonts w:ascii="宋体" w:hAnsi="宋体" w:cs="宋体" w:hint="eastAsia"/>
                      <w:color w:val="000000"/>
                      <w:kern w:val="0"/>
                      <w:sz w:val="22"/>
                      <w:szCs w:val="22"/>
                    </w:rPr>
                    <w:t xml:space="preserve">　</w:t>
                  </w:r>
                </w:p>
              </w:tc>
              <w:tc>
                <w:tcPr>
                  <w:tcW w:w="100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22"/>
                      <w:szCs w:val="22"/>
                    </w:rPr>
                  </w:pPr>
                  <w:r w:rsidRPr="003F25C9">
                    <w:rPr>
                      <w:rFonts w:ascii="宋体" w:hAnsi="宋体" w:cs="宋体" w:hint="eastAsia"/>
                      <w:color w:val="000000"/>
                      <w:kern w:val="0"/>
                      <w:sz w:val="22"/>
                      <w:szCs w:val="22"/>
                    </w:rPr>
                    <w:t xml:space="preserve">　</w:t>
                  </w:r>
                </w:p>
              </w:tc>
            </w:tr>
            <w:tr w:rsidR="003E22BE">
              <w:trPr>
                <w:trHeight w:val="308"/>
              </w:trPr>
              <w:tc>
                <w:tcPr>
                  <w:tcW w:w="2120" w:type="dxa"/>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r>
            <w:tr w:rsidR="003E22BE">
              <w:trPr>
                <w:trHeight w:val="308"/>
              </w:trPr>
              <w:tc>
                <w:tcPr>
                  <w:tcW w:w="2120" w:type="dxa"/>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8"/>
                      <w:szCs w:val="18"/>
                    </w:rPr>
                  </w:pPr>
                  <w:r>
                    <w:rPr>
                      <w:rFonts w:ascii="宋体" w:hAnsi="宋体" w:cs="宋体" w:hint="eastAsia"/>
                      <w:color w:val="000000"/>
                      <w:kern w:val="0"/>
                      <w:sz w:val="18"/>
                      <w:szCs w:val="18"/>
                    </w:rPr>
                    <w:t xml:space="preserve">　</w:t>
                  </w:r>
                </w:p>
              </w:tc>
            </w:tr>
          </w:tbl>
          <w:p w:rsidR="003E22BE" w:rsidRDefault="003E22BE">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2000" w:type="dxa"/>
            <w:tcBorders>
              <w:top w:val="nil"/>
              <w:left w:val="nil"/>
              <w:bottom w:val="nil"/>
              <w:right w:val="nil"/>
            </w:tcBorders>
            <w:vAlign w:val="bottom"/>
          </w:tcPr>
          <w:p w:rsidR="003E22BE" w:rsidRDefault="003E22BE">
            <w:pPr>
              <w:widowControl/>
              <w:jc w:val="right"/>
              <w:rPr>
                <w:rFonts w:ascii="宋体" w:cs="Times New Roman"/>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03-2</w:t>
            </w:r>
            <w:r>
              <w:rPr>
                <w:rFonts w:ascii="宋体" w:hAnsi="宋体" w:cs="宋体" w:hint="eastAsia"/>
                <w:color w:val="000000"/>
                <w:kern w:val="0"/>
                <w:sz w:val="20"/>
                <w:szCs w:val="20"/>
              </w:rPr>
              <w:t>表</w:t>
            </w:r>
          </w:p>
        </w:tc>
      </w:tr>
    </w:tbl>
    <w:p w:rsidR="003E22BE" w:rsidRDefault="003E22BE">
      <w:pPr>
        <w:autoSpaceDE w:val="0"/>
        <w:autoSpaceDN w:val="0"/>
        <w:adjustRightInd w:val="0"/>
        <w:spacing w:line="560" w:lineRule="exact"/>
        <w:jc w:val="center"/>
        <w:rPr>
          <w:rFonts w:ascii="仿宋" w:eastAsia="仿宋" w:hAnsi="Times New Roman" w:cs="Times New Roman"/>
          <w:b/>
          <w:bCs/>
          <w:sz w:val="32"/>
          <w:szCs w:val="32"/>
        </w:rPr>
      </w:pPr>
    </w:p>
    <w:p w:rsidR="003E22BE" w:rsidRDefault="003E22BE">
      <w:pPr>
        <w:autoSpaceDE w:val="0"/>
        <w:autoSpaceDN w:val="0"/>
        <w:adjustRightInd w:val="0"/>
        <w:spacing w:line="560" w:lineRule="exact"/>
        <w:jc w:val="center"/>
        <w:rPr>
          <w:rFonts w:ascii="仿宋" w:eastAsia="仿宋" w:hAnsi="Times New Roman" w:cs="Times New Roman"/>
          <w:b/>
          <w:bCs/>
          <w:sz w:val="32"/>
          <w:szCs w:val="32"/>
        </w:rPr>
      </w:pPr>
      <w:r>
        <w:rPr>
          <w:rFonts w:ascii="仿宋" w:eastAsia="仿宋" w:hAnsi="Times New Roman" w:cs="仿宋"/>
          <w:b/>
          <w:bCs/>
          <w:sz w:val="32"/>
          <w:szCs w:val="32"/>
        </w:rPr>
        <w:t>2015</w:t>
      </w:r>
      <w:r>
        <w:rPr>
          <w:rFonts w:ascii="仿宋" w:eastAsia="仿宋" w:hAnsi="Times New Roman" w:cs="仿宋" w:hint="eastAsia"/>
          <w:b/>
          <w:bCs/>
          <w:sz w:val="32"/>
          <w:szCs w:val="32"/>
        </w:rPr>
        <w:t>年度部门财政拨款收入支出决算总表</w:t>
      </w:r>
    </w:p>
    <w:tbl>
      <w:tblPr>
        <w:tblW w:w="15990" w:type="dxa"/>
        <w:tblInd w:w="-106" w:type="dxa"/>
        <w:tblLayout w:type="fixed"/>
        <w:tblLook w:val="00A0"/>
      </w:tblPr>
      <w:tblGrid>
        <w:gridCol w:w="9233"/>
        <w:gridCol w:w="376"/>
        <w:gridCol w:w="880"/>
        <w:gridCol w:w="2240"/>
        <w:gridCol w:w="440"/>
        <w:gridCol w:w="2821"/>
      </w:tblGrid>
      <w:tr w:rsidR="003E22BE">
        <w:trPr>
          <w:trHeight w:val="255"/>
        </w:trPr>
        <w:tc>
          <w:tcPr>
            <w:tcW w:w="9233" w:type="dxa"/>
            <w:tcBorders>
              <w:top w:val="nil"/>
              <w:left w:val="nil"/>
              <w:bottom w:val="nil"/>
              <w:right w:val="nil"/>
            </w:tcBorders>
            <w:vAlign w:val="bottom"/>
          </w:tcPr>
          <w:tbl>
            <w:tblPr>
              <w:tblW w:w="9017" w:type="dxa"/>
              <w:tblLayout w:type="fixed"/>
              <w:tblLook w:val="00A0"/>
            </w:tblPr>
            <w:tblGrid>
              <w:gridCol w:w="2260"/>
              <w:gridCol w:w="376"/>
              <w:gridCol w:w="880"/>
              <w:gridCol w:w="2240"/>
              <w:gridCol w:w="440"/>
              <w:gridCol w:w="880"/>
              <w:gridCol w:w="864"/>
              <w:gridCol w:w="1077"/>
            </w:tblGrid>
            <w:tr w:rsidR="003E22BE">
              <w:trPr>
                <w:trHeight w:val="255"/>
              </w:trPr>
              <w:tc>
                <w:tcPr>
                  <w:tcW w:w="226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376"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88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224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44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2821" w:type="dxa"/>
                  <w:gridSpan w:val="3"/>
                  <w:tcBorders>
                    <w:top w:val="nil"/>
                    <w:left w:val="nil"/>
                    <w:bottom w:val="nil"/>
                    <w:right w:val="nil"/>
                  </w:tcBorders>
                  <w:shd w:val="clear" w:color="000000" w:fill="FFFFFF"/>
                  <w:vAlign w:val="bottom"/>
                </w:tcPr>
                <w:p w:rsidR="003E22BE" w:rsidRDefault="003E22BE">
                  <w:pPr>
                    <w:widowControl/>
                    <w:jc w:val="right"/>
                    <w:rPr>
                      <w:rFonts w:ascii="Arial" w:hAnsi="Arial" w:cs="Arial"/>
                      <w:color w:val="000000"/>
                      <w:kern w:val="0"/>
                      <w:sz w:val="15"/>
                      <w:szCs w:val="15"/>
                    </w:rPr>
                  </w:pPr>
                  <w:r>
                    <w:rPr>
                      <w:rFonts w:ascii="宋体" w:hAnsi="宋体" w:cs="宋体" w:hint="eastAsia"/>
                      <w:color w:val="000000"/>
                      <w:kern w:val="0"/>
                      <w:sz w:val="15"/>
                      <w:szCs w:val="15"/>
                    </w:rPr>
                    <w:t>公开</w:t>
                  </w:r>
                  <w:r>
                    <w:rPr>
                      <w:rFonts w:ascii="Arial" w:hAnsi="Arial" w:cs="Arial"/>
                      <w:color w:val="000000"/>
                      <w:kern w:val="0"/>
                      <w:sz w:val="15"/>
                      <w:szCs w:val="15"/>
                    </w:rPr>
                    <w:t>04</w:t>
                  </w:r>
                  <w:r>
                    <w:rPr>
                      <w:rFonts w:ascii="宋体" w:hAnsi="宋体" w:cs="宋体" w:hint="eastAsia"/>
                      <w:color w:val="000000"/>
                      <w:kern w:val="0"/>
                      <w:sz w:val="15"/>
                      <w:szCs w:val="15"/>
                    </w:rPr>
                    <w:t>表</w:t>
                  </w:r>
                </w:p>
              </w:tc>
            </w:tr>
            <w:tr w:rsidR="003E22BE">
              <w:trPr>
                <w:trHeight w:val="315"/>
              </w:trPr>
              <w:tc>
                <w:tcPr>
                  <w:tcW w:w="2260" w:type="dxa"/>
                  <w:tcBorders>
                    <w:top w:val="nil"/>
                    <w:left w:val="nil"/>
                    <w:bottom w:val="nil"/>
                    <w:right w:val="nil"/>
                  </w:tcBorders>
                  <w:shd w:val="clear" w:color="000000" w:fill="FFFFFF"/>
                  <w:vAlign w:val="bottom"/>
                </w:tcPr>
                <w:p w:rsidR="003E22BE" w:rsidRPr="00487030" w:rsidRDefault="003E22BE">
                  <w:pPr>
                    <w:widowControl/>
                    <w:jc w:val="left"/>
                    <w:rPr>
                      <w:rFonts w:ascii="宋体" w:cs="Times New Roman"/>
                      <w:color w:val="000000"/>
                      <w:kern w:val="0"/>
                      <w:sz w:val="20"/>
                      <w:szCs w:val="20"/>
                    </w:rPr>
                  </w:pPr>
                  <w:r w:rsidRPr="00487030">
                    <w:rPr>
                      <w:rFonts w:ascii="宋体" w:hAnsi="宋体" w:cs="宋体" w:hint="eastAsia"/>
                      <w:color w:val="000000"/>
                      <w:kern w:val="0"/>
                      <w:sz w:val="20"/>
                      <w:szCs w:val="20"/>
                    </w:rPr>
                    <w:t>部门：温州市审计局</w:t>
                  </w:r>
                </w:p>
              </w:tc>
              <w:tc>
                <w:tcPr>
                  <w:tcW w:w="376"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88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224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44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2821" w:type="dxa"/>
                  <w:gridSpan w:val="3"/>
                  <w:tcBorders>
                    <w:top w:val="nil"/>
                    <w:left w:val="nil"/>
                    <w:bottom w:val="nil"/>
                    <w:right w:val="nil"/>
                  </w:tcBorders>
                  <w:shd w:val="clear" w:color="000000" w:fill="FFFFFF"/>
                  <w:vAlign w:val="bottom"/>
                </w:tcPr>
                <w:p w:rsidR="003E22BE" w:rsidRDefault="003E22BE">
                  <w:pPr>
                    <w:widowControl/>
                    <w:jc w:val="right"/>
                    <w:rPr>
                      <w:rFonts w:ascii="Arial" w:hAnsi="Arial" w:cs="Arial"/>
                      <w:color w:val="000000"/>
                      <w:kern w:val="0"/>
                      <w:sz w:val="15"/>
                      <w:szCs w:val="15"/>
                    </w:rPr>
                  </w:pPr>
                  <w:r>
                    <w:rPr>
                      <w:rFonts w:ascii="Arial" w:hAnsi="Arial" w:cs="宋体" w:hint="eastAsia"/>
                      <w:color w:val="000000"/>
                      <w:kern w:val="0"/>
                      <w:sz w:val="15"/>
                      <w:szCs w:val="15"/>
                    </w:rPr>
                    <w:t>金额单位：万元</w:t>
                  </w:r>
                </w:p>
              </w:tc>
            </w:tr>
            <w:tr w:rsidR="003E22BE">
              <w:trPr>
                <w:trHeight w:val="308"/>
              </w:trPr>
              <w:tc>
                <w:tcPr>
                  <w:tcW w:w="3516"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hint="eastAsia"/>
                      <w:color w:val="000000"/>
                      <w:kern w:val="0"/>
                      <w:sz w:val="16"/>
                      <w:szCs w:val="16"/>
                    </w:rPr>
                    <w:t>收</w:t>
                  </w:r>
                  <w:r>
                    <w:rPr>
                      <w:rFonts w:ascii="宋体" w:hAnsi="宋体" w:cs="宋体"/>
                      <w:color w:val="000000"/>
                      <w:kern w:val="0"/>
                      <w:sz w:val="16"/>
                      <w:szCs w:val="16"/>
                    </w:rPr>
                    <w:t xml:space="preserve">     </w:t>
                  </w:r>
                  <w:r>
                    <w:rPr>
                      <w:rFonts w:ascii="宋体" w:hAnsi="宋体" w:cs="宋体" w:hint="eastAsia"/>
                      <w:color w:val="000000"/>
                      <w:kern w:val="0"/>
                      <w:sz w:val="16"/>
                      <w:szCs w:val="16"/>
                    </w:rPr>
                    <w:t>入</w:t>
                  </w:r>
                </w:p>
              </w:tc>
              <w:tc>
                <w:tcPr>
                  <w:tcW w:w="5501" w:type="dxa"/>
                  <w:gridSpan w:val="5"/>
                  <w:tcBorders>
                    <w:top w:val="single" w:sz="8"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hint="eastAsia"/>
                      <w:color w:val="000000"/>
                      <w:kern w:val="0"/>
                      <w:sz w:val="16"/>
                      <w:szCs w:val="16"/>
                    </w:rPr>
                    <w:t>支</w:t>
                  </w:r>
                  <w:r>
                    <w:rPr>
                      <w:rFonts w:ascii="宋体" w:hAnsi="宋体" w:cs="宋体"/>
                      <w:color w:val="000000"/>
                      <w:kern w:val="0"/>
                      <w:sz w:val="16"/>
                      <w:szCs w:val="16"/>
                    </w:rPr>
                    <w:t xml:space="preserve">     </w:t>
                  </w:r>
                  <w:r>
                    <w:rPr>
                      <w:rFonts w:ascii="宋体" w:hAnsi="宋体" w:cs="宋体" w:hint="eastAsia"/>
                      <w:color w:val="000000"/>
                      <w:kern w:val="0"/>
                      <w:sz w:val="16"/>
                      <w:szCs w:val="16"/>
                    </w:rPr>
                    <w:t>出</w:t>
                  </w:r>
                </w:p>
              </w:tc>
            </w:tr>
            <w:tr w:rsidR="003E22BE">
              <w:trPr>
                <w:trHeight w:val="293"/>
              </w:trPr>
              <w:tc>
                <w:tcPr>
                  <w:tcW w:w="2260" w:type="dxa"/>
                  <w:vMerge w:val="restart"/>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hint="eastAsia"/>
                      <w:color w:val="000000"/>
                      <w:kern w:val="0"/>
                      <w:sz w:val="16"/>
                      <w:szCs w:val="16"/>
                    </w:rPr>
                    <w:t>项</w:t>
                  </w:r>
                  <w:r w:rsidRPr="003F25C9">
                    <w:rPr>
                      <w:rFonts w:ascii="宋体" w:hAnsi="宋体" w:cs="宋体"/>
                      <w:color w:val="000000"/>
                      <w:kern w:val="0"/>
                      <w:sz w:val="16"/>
                      <w:szCs w:val="16"/>
                    </w:rPr>
                    <w:t xml:space="preserve">    </w:t>
                  </w:r>
                  <w:r w:rsidRPr="003F25C9">
                    <w:rPr>
                      <w:rFonts w:ascii="宋体" w:hAnsi="宋体" w:cs="宋体" w:hint="eastAsia"/>
                      <w:color w:val="000000"/>
                      <w:kern w:val="0"/>
                      <w:sz w:val="16"/>
                      <w:szCs w:val="16"/>
                    </w:rPr>
                    <w:t>目</w:t>
                  </w:r>
                </w:p>
              </w:tc>
              <w:tc>
                <w:tcPr>
                  <w:tcW w:w="376" w:type="dxa"/>
                  <w:vMerge w:val="restart"/>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hint="eastAsia"/>
                      <w:color w:val="000000"/>
                      <w:kern w:val="0"/>
                      <w:sz w:val="16"/>
                      <w:szCs w:val="16"/>
                    </w:rPr>
                    <w:t>行次</w:t>
                  </w:r>
                </w:p>
              </w:tc>
              <w:tc>
                <w:tcPr>
                  <w:tcW w:w="880" w:type="dxa"/>
                  <w:vMerge w:val="restart"/>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hint="eastAsia"/>
                      <w:color w:val="000000"/>
                      <w:kern w:val="0"/>
                      <w:sz w:val="16"/>
                      <w:szCs w:val="16"/>
                    </w:rPr>
                    <w:t>决算数</w:t>
                  </w:r>
                </w:p>
              </w:tc>
              <w:tc>
                <w:tcPr>
                  <w:tcW w:w="2240" w:type="dxa"/>
                  <w:vMerge w:val="restart"/>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hint="eastAsia"/>
                      <w:color w:val="000000"/>
                      <w:kern w:val="0"/>
                      <w:sz w:val="16"/>
                      <w:szCs w:val="16"/>
                    </w:rPr>
                    <w:t>项目（按功能分类）</w:t>
                  </w:r>
                </w:p>
              </w:tc>
              <w:tc>
                <w:tcPr>
                  <w:tcW w:w="440" w:type="dxa"/>
                  <w:vMerge w:val="restart"/>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hint="eastAsia"/>
                      <w:color w:val="000000"/>
                      <w:kern w:val="0"/>
                      <w:sz w:val="16"/>
                      <w:szCs w:val="16"/>
                    </w:rPr>
                    <w:t>行次</w:t>
                  </w:r>
                </w:p>
              </w:tc>
              <w:tc>
                <w:tcPr>
                  <w:tcW w:w="2821" w:type="dxa"/>
                  <w:gridSpan w:val="3"/>
                  <w:tcBorders>
                    <w:top w:val="single" w:sz="4" w:space="0" w:color="000000"/>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hint="eastAsia"/>
                      <w:color w:val="000000"/>
                      <w:kern w:val="0"/>
                      <w:sz w:val="16"/>
                      <w:szCs w:val="16"/>
                    </w:rPr>
                    <w:t>决算数</w:t>
                  </w:r>
                </w:p>
              </w:tc>
            </w:tr>
            <w:tr w:rsidR="003E22BE">
              <w:trPr>
                <w:trHeight w:val="615"/>
              </w:trPr>
              <w:tc>
                <w:tcPr>
                  <w:tcW w:w="2260" w:type="dxa"/>
                  <w:vMerge/>
                  <w:tcBorders>
                    <w:top w:val="nil"/>
                    <w:left w:val="single" w:sz="8" w:space="0" w:color="000000"/>
                    <w:bottom w:val="single" w:sz="4" w:space="0" w:color="000000"/>
                    <w:right w:val="single" w:sz="4" w:space="0" w:color="000000"/>
                  </w:tcBorders>
                  <w:vAlign w:val="center"/>
                </w:tcPr>
                <w:p w:rsidR="003E22BE" w:rsidRPr="003F25C9" w:rsidRDefault="003E22BE">
                  <w:pPr>
                    <w:widowControl/>
                    <w:jc w:val="left"/>
                    <w:rPr>
                      <w:rFonts w:ascii="宋体" w:cs="Times New Roman"/>
                      <w:color w:val="000000"/>
                      <w:kern w:val="0"/>
                      <w:sz w:val="16"/>
                      <w:szCs w:val="16"/>
                    </w:rPr>
                  </w:pPr>
                </w:p>
              </w:tc>
              <w:tc>
                <w:tcPr>
                  <w:tcW w:w="376" w:type="dxa"/>
                  <w:vMerge/>
                  <w:tcBorders>
                    <w:top w:val="nil"/>
                    <w:left w:val="nil"/>
                    <w:bottom w:val="single" w:sz="4" w:space="0" w:color="000000"/>
                    <w:right w:val="single" w:sz="4" w:space="0" w:color="000000"/>
                  </w:tcBorders>
                  <w:vAlign w:val="center"/>
                </w:tcPr>
                <w:p w:rsidR="003E22BE" w:rsidRPr="003F25C9" w:rsidRDefault="003E22BE">
                  <w:pPr>
                    <w:widowControl/>
                    <w:jc w:val="left"/>
                    <w:rPr>
                      <w:rFonts w:ascii="宋体" w:cs="Times New Roman"/>
                      <w:color w:val="000000"/>
                      <w:kern w:val="0"/>
                      <w:sz w:val="16"/>
                      <w:szCs w:val="16"/>
                    </w:rPr>
                  </w:pPr>
                </w:p>
              </w:tc>
              <w:tc>
                <w:tcPr>
                  <w:tcW w:w="880" w:type="dxa"/>
                  <w:vMerge/>
                  <w:tcBorders>
                    <w:top w:val="nil"/>
                    <w:left w:val="nil"/>
                    <w:bottom w:val="single" w:sz="4" w:space="0" w:color="000000"/>
                    <w:right w:val="single" w:sz="4" w:space="0" w:color="000000"/>
                  </w:tcBorders>
                  <w:vAlign w:val="center"/>
                </w:tcPr>
                <w:p w:rsidR="003E22BE" w:rsidRPr="003F25C9" w:rsidRDefault="003E22BE">
                  <w:pPr>
                    <w:widowControl/>
                    <w:jc w:val="left"/>
                    <w:rPr>
                      <w:rFonts w:ascii="宋体" w:cs="Times New Roman"/>
                      <w:color w:val="000000"/>
                      <w:kern w:val="0"/>
                      <w:sz w:val="16"/>
                      <w:szCs w:val="16"/>
                    </w:rPr>
                  </w:pPr>
                </w:p>
              </w:tc>
              <w:tc>
                <w:tcPr>
                  <w:tcW w:w="2240" w:type="dxa"/>
                  <w:vMerge/>
                  <w:tcBorders>
                    <w:top w:val="nil"/>
                    <w:left w:val="nil"/>
                    <w:bottom w:val="single" w:sz="4" w:space="0" w:color="000000"/>
                    <w:right w:val="single" w:sz="4" w:space="0" w:color="000000"/>
                  </w:tcBorders>
                  <w:vAlign w:val="center"/>
                </w:tcPr>
                <w:p w:rsidR="003E22BE" w:rsidRPr="003F25C9" w:rsidRDefault="003E22BE">
                  <w:pPr>
                    <w:widowControl/>
                    <w:jc w:val="left"/>
                    <w:rPr>
                      <w:rFonts w:ascii="宋体" w:cs="Times New Roman"/>
                      <w:color w:val="000000"/>
                      <w:kern w:val="0"/>
                      <w:sz w:val="16"/>
                      <w:szCs w:val="16"/>
                    </w:rPr>
                  </w:pPr>
                </w:p>
              </w:tc>
              <w:tc>
                <w:tcPr>
                  <w:tcW w:w="440" w:type="dxa"/>
                  <w:vMerge/>
                  <w:tcBorders>
                    <w:top w:val="nil"/>
                    <w:left w:val="nil"/>
                    <w:bottom w:val="single" w:sz="4" w:space="0" w:color="000000"/>
                    <w:right w:val="single" w:sz="4" w:space="0" w:color="000000"/>
                  </w:tcBorders>
                  <w:vAlign w:val="center"/>
                </w:tcPr>
                <w:p w:rsidR="003E22BE" w:rsidRPr="003F25C9" w:rsidRDefault="003E22BE">
                  <w:pPr>
                    <w:widowControl/>
                    <w:jc w:val="left"/>
                    <w:rPr>
                      <w:rFonts w:ascii="宋体" w:cs="Times New Roman"/>
                      <w:color w:val="000000"/>
                      <w:kern w:val="0"/>
                      <w:sz w:val="16"/>
                      <w:szCs w:val="16"/>
                    </w:rPr>
                  </w:pPr>
                </w:p>
              </w:tc>
              <w:tc>
                <w:tcPr>
                  <w:tcW w:w="88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hint="eastAsia"/>
                      <w:color w:val="000000"/>
                      <w:kern w:val="0"/>
                      <w:sz w:val="16"/>
                      <w:szCs w:val="16"/>
                    </w:rPr>
                    <w:t>小计</w:t>
                  </w:r>
                </w:p>
              </w:tc>
              <w:tc>
                <w:tcPr>
                  <w:tcW w:w="864"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hint="eastAsia"/>
                      <w:color w:val="000000"/>
                      <w:kern w:val="0"/>
                      <w:sz w:val="16"/>
                      <w:szCs w:val="16"/>
                    </w:rPr>
                    <w:t>一般公共预算财政拨款</w:t>
                  </w:r>
                </w:p>
              </w:tc>
              <w:tc>
                <w:tcPr>
                  <w:tcW w:w="1077"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hint="eastAsia"/>
                      <w:color w:val="000000"/>
                      <w:kern w:val="0"/>
                      <w:sz w:val="16"/>
                      <w:szCs w:val="16"/>
                    </w:rPr>
                    <w:t>政府性基金预算财政拨款</w:t>
                  </w: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hint="eastAsia"/>
                      <w:color w:val="000000"/>
                      <w:kern w:val="0"/>
                      <w:sz w:val="16"/>
                      <w:szCs w:val="16"/>
                    </w:rPr>
                    <w:t>栏</w:t>
                  </w:r>
                  <w:r w:rsidRPr="003F25C9">
                    <w:rPr>
                      <w:rFonts w:ascii="宋体" w:hAnsi="宋体" w:cs="宋体"/>
                      <w:color w:val="000000"/>
                      <w:kern w:val="0"/>
                      <w:sz w:val="16"/>
                      <w:szCs w:val="16"/>
                    </w:rPr>
                    <w:t xml:space="preserve">    </w:t>
                  </w:r>
                  <w:r w:rsidRPr="003F25C9">
                    <w:rPr>
                      <w:rFonts w:ascii="宋体" w:hAnsi="宋体" w:cs="宋体" w:hint="eastAsia"/>
                      <w:color w:val="000000"/>
                      <w:kern w:val="0"/>
                      <w:sz w:val="16"/>
                      <w:szCs w:val="16"/>
                    </w:rPr>
                    <w:t>次</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88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3</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hint="eastAsia"/>
                      <w:color w:val="000000"/>
                      <w:kern w:val="0"/>
                      <w:sz w:val="16"/>
                      <w:szCs w:val="16"/>
                    </w:rPr>
                    <w:t>栏</w:t>
                  </w:r>
                  <w:r w:rsidRPr="003F25C9">
                    <w:rPr>
                      <w:rFonts w:ascii="宋体" w:hAnsi="宋体" w:cs="宋体"/>
                      <w:color w:val="000000"/>
                      <w:kern w:val="0"/>
                      <w:sz w:val="16"/>
                      <w:szCs w:val="16"/>
                    </w:rPr>
                    <w:t xml:space="preserve">    </w:t>
                  </w:r>
                  <w:r w:rsidRPr="003F25C9">
                    <w:rPr>
                      <w:rFonts w:ascii="宋体" w:hAnsi="宋体" w:cs="宋体" w:hint="eastAsia"/>
                      <w:color w:val="000000"/>
                      <w:kern w:val="0"/>
                      <w:sz w:val="16"/>
                      <w:szCs w:val="16"/>
                    </w:rPr>
                    <w:t>次</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88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10</w:t>
                  </w:r>
                </w:p>
              </w:tc>
              <w:tc>
                <w:tcPr>
                  <w:tcW w:w="864"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11</w:t>
                  </w:r>
                </w:p>
              </w:tc>
              <w:tc>
                <w:tcPr>
                  <w:tcW w:w="1077"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12</w:t>
                  </w: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一、一般公共预算财政拨款</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2421.80</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一、一般公共服务支出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31</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1975.53</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1975.53</w:t>
                  </w: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二、政府性基金预算财政拨款</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2</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112.35</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二、外交支出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32</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3</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三、国防支出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33</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4</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四、公共安全支出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34</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5</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五、教育支出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35</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6</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六、科学技术支出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36</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7</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七、文化体育与传媒支出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37</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8</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八、社会保障和就业支出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38</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281.51</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281.51</w:t>
                  </w: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9</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九、医疗卫生与计划生育支出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39</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80.82</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80.82</w:t>
                  </w: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10</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十、节能环保支出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40</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11</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十一、城乡社区支出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41</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112.35</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112.35</w:t>
                  </w: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12</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十二、农林水支出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42</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single" w:sz="4" w:space="0" w:color="000000"/>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13</w:t>
                  </w:r>
                </w:p>
              </w:tc>
              <w:tc>
                <w:tcPr>
                  <w:tcW w:w="88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single" w:sz="4" w:space="0" w:color="000000"/>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十三、交通运输支出</w:t>
                  </w:r>
                </w:p>
              </w:tc>
              <w:tc>
                <w:tcPr>
                  <w:tcW w:w="440" w:type="dxa"/>
                  <w:tcBorders>
                    <w:top w:val="single" w:sz="4" w:space="0" w:color="000000"/>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43</w:t>
                  </w:r>
                </w:p>
              </w:tc>
              <w:tc>
                <w:tcPr>
                  <w:tcW w:w="88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single" w:sz="4" w:space="0" w:color="000000"/>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14</w:t>
                  </w:r>
                </w:p>
              </w:tc>
              <w:tc>
                <w:tcPr>
                  <w:tcW w:w="88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single" w:sz="4" w:space="0" w:color="000000"/>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十四、资源勘探信息等支出</w:t>
                  </w:r>
                </w:p>
              </w:tc>
              <w:tc>
                <w:tcPr>
                  <w:tcW w:w="440" w:type="dxa"/>
                  <w:tcBorders>
                    <w:top w:val="single" w:sz="4" w:space="0" w:color="000000"/>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44</w:t>
                  </w:r>
                </w:p>
              </w:tc>
              <w:tc>
                <w:tcPr>
                  <w:tcW w:w="880"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single" w:sz="4" w:space="0" w:color="000000"/>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15</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十五、商业服务业等支出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45</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16</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十六、金融支出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46</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17</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十七、援助其他地区支出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47</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18</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十八、国土海洋气象等支出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48</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19</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十九、住房保障支出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49</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109.17</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109.17</w:t>
                  </w: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20</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二十、粮油物资储备支出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50</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21</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right"/>
                    <w:rPr>
                      <w:rFonts w:ascii="宋体" w:cs="Times New Roman"/>
                      <w:color w:val="000000"/>
                      <w:kern w:val="0"/>
                      <w:sz w:val="16"/>
                      <w:szCs w:val="16"/>
                    </w:rPr>
                  </w:pPr>
                  <w:r w:rsidRPr="003F25C9">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left"/>
                    <w:rPr>
                      <w:rFonts w:ascii="宋体" w:cs="Times New Roman"/>
                      <w:color w:val="000000"/>
                      <w:kern w:val="0"/>
                      <w:sz w:val="16"/>
                      <w:szCs w:val="16"/>
                    </w:rPr>
                  </w:pPr>
                  <w:r w:rsidRPr="003F25C9">
                    <w:rPr>
                      <w:rFonts w:ascii="宋体" w:hAnsi="宋体" w:cs="宋体" w:hint="eastAsia"/>
                      <w:color w:val="000000"/>
                      <w:kern w:val="0"/>
                      <w:sz w:val="16"/>
                      <w:szCs w:val="16"/>
                    </w:rPr>
                    <w:t>二十一、其他支出</w:t>
                  </w:r>
                </w:p>
              </w:tc>
              <w:tc>
                <w:tcPr>
                  <w:tcW w:w="440" w:type="dxa"/>
                  <w:tcBorders>
                    <w:top w:val="nil"/>
                    <w:left w:val="nil"/>
                    <w:bottom w:val="single" w:sz="4" w:space="0" w:color="000000"/>
                    <w:right w:val="single" w:sz="4" w:space="0" w:color="000000"/>
                  </w:tcBorders>
                  <w:shd w:val="clear" w:color="FFFFFF" w:fill="FFFFFF"/>
                  <w:vAlign w:val="center"/>
                </w:tcPr>
                <w:p w:rsidR="003E22BE" w:rsidRPr="003F25C9" w:rsidRDefault="003E22BE">
                  <w:pPr>
                    <w:widowControl/>
                    <w:jc w:val="center"/>
                    <w:rPr>
                      <w:rFonts w:ascii="宋体" w:cs="Times New Roman"/>
                      <w:color w:val="000000"/>
                      <w:kern w:val="0"/>
                      <w:sz w:val="16"/>
                      <w:szCs w:val="16"/>
                    </w:rPr>
                  </w:pPr>
                  <w:r w:rsidRPr="003F25C9">
                    <w:rPr>
                      <w:rFonts w:ascii="宋体" w:hAnsi="宋体" w:cs="宋体"/>
                      <w:color w:val="000000"/>
                      <w:kern w:val="0"/>
                      <w:sz w:val="16"/>
                      <w:szCs w:val="16"/>
                    </w:rPr>
                    <w:t>51</w:t>
                  </w:r>
                </w:p>
              </w:tc>
              <w:tc>
                <w:tcPr>
                  <w:tcW w:w="880"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Pr="003F25C9"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22</w:t>
                  </w:r>
                </w:p>
              </w:tc>
              <w:tc>
                <w:tcPr>
                  <w:tcW w:w="88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6"/>
                      <w:szCs w:val="16"/>
                    </w:rPr>
                  </w:pPr>
                  <w:r>
                    <w:rPr>
                      <w:rFonts w:ascii="宋体" w:hAnsi="宋体" w:cs="宋体" w:hint="eastAsia"/>
                      <w:color w:val="000000"/>
                      <w:kern w:val="0"/>
                      <w:sz w:val="16"/>
                      <w:szCs w:val="16"/>
                    </w:rPr>
                    <w:t>二十二、债务还本支出</w:t>
                  </w:r>
                </w:p>
              </w:tc>
              <w:tc>
                <w:tcPr>
                  <w:tcW w:w="4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52</w:t>
                  </w:r>
                </w:p>
              </w:tc>
              <w:tc>
                <w:tcPr>
                  <w:tcW w:w="88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23</w:t>
                  </w:r>
                </w:p>
              </w:tc>
              <w:tc>
                <w:tcPr>
                  <w:tcW w:w="88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6"/>
                      <w:szCs w:val="16"/>
                    </w:rPr>
                  </w:pPr>
                  <w:r>
                    <w:rPr>
                      <w:rFonts w:ascii="宋体" w:hAnsi="宋体" w:cs="宋体" w:hint="eastAsia"/>
                      <w:color w:val="000000"/>
                      <w:kern w:val="0"/>
                      <w:sz w:val="16"/>
                      <w:szCs w:val="16"/>
                    </w:rPr>
                    <w:t>二十三、债务付息支出</w:t>
                  </w:r>
                </w:p>
              </w:tc>
              <w:tc>
                <w:tcPr>
                  <w:tcW w:w="4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53</w:t>
                  </w:r>
                </w:p>
              </w:tc>
              <w:tc>
                <w:tcPr>
                  <w:tcW w:w="88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本年收入合计</w:t>
                  </w:r>
                </w:p>
              </w:tc>
              <w:tc>
                <w:tcPr>
                  <w:tcW w:w="376"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24</w:t>
                  </w:r>
                </w:p>
              </w:tc>
              <w:tc>
                <w:tcPr>
                  <w:tcW w:w="88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6"/>
                      <w:szCs w:val="16"/>
                    </w:rPr>
                  </w:pPr>
                  <w:r>
                    <w:rPr>
                      <w:rFonts w:ascii="宋体" w:hAnsi="宋体" w:cs="宋体"/>
                      <w:color w:val="000000"/>
                      <w:kern w:val="0"/>
                      <w:sz w:val="16"/>
                      <w:szCs w:val="16"/>
                    </w:rPr>
                    <w:t>2534.15</w:t>
                  </w:r>
                  <w:r>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本年支出合计</w:t>
                  </w:r>
                </w:p>
              </w:tc>
              <w:tc>
                <w:tcPr>
                  <w:tcW w:w="4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77</w:t>
                  </w:r>
                </w:p>
              </w:tc>
              <w:tc>
                <w:tcPr>
                  <w:tcW w:w="88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2559.38</w:t>
                  </w:r>
                </w:p>
              </w:tc>
              <w:tc>
                <w:tcPr>
                  <w:tcW w:w="864"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2447.03</w:t>
                  </w:r>
                </w:p>
              </w:tc>
              <w:tc>
                <w:tcPr>
                  <w:tcW w:w="1077"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112.35</w:t>
                  </w:r>
                </w:p>
              </w:tc>
            </w:tr>
            <w:tr w:rsidR="003E22BE">
              <w:trPr>
                <w:trHeight w:val="308"/>
              </w:trPr>
              <w:tc>
                <w:tcPr>
                  <w:tcW w:w="22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376" w:type="dxa"/>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25</w:t>
                  </w:r>
                </w:p>
              </w:tc>
              <w:tc>
                <w:tcPr>
                  <w:tcW w:w="88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2240" w:type="dxa"/>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440" w:type="dxa"/>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78</w:t>
                  </w:r>
                </w:p>
              </w:tc>
              <w:tc>
                <w:tcPr>
                  <w:tcW w:w="88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p>
              </w:tc>
              <w:tc>
                <w:tcPr>
                  <w:tcW w:w="864"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p>
              </w:tc>
              <w:tc>
                <w:tcPr>
                  <w:tcW w:w="1077"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p>
              </w:tc>
            </w:tr>
            <w:tr w:rsidR="003E22BE">
              <w:trPr>
                <w:trHeight w:val="308"/>
              </w:trPr>
              <w:tc>
                <w:tcPr>
                  <w:tcW w:w="22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6"/>
                      <w:szCs w:val="16"/>
                    </w:rPr>
                  </w:pPr>
                  <w:r>
                    <w:rPr>
                      <w:rFonts w:ascii="宋体" w:hAnsi="宋体" w:cs="宋体" w:hint="eastAsia"/>
                      <w:color w:val="000000"/>
                      <w:kern w:val="0"/>
                      <w:sz w:val="16"/>
                      <w:szCs w:val="16"/>
                    </w:rPr>
                    <w:t>年初财政拨款结转和结余</w:t>
                  </w:r>
                </w:p>
              </w:tc>
              <w:tc>
                <w:tcPr>
                  <w:tcW w:w="376" w:type="dxa"/>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26</w:t>
                  </w:r>
                </w:p>
              </w:tc>
              <w:tc>
                <w:tcPr>
                  <w:tcW w:w="88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FD4C71">
                  <w:pPr>
                    <w:widowControl/>
                    <w:jc w:val="center"/>
                    <w:rPr>
                      <w:rFonts w:ascii="宋体" w:cs="Times New Roman"/>
                      <w:color w:val="000000"/>
                      <w:kern w:val="0"/>
                      <w:sz w:val="16"/>
                      <w:szCs w:val="16"/>
                    </w:rPr>
                  </w:pPr>
                  <w:r>
                    <w:rPr>
                      <w:rFonts w:ascii="宋体" w:hAnsi="宋体" w:cs="宋体"/>
                      <w:color w:val="000000"/>
                      <w:kern w:val="0"/>
                      <w:sz w:val="16"/>
                      <w:szCs w:val="16"/>
                    </w:rPr>
                    <w:t>40.89</w:t>
                  </w:r>
                </w:p>
              </w:tc>
              <w:tc>
                <w:tcPr>
                  <w:tcW w:w="2240" w:type="dxa"/>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6"/>
                      <w:szCs w:val="16"/>
                    </w:rPr>
                  </w:pPr>
                  <w:r>
                    <w:rPr>
                      <w:rFonts w:ascii="宋体" w:hAnsi="宋体" w:cs="宋体" w:hint="eastAsia"/>
                      <w:color w:val="000000"/>
                      <w:kern w:val="0"/>
                      <w:sz w:val="16"/>
                      <w:szCs w:val="16"/>
                    </w:rPr>
                    <w:t>年末财政拨款结转和结余</w:t>
                  </w:r>
                </w:p>
              </w:tc>
              <w:tc>
                <w:tcPr>
                  <w:tcW w:w="440" w:type="dxa"/>
                  <w:tcBorders>
                    <w:top w:val="single" w:sz="4"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79</w:t>
                  </w:r>
                </w:p>
              </w:tc>
              <w:tc>
                <w:tcPr>
                  <w:tcW w:w="88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15.66</w:t>
                  </w:r>
                </w:p>
              </w:tc>
              <w:tc>
                <w:tcPr>
                  <w:tcW w:w="864"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15.66</w:t>
                  </w:r>
                </w:p>
              </w:tc>
              <w:tc>
                <w:tcPr>
                  <w:tcW w:w="1077"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6"/>
                      <w:szCs w:val="16"/>
                    </w:rPr>
                  </w:pPr>
                  <w:r>
                    <w:rPr>
                      <w:rFonts w:ascii="宋体" w:hAnsi="宋体" w:cs="宋体" w:hint="eastAsia"/>
                      <w:color w:val="000000"/>
                      <w:kern w:val="0"/>
                      <w:sz w:val="16"/>
                      <w:szCs w:val="16"/>
                    </w:rPr>
                    <w:t>一、一般公共预算财政拨款</w:t>
                  </w:r>
                </w:p>
              </w:tc>
              <w:tc>
                <w:tcPr>
                  <w:tcW w:w="376"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27</w:t>
                  </w:r>
                </w:p>
              </w:tc>
              <w:tc>
                <w:tcPr>
                  <w:tcW w:w="880" w:type="dxa"/>
                  <w:tcBorders>
                    <w:top w:val="nil"/>
                    <w:left w:val="nil"/>
                    <w:bottom w:val="single" w:sz="4" w:space="0" w:color="000000"/>
                    <w:right w:val="single" w:sz="4" w:space="0" w:color="000000"/>
                  </w:tcBorders>
                  <w:shd w:val="clear" w:color="000000" w:fill="FFFFFF"/>
                  <w:vAlign w:val="center"/>
                </w:tcPr>
                <w:p w:rsidR="003E22BE" w:rsidRDefault="003E22BE" w:rsidP="00FD4C71">
                  <w:pPr>
                    <w:widowControl/>
                    <w:jc w:val="center"/>
                    <w:rPr>
                      <w:rFonts w:ascii="宋体" w:cs="Times New Roman"/>
                      <w:color w:val="000000"/>
                      <w:kern w:val="0"/>
                      <w:sz w:val="16"/>
                      <w:szCs w:val="16"/>
                    </w:rPr>
                  </w:pPr>
                  <w:r>
                    <w:rPr>
                      <w:rFonts w:ascii="宋体" w:hAnsi="宋体" w:cs="宋体"/>
                      <w:color w:val="000000"/>
                      <w:kern w:val="0"/>
                      <w:sz w:val="16"/>
                      <w:szCs w:val="16"/>
                    </w:rPr>
                    <w:t>40.89</w:t>
                  </w:r>
                </w:p>
              </w:tc>
              <w:tc>
                <w:tcPr>
                  <w:tcW w:w="22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基本支出结转</w:t>
                  </w:r>
                </w:p>
              </w:tc>
              <w:tc>
                <w:tcPr>
                  <w:tcW w:w="4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80</w:t>
                  </w:r>
                </w:p>
              </w:tc>
              <w:tc>
                <w:tcPr>
                  <w:tcW w:w="88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c>
                <w:tcPr>
                  <w:tcW w:w="864"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6"/>
                      <w:szCs w:val="16"/>
                    </w:rPr>
                  </w:pPr>
                  <w:r>
                    <w:rPr>
                      <w:rFonts w:ascii="宋体" w:hAnsi="宋体" w:cs="宋体" w:hint="eastAsia"/>
                      <w:color w:val="000000"/>
                      <w:kern w:val="0"/>
                      <w:sz w:val="16"/>
                      <w:szCs w:val="16"/>
                    </w:rPr>
                    <w:t>二、政府性基金预算财政拨款</w:t>
                  </w:r>
                </w:p>
              </w:tc>
              <w:tc>
                <w:tcPr>
                  <w:tcW w:w="376"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28</w:t>
                  </w:r>
                </w:p>
              </w:tc>
              <w:tc>
                <w:tcPr>
                  <w:tcW w:w="880" w:type="dxa"/>
                  <w:tcBorders>
                    <w:top w:val="nil"/>
                    <w:left w:val="nil"/>
                    <w:bottom w:val="single" w:sz="4" w:space="0" w:color="000000"/>
                    <w:right w:val="single" w:sz="4" w:space="0" w:color="000000"/>
                  </w:tcBorders>
                  <w:shd w:val="clear" w:color="000000" w:fill="FFFFFF"/>
                  <w:vAlign w:val="center"/>
                </w:tcPr>
                <w:p w:rsidR="003E22BE" w:rsidRDefault="003E22BE" w:rsidP="00FD4C71">
                  <w:pPr>
                    <w:widowControl/>
                    <w:jc w:val="center"/>
                    <w:rPr>
                      <w:rFonts w:ascii="宋体" w:cs="Times New Roman"/>
                      <w:color w:val="000000"/>
                      <w:kern w:val="0"/>
                      <w:sz w:val="16"/>
                      <w:szCs w:val="16"/>
                    </w:rPr>
                  </w:pPr>
                  <w:r>
                    <w:rPr>
                      <w:rFonts w:ascii="宋体" w:cs="宋体"/>
                      <w:color w:val="000000"/>
                      <w:kern w:val="0"/>
                      <w:sz w:val="16"/>
                      <w:szCs w:val="16"/>
                    </w:rPr>
                    <w:t>0</w:t>
                  </w:r>
                </w:p>
              </w:tc>
              <w:tc>
                <w:tcPr>
                  <w:tcW w:w="22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项目支出结转和结余</w:t>
                  </w:r>
                </w:p>
              </w:tc>
              <w:tc>
                <w:tcPr>
                  <w:tcW w:w="4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81</w:t>
                  </w:r>
                </w:p>
              </w:tc>
              <w:tc>
                <w:tcPr>
                  <w:tcW w:w="88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15.66</w:t>
                  </w:r>
                </w:p>
              </w:tc>
              <w:tc>
                <w:tcPr>
                  <w:tcW w:w="864"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15.66</w:t>
                  </w:r>
                </w:p>
              </w:tc>
              <w:tc>
                <w:tcPr>
                  <w:tcW w:w="1077"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r>
                    <w:rPr>
                      <w:rFonts w:ascii="宋体" w:cs="宋体"/>
                      <w:color w:val="000000"/>
                      <w:kern w:val="0"/>
                      <w:sz w:val="16"/>
                      <w:szCs w:val="16"/>
                    </w:rPr>
                    <w:t>0</w:t>
                  </w:r>
                </w:p>
              </w:tc>
            </w:tr>
            <w:tr w:rsidR="003E22BE">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29</w:t>
                  </w:r>
                </w:p>
              </w:tc>
              <w:tc>
                <w:tcPr>
                  <w:tcW w:w="88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82</w:t>
                  </w:r>
                </w:p>
              </w:tc>
              <w:tc>
                <w:tcPr>
                  <w:tcW w:w="88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p>
              </w:tc>
              <w:tc>
                <w:tcPr>
                  <w:tcW w:w="864"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p>
              </w:tc>
              <w:tc>
                <w:tcPr>
                  <w:tcW w:w="1077"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p>
              </w:tc>
            </w:tr>
            <w:tr w:rsidR="003E22BE">
              <w:trPr>
                <w:trHeight w:val="308"/>
              </w:trPr>
              <w:tc>
                <w:tcPr>
                  <w:tcW w:w="2260" w:type="dxa"/>
                  <w:tcBorders>
                    <w:top w:val="nil"/>
                    <w:left w:val="single" w:sz="8" w:space="0" w:color="000000"/>
                    <w:bottom w:val="single" w:sz="8" w:space="0" w:color="000000"/>
                    <w:right w:val="single" w:sz="4" w:space="0" w:color="000000"/>
                  </w:tcBorders>
                  <w:shd w:val="clear" w:color="FFFFFF" w:fill="FFFFFF"/>
                  <w:vAlign w:val="center"/>
                </w:tcPr>
                <w:p w:rsidR="003E22BE" w:rsidRDefault="003E22BE">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总计</w:t>
                  </w:r>
                </w:p>
              </w:tc>
              <w:tc>
                <w:tcPr>
                  <w:tcW w:w="376" w:type="dxa"/>
                  <w:tcBorders>
                    <w:top w:val="nil"/>
                    <w:left w:val="nil"/>
                    <w:bottom w:val="single" w:sz="8"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30</w:t>
                  </w:r>
                </w:p>
              </w:tc>
              <w:tc>
                <w:tcPr>
                  <w:tcW w:w="880" w:type="dxa"/>
                  <w:tcBorders>
                    <w:top w:val="nil"/>
                    <w:left w:val="nil"/>
                    <w:bottom w:val="single" w:sz="8"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16"/>
                      <w:szCs w:val="16"/>
                    </w:rPr>
                  </w:pPr>
                  <w:r>
                    <w:rPr>
                      <w:rFonts w:ascii="宋体" w:hAnsi="宋体" w:cs="宋体"/>
                      <w:color w:val="000000"/>
                      <w:kern w:val="0"/>
                      <w:sz w:val="16"/>
                      <w:szCs w:val="16"/>
                    </w:rPr>
                    <w:t>2575.04</w:t>
                  </w:r>
                  <w:r>
                    <w:rPr>
                      <w:rFonts w:ascii="宋体" w:hAnsi="宋体" w:cs="宋体" w:hint="eastAsia"/>
                      <w:color w:val="000000"/>
                      <w:kern w:val="0"/>
                      <w:sz w:val="16"/>
                      <w:szCs w:val="16"/>
                    </w:rPr>
                    <w:t xml:space="preserve">　</w:t>
                  </w:r>
                </w:p>
              </w:tc>
              <w:tc>
                <w:tcPr>
                  <w:tcW w:w="2240" w:type="dxa"/>
                  <w:tcBorders>
                    <w:top w:val="nil"/>
                    <w:left w:val="nil"/>
                    <w:bottom w:val="single" w:sz="8" w:space="0" w:color="000000"/>
                    <w:right w:val="single" w:sz="4" w:space="0" w:color="000000"/>
                  </w:tcBorders>
                  <w:shd w:val="clear" w:color="FFFFFF" w:fill="FFFFFF"/>
                  <w:vAlign w:val="center"/>
                </w:tcPr>
                <w:p w:rsidR="003E22BE" w:rsidRDefault="003E22BE">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总计</w:t>
                  </w:r>
                </w:p>
              </w:tc>
              <w:tc>
                <w:tcPr>
                  <w:tcW w:w="440" w:type="dxa"/>
                  <w:tcBorders>
                    <w:top w:val="nil"/>
                    <w:left w:val="nil"/>
                    <w:bottom w:val="single" w:sz="8"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83</w:t>
                  </w:r>
                </w:p>
              </w:tc>
              <w:tc>
                <w:tcPr>
                  <w:tcW w:w="880" w:type="dxa"/>
                  <w:tcBorders>
                    <w:top w:val="nil"/>
                    <w:left w:val="nil"/>
                    <w:bottom w:val="single" w:sz="8"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2575.04</w:t>
                  </w:r>
                </w:p>
              </w:tc>
              <w:tc>
                <w:tcPr>
                  <w:tcW w:w="864" w:type="dxa"/>
                  <w:tcBorders>
                    <w:top w:val="nil"/>
                    <w:left w:val="nil"/>
                    <w:bottom w:val="single" w:sz="8"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2462.69</w:t>
                  </w:r>
                </w:p>
              </w:tc>
              <w:tc>
                <w:tcPr>
                  <w:tcW w:w="1077" w:type="dxa"/>
                  <w:tcBorders>
                    <w:top w:val="nil"/>
                    <w:left w:val="nil"/>
                    <w:bottom w:val="single" w:sz="8"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16"/>
                      <w:szCs w:val="16"/>
                    </w:rPr>
                  </w:pPr>
                  <w:r>
                    <w:rPr>
                      <w:rFonts w:ascii="宋体" w:hAnsi="宋体" w:cs="宋体"/>
                      <w:color w:val="000000"/>
                      <w:kern w:val="0"/>
                      <w:sz w:val="16"/>
                      <w:szCs w:val="16"/>
                    </w:rPr>
                    <w:t>112.35</w:t>
                  </w:r>
                </w:p>
              </w:tc>
            </w:tr>
          </w:tbl>
          <w:p w:rsidR="003E22BE" w:rsidRDefault="003E22BE">
            <w:pPr>
              <w:widowControl/>
              <w:jc w:val="left"/>
              <w:rPr>
                <w:rFonts w:ascii="Arial" w:hAnsi="Arial" w:cs="Arial"/>
                <w:color w:val="000000"/>
                <w:kern w:val="0"/>
                <w:sz w:val="20"/>
                <w:szCs w:val="20"/>
              </w:rPr>
            </w:pPr>
          </w:p>
        </w:tc>
        <w:tc>
          <w:tcPr>
            <w:tcW w:w="376"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88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2240" w:type="dxa"/>
            <w:tcBorders>
              <w:top w:val="nil"/>
              <w:left w:val="nil"/>
              <w:bottom w:val="nil"/>
              <w:right w:val="nil"/>
            </w:tcBorders>
            <w:vAlign w:val="bottom"/>
          </w:tcPr>
          <w:p w:rsidR="003E22BE" w:rsidRDefault="003E22BE">
            <w:pPr>
              <w:widowControl/>
              <w:jc w:val="left"/>
              <w:rPr>
                <w:rFonts w:ascii="Arial" w:hAnsi="Arial" w:cs="Arial"/>
                <w:color w:val="000000"/>
                <w:kern w:val="0"/>
                <w:sz w:val="24"/>
                <w:szCs w:val="24"/>
              </w:rPr>
            </w:pPr>
          </w:p>
        </w:tc>
        <w:tc>
          <w:tcPr>
            <w:tcW w:w="4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2821" w:type="dxa"/>
            <w:tcBorders>
              <w:top w:val="nil"/>
              <w:left w:val="nil"/>
              <w:bottom w:val="nil"/>
              <w:right w:val="nil"/>
            </w:tcBorders>
            <w:vAlign w:val="bottom"/>
          </w:tcPr>
          <w:p w:rsidR="003E22BE" w:rsidRDefault="003E22BE">
            <w:pPr>
              <w:widowControl/>
              <w:jc w:val="right"/>
              <w:rPr>
                <w:rFonts w:ascii="Arial" w:hAnsi="Arial" w:cs="Arial"/>
                <w:color w:val="000000"/>
                <w:kern w:val="0"/>
                <w:sz w:val="20"/>
                <w:szCs w:val="20"/>
              </w:rPr>
            </w:pPr>
            <w:r>
              <w:rPr>
                <w:rFonts w:ascii="宋体" w:hAnsi="宋体" w:cs="宋体" w:hint="eastAsia"/>
                <w:color w:val="000000"/>
                <w:kern w:val="0"/>
                <w:sz w:val="20"/>
                <w:szCs w:val="20"/>
              </w:rPr>
              <w:t>公开</w:t>
            </w:r>
            <w:r>
              <w:rPr>
                <w:rFonts w:ascii="Arial" w:hAnsi="Arial" w:cs="Arial"/>
                <w:color w:val="000000"/>
                <w:kern w:val="0"/>
                <w:sz w:val="20"/>
                <w:szCs w:val="20"/>
              </w:rPr>
              <w:t>04</w:t>
            </w:r>
            <w:r>
              <w:rPr>
                <w:rFonts w:ascii="宋体" w:hAnsi="宋体" w:cs="宋体" w:hint="eastAsia"/>
                <w:color w:val="000000"/>
                <w:kern w:val="0"/>
                <w:sz w:val="20"/>
                <w:szCs w:val="20"/>
              </w:rPr>
              <w:t>表</w:t>
            </w:r>
          </w:p>
        </w:tc>
      </w:tr>
    </w:tbl>
    <w:p w:rsidR="003E22BE" w:rsidRDefault="003E22BE">
      <w:pPr>
        <w:autoSpaceDE w:val="0"/>
        <w:autoSpaceDN w:val="0"/>
        <w:adjustRightInd w:val="0"/>
        <w:spacing w:line="560" w:lineRule="exact"/>
        <w:ind w:firstLine="627"/>
        <w:jc w:val="center"/>
        <w:rPr>
          <w:rFonts w:ascii="仿宋" w:eastAsia="仿宋" w:hAnsi="Times New Roman" w:cs="Times New Roman"/>
          <w:b/>
          <w:bCs/>
          <w:sz w:val="32"/>
          <w:szCs w:val="32"/>
        </w:rPr>
      </w:pPr>
    </w:p>
    <w:p w:rsidR="003E22BE" w:rsidRPr="003F25C9" w:rsidRDefault="003E22BE">
      <w:pPr>
        <w:autoSpaceDE w:val="0"/>
        <w:autoSpaceDN w:val="0"/>
        <w:adjustRightInd w:val="0"/>
        <w:spacing w:line="560" w:lineRule="exact"/>
        <w:ind w:firstLine="627"/>
        <w:jc w:val="center"/>
        <w:rPr>
          <w:rFonts w:ascii="仿宋" w:eastAsia="仿宋" w:hAnsi="Times New Roman" w:cs="Times New Roman"/>
          <w:sz w:val="32"/>
          <w:szCs w:val="32"/>
        </w:rPr>
      </w:pPr>
      <w:r w:rsidRPr="003F25C9">
        <w:rPr>
          <w:rFonts w:ascii="仿宋" w:eastAsia="仿宋" w:hAnsi="Times New Roman" w:cs="仿宋"/>
          <w:b/>
          <w:bCs/>
          <w:sz w:val="32"/>
          <w:szCs w:val="32"/>
        </w:rPr>
        <w:t>2015</w:t>
      </w:r>
      <w:r w:rsidRPr="003F25C9">
        <w:rPr>
          <w:rFonts w:ascii="仿宋" w:eastAsia="仿宋" w:hAnsi="Times New Roman" w:cs="仿宋" w:hint="eastAsia"/>
          <w:b/>
          <w:bCs/>
          <w:sz w:val="32"/>
          <w:szCs w:val="32"/>
        </w:rPr>
        <w:t>年度部门财政拨款支出决算表</w:t>
      </w:r>
    </w:p>
    <w:tbl>
      <w:tblPr>
        <w:tblW w:w="9280" w:type="dxa"/>
        <w:tblInd w:w="-106" w:type="dxa"/>
        <w:tblLayout w:type="fixed"/>
        <w:tblLook w:val="00A0"/>
      </w:tblPr>
      <w:tblGrid>
        <w:gridCol w:w="482"/>
        <w:gridCol w:w="482"/>
        <w:gridCol w:w="482"/>
        <w:gridCol w:w="1902"/>
        <w:gridCol w:w="1372"/>
        <w:gridCol w:w="1520"/>
        <w:gridCol w:w="1520"/>
        <w:gridCol w:w="1520"/>
      </w:tblGrid>
      <w:tr w:rsidR="003E22BE">
        <w:trPr>
          <w:trHeight w:val="255"/>
        </w:trPr>
        <w:tc>
          <w:tcPr>
            <w:tcW w:w="3348" w:type="dxa"/>
            <w:gridSpan w:val="4"/>
            <w:tcBorders>
              <w:top w:val="nil"/>
              <w:left w:val="nil"/>
              <w:bottom w:val="nil"/>
              <w:right w:val="nil"/>
            </w:tcBorders>
            <w:shd w:val="clear" w:color="000000" w:fill="FFFFFF"/>
            <w:vAlign w:val="bottom"/>
          </w:tcPr>
          <w:p w:rsidR="003E22BE" w:rsidRDefault="003E22BE">
            <w:pPr>
              <w:widowControl/>
              <w:jc w:val="center"/>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372"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152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3040" w:type="dxa"/>
            <w:gridSpan w:val="2"/>
            <w:tcBorders>
              <w:top w:val="nil"/>
              <w:left w:val="nil"/>
              <w:bottom w:val="nil"/>
              <w:right w:val="nil"/>
            </w:tcBorders>
            <w:shd w:val="clear" w:color="000000" w:fill="FFFFFF"/>
            <w:vAlign w:val="bottom"/>
          </w:tcPr>
          <w:p w:rsidR="003E22BE" w:rsidRDefault="003E22BE">
            <w:pPr>
              <w:widowControl/>
              <w:jc w:val="right"/>
              <w:rPr>
                <w:rFonts w:ascii="宋体" w:cs="Times New Roman"/>
                <w:color w:val="000000"/>
                <w:kern w:val="0"/>
                <w:sz w:val="15"/>
                <w:szCs w:val="15"/>
              </w:rPr>
            </w:pPr>
            <w:r>
              <w:rPr>
                <w:rFonts w:ascii="宋体" w:hAnsi="宋体" w:cs="宋体" w:hint="eastAsia"/>
                <w:color w:val="000000"/>
                <w:kern w:val="0"/>
                <w:sz w:val="15"/>
                <w:szCs w:val="15"/>
              </w:rPr>
              <w:t>公开</w:t>
            </w:r>
            <w:r>
              <w:rPr>
                <w:rFonts w:ascii="宋体" w:hAnsi="宋体" w:cs="宋体"/>
                <w:color w:val="000000"/>
                <w:kern w:val="0"/>
                <w:sz w:val="15"/>
                <w:szCs w:val="15"/>
              </w:rPr>
              <w:t>05</w:t>
            </w:r>
            <w:r>
              <w:rPr>
                <w:rFonts w:ascii="宋体" w:hAnsi="宋体" w:cs="宋体" w:hint="eastAsia"/>
                <w:color w:val="000000"/>
                <w:kern w:val="0"/>
                <w:sz w:val="15"/>
                <w:szCs w:val="15"/>
              </w:rPr>
              <w:t>表</w:t>
            </w:r>
          </w:p>
        </w:tc>
      </w:tr>
      <w:tr w:rsidR="003E22BE">
        <w:trPr>
          <w:trHeight w:val="270"/>
        </w:trPr>
        <w:tc>
          <w:tcPr>
            <w:tcW w:w="3348" w:type="dxa"/>
            <w:gridSpan w:val="4"/>
            <w:tcBorders>
              <w:top w:val="nil"/>
              <w:left w:val="nil"/>
              <w:bottom w:val="single" w:sz="8" w:space="0" w:color="000000"/>
              <w:right w:val="nil"/>
            </w:tcBorders>
            <w:shd w:val="clear" w:color="000000" w:fill="FFFFFF"/>
            <w:vAlign w:val="bottom"/>
          </w:tcPr>
          <w:p w:rsidR="003E22BE" w:rsidRDefault="003E22BE">
            <w:pPr>
              <w:widowControl/>
              <w:jc w:val="left"/>
              <w:rPr>
                <w:rFonts w:ascii="宋体" w:cs="Times New Roman"/>
                <w:color w:val="000000"/>
                <w:kern w:val="0"/>
                <w:sz w:val="20"/>
                <w:szCs w:val="20"/>
              </w:rPr>
            </w:pPr>
            <w:r>
              <w:rPr>
                <w:rFonts w:ascii="宋体" w:hAnsi="宋体" w:cs="宋体" w:hint="eastAsia"/>
                <w:color w:val="000000"/>
                <w:kern w:val="0"/>
                <w:sz w:val="20"/>
                <w:szCs w:val="20"/>
              </w:rPr>
              <w:t>部门：温州市审计局</w:t>
            </w:r>
          </w:p>
        </w:tc>
        <w:tc>
          <w:tcPr>
            <w:tcW w:w="1372" w:type="dxa"/>
            <w:tcBorders>
              <w:top w:val="nil"/>
              <w:left w:val="nil"/>
              <w:bottom w:val="nil"/>
              <w:right w:val="nil"/>
            </w:tcBorders>
            <w:shd w:val="clear" w:color="000000" w:fill="FFFFFF"/>
            <w:vAlign w:val="bottom"/>
          </w:tcPr>
          <w:p w:rsidR="003E22BE" w:rsidRDefault="003E22BE">
            <w:pPr>
              <w:widowControl/>
              <w:jc w:val="center"/>
              <w:rPr>
                <w:rFonts w:ascii="宋体" w:cs="Times New Roman"/>
                <w:color w:val="000000"/>
                <w:kern w:val="0"/>
                <w:sz w:val="20"/>
                <w:szCs w:val="20"/>
              </w:rPr>
            </w:pPr>
            <w:r>
              <w:rPr>
                <w:rFonts w:ascii="宋体" w:hAnsi="宋体" w:cs="宋体" w:hint="eastAsia"/>
                <w:color w:val="000000"/>
                <w:kern w:val="0"/>
                <w:sz w:val="20"/>
                <w:szCs w:val="20"/>
              </w:rPr>
              <w:t xml:space="preserve">　</w:t>
            </w:r>
          </w:p>
        </w:tc>
        <w:tc>
          <w:tcPr>
            <w:tcW w:w="1520" w:type="dxa"/>
            <w:tcBorders>
              <w:top w:val="nil"/>
              <w:left w:val="nil"/>
              <w:bottom w:val="nil"/>
              <w:right w:val="nil"/>
            </w:tcBorders>
            <w:shd w:val="clear" w:color="000000" w:fill="FFFFFF"/>
            <w:vAlign w:val="bottom"/>
          </w:tcPr>
          <w:p w:rsidR="003E22BE" w:rsidRDefault="003E22BE">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p>
        </w:tc>
        <w:tc>
          <w:tcPr>
            <w:tcW w:w="3040" w:type="dxa"/>
            <w:gridSpan w:val="2"/>
            <w:tcBorders>
              <w:top w:val="nil"/>
              <w:left w:val="nil"/>
              <w:bottom w:val="single" w:sz="8" w:space="0" w:color="000000"/>
              <w:right w:val="nil"/>
            </w:tcBorders>
            <w:shd w:val="clear" w:color="000000" w:fill="FFFFFF"/>
            <w:vAlign w:val="bottom"/>
          </w:tcPr>
          <w:p w:rsidR="003E22BE" w:rsidRDefault="003E22BE">
            <w:pPr>
              <w:widowControl/>
              <w:jc w:val="right"/>
              <w:rPr>
                <w:rFonts w:ascii="宋体" w:cs="Times New Roman"/>
                <w:color w:val="000000"/>
                <w:kern w:val="0"/>
                <w:sz w:val="15"/>
                <w:szCs w:val="15"/>
              </w:rPr>
            </w:pPr>
            <w:r>
              <w:rPr>
                <w:rFonts w:ascii="宋体" w:hAnsi="宋体" w:cs="宋体" w:hint="eastAsia"/>
                <w:color w:val="000000"/>
                <w:kern w:val="0"/>
                <w:sz w:val="15"/>
                <w:szCs w:val="15"/>
              </w:rPr>
              <w:t>金额单位：万元</w:t>
            </w:r>
          </w:p>
        </w:tc>
      </w:tr>
      <w:tr w:rsidR="003E22BE">
        <w:trPr>
          <w:trHeight w:val="308"/>
        </w:trPr>
        <w:tc>
          <w:tcPr>
            <w:tcW w:w="3348" w:type="dxa"/>
            <w:gridSpan w:val="4"/>
            <w:tcBorders>
              <w:top w:val="single" w:sz="8" w:space="0" w:color="000000"/>
              <w:left w:val="single" w:sz="8" w:space="0" w:color="000000"/>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项目</w:t>
            </w:r>
          </w:p>
        </w:tc>
        <w:tc>
          <w:tcPr>
            <w:tcW w:w="1372"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合计</w:t>
            </w:r>
          </w:p>
        </w:tc>
        <w:tc>
          <w:tcPr>
            <w:tcW w:w="1520" w:type="dxa"/>
            <w:vMerge w:val="restart"/>
            <w:tcBorders>
              <w:top w:val="single" w:sz="8" w:space="0" w:color="000000"/>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基本支出</w:t>
            </w:r>
          </w:p>
        </w:tc>
        <w:tc>
          <w:tcPr>
            <w:tcW w:w="1520" w:type="dxa"/>
            <w:vMerge w:val="restart"/>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项目支出</w:t>
            </w:r>
          </w:p>
        </w:tc>
        <w:tc>
          <w:tcPr>
            <w:tcW w:w="1520" w:type="dxa"/>
            <w:vMerge w:val="restart"/>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备注</w:t>
            </w:r>
          </w:p>
        </w:tc>
      </w:tr>
      <w:tr w:rsidR="003E22BE">
        <w:trPr>
          <w:trHeight w:val="308"/>
        </w:trPr>
        <w:tc>
          <w:tcPr>
            <w:tcW w:w="1446" w:type="dxa"/>
            <w:gridSpan w:val="3"/>
            <w:vMerge w:val="restart"/>
            <w:tcBorders>
              <w:top w:val="single" w:sz="4" w:space="0" w:color="000000"/>
              <w:left w:val="single" w:sz="8" w:space="0" w:color="000000"/>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支出功能分类科目编码</w:t>
            </w:r>
          </w:p>
        </w:tc>
        <w:tc>
          <w:tcPr>
            <w:tcW w:w="1902" w:type="dxa"/>
            <w:vMerge w:val="restart"/>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科目名称</w:t>
            </w:r>
          </w:p>
        </w:tc>
        <w:tc>
          <w:tcPr>
            <w:tcW w:w="1372"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520"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520"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520"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r>
      <w:tr w:rsidR="003E22BE">
        <w:trPr>
          <w:trHeight w:val="308"/>
        </w:trPr>
        <w:tc>
          <w:tcPr>
            <w:tcW w:w="1446" w:type="dxa"/>
            <w:gridSpan w:val="3"/>
            <w:vMerge/>
            <w:tcBorders>
              <w:top w:val="single" w:sz="4" w:space="0" w:color="000000"/>
              <w:left w:val="single" w:sz="8" w:space="0" w:color="000000"/>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902"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372"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520"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520"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520"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r>
      <w:tr w:rsidR="003E22BE">
        <w:trPr>
          <w:trHeight w:val="308"/>
        </w:trPr>
        <w:tc>
          <w:tcPr>
            <w:tcW w:w="1446" w:type="dxa"/>
            <w:gridSpan w:val="3"/>
            <w:vMerge/>
            <w:tcBorders>
              <w:top w:val="single" w:sz="4" w:space="0" w:color="000000"/>
              <w:left w:val="single" w:sz="8" w:space="0" w:color="000000"/>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902"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372"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520" w:type="dxa"/>
            <w:vMerge/>
            <w:tcBorders>
              <w:top w:val="single" w:sz="8" w:space="0" w:color="000000"/>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520"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520"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r>
      <w:tr w:rsidR="003E22BE">
        <w:trPr>
          <w:trHeight w:val="308"/>
        </w:trPr>
        <w:tc>
          <w:tcPr>
            <w:tcW w:w="482" w:type="dxa"/>
            <w:vMerge w:val="restart"/>
            <w:tcBorders>
              <w:top w:val="nil"/>
              <w:left w:val="single" w:sz="8" w:space="0" w:color="000000"/>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类</w:t>
            </w:r>
          </w:p>
        </w:tc>
        <w:tc>
          <w:tcPr>
            <w:tcW w:w="482" w:type="dxa"/>
            <w:vMerge w:val="restart"/>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款</w:t>
            </w:r>
          </w:p>
        </w:tc>
        <w:tc>
          <w:tcPr>
            <w:tcW w:w="482" w:type="dxa"/>
            <w:vMerge w:val="restart"/>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项</w:t>
            </w:r>
          </w:p>
        </w:tc>
        <w:tc>
          <w:tcPr>
            <w:tcW w:w="1902"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栏次</w:t>
            </w:r>
          </w:p>
        </w:tc>
        <w:tc>
          <w:tcPr>
            <w:tcW w:w="1372"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152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152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3</w:t>
            </w:r>
          </w:p>
        </w:tc>
        <w:tc>
          <w:tcPr>
            <w:tcW w:w="1520"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4</w:t>
            </w:r>
          </w:p>
        </w:tc>
      </w:tr>
      <w:tr w:rsidR="003E22BE">
        <w:trPr>
          <w:trHeight w:val="308"/>
        </w:trPr>
        <w:tc>
          <w:tcPr>
            <w:tcW w:w="482" w:type="dxa"/>
            <w:vMerge/>
            <w:tcBorders>
              <w:top w:val="nil"/>
              <w:left w:val="single" w:sz="8" w:space="0" w:color="000000"/>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482"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482" w:type="dxa"/>
            <w:vMerge/>
            <w:tcBorders>
              <w:top w:val="nil"/>
              <w:left w:val="nil"/>
              <w:bottom w:val="single" w:sz="4" w:space="0" w:color="000000"/>
              <w:right w:val="single" w:sz="4" w:space="0" w:color="000000"/>
            </w:tcBorders>
            <w:vAlign w:val="center"/>
          </w:tcPr>
          <w:p w:rsidR="003E22BE" w:rsidRDefault="003E22BE">
            <w:pPr>
              <w:widowControl/>
              <w:jc w:val="left"/>
              <w:rPr>
                <w:rFonts w:ascii="宋体" w:cs="Times New Roman"/>
                <w:color w:val="000000"/>
                <w:kern w:val="0"/>
                <w:sz w:val="22"/>
                <w:szCs w:val="22"/>
              </w:rPr>
            </w:pPr>
          </w:p>
        </w:tc>
        <w:tc>
          <w:tcPr>
            <w:tcW w:w="1902" w:type="dxa"/>
            <w:tcBorders>
              <w:top w:val="nil"/>
              <w:left w:val="nil"/>
              <w:bottom w:val="single" w:sz="4" w:space="0" w:color="000000"/>
              <w:right w:val="single" w:sz="4" w:space="0" w:color="000000"/>
            </w:tcBorders>
            <w:shd w:val="clear" w:color="FFFFFF" w:fill="FFFFFF"/>
            <w:vAlign w:val="center"/>
          </w:tcPr>
          <w:p w:rsidR="003E22BE" w:rsidRDefault="003E22BE">
            <w:pPr>
              <w:widowControl/>
              <w:jc w:val="center"/>
              <w:rPr>
                <w:rFonts w:ascii="宋体" w:cs="Times New Roman"/>
                <w:color w:val="000000"/>
                <w:kern w:val="0"/>
                <w:sz w:val="22"/>
                <w:szCs w:val="22"/>
              </w:rPr>
            </w:pPr>
            <w:r>
              <w:rPr>
                <w:rFonts w:ascii="宋体" w:hAnsi="宋体" w:cs="宋体" w:hint="eastAsia"/>
                <w:color w:val="000000"/>
                <w:kern w:val="0"/>
                <w:sz w:val="22"/>
                <w:szCs w:val="22"/>
              </w:rPr>
              <w:t>合计</w:t>
            </w:r>
          </w:p>
        </w:tc>
        <w:tc>
          <w:tcPr>
            <w:tcW w:w="1372"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2559.38</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1848.42</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710.96</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bookmarkStart w:id="0" w:name="OLE_LINK1" w:colFirst="3" w:colLast="4"/>
            <w:r>
              <w:rPr>
                <w:rFonts w:ascii="宋体" w:hAnsi="宋体" w:cs="宋体"/>
                <w:color w:val="000000"/>
                <w:kern w:val="0"/>
                <w:sz w:val="22"/>
                <w:szCs w:val="22"/>
              </w:rPr>
              <w:t>201</w:t>
            </w:r>
          </w:p>
        </w:tc>
        <w:tc>
          <w:tcPr>
            <w:tcW w:w="1902" w:type="dxa"/>
            <w:tcBorders>
              <w:top w:val="nil"/>
              <w:left w:val="nil"/>
              <w:bottom w:val="single" w:sz="4" w:space="0" w:color="000000"/>
              <w:right w:val="single" w:sz="4" w:space="0" w:color="000000"/>
            </w:tcBorders>
            <w:shd w:val="clear" w:color="000000" w:fill="FFFFFF"/>
            <w:vAlign w:val="center"/>
          </w:tcPr>
          <w:p w:rsidR="003E22BE" w:rsidRPr="00487030" w:rsidRDefault="003E22BE" w:rsidP="00487030">
            <w:pPr>
              <w:widowControl/>
              <w:rPr>
                <w:rFonts w:ascii="宋体" w:cs="Times New Roman"/>
                <w:color w:val="000000"/>
                <w:kern w:val="0"/>
              </w:rPr>
            </w:pPr>
            <w:r w:rsidRPr="00487030">
              <w:rPr>
                <w:rFonts w:ascii="宋体" w:hAnsi="宋体" w:cs="宋体" w:hint="eastAsia"/>
                <w:color w:val="000000"/>
                <w:kern w:val="0"/>
              </w:rPr>
              <w:t>一般公共服务支出</w:t>
            </w:r>
          </w:p>
        </w:tc>
        <w:tc>
          <w:tcPr>
            <w:tcW w:w="1372"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bookmarkStart w:id="1" w:name="OLE_LINK7"/>
            <w:r>
              <w:rPr>
                <w:rFonts w:ascii="宋体" w:hAnsi="宋体" w:cs="宋体"/>
                <w:color w:val="000000"/>
                <w:kern w:val="0"/>
                <w:sz w:val="22"/>
                <w:szCs w:val="22"/>
              </w:rPr>
              <w:t>1975.53</w:t>
            </w:r>
            <w:bookmarkEnd w:id="1"/>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1376.92</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598.61</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bookmarkEnd w:id="0"/>
      <w:tr w:rsidR="003E22BE">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color w:val="000000"/>
                <w:kern w:val="0"/>
                <w:sz w:val="22"/>
                <w:szCs w:val="22"/>
              </w:rPr>
              <w:t>20108</w:t>
            </w:r>
          </w:p>
        </w:tc>
        <w:tc>
          <w:tcPr>
            <w:tcW w:w="1902" w:type="dxa"/>
            <w:tcBorders>
              <w:top w:val="nil"/>
              <w:left w:val="nil"/>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hint="eastAsia"/>
                <w:color w:val="000000"/>
                <w:kern w:val="0"/>
                <w:sz w:val="22"/>
                <w:szCs w:val="22"/>
              </w:rPr>
              <w:t>审计事务</w:t>
            </w:r>
          </w:p>
        </w:tc>
        <w:tc>
          <w:tcPr>
            <w:tcW w:w="1372"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1975.53</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bookmarkStart w:id="2" w:name="OLE_LINK2"/>
            <w:r>
              <w:rPr>
                <w:rFonts w:ascii="宋体" w:hAnsi="宋体" w:cs="宋体"/>
                <w:color w:val="000000"/>
                <w:kern w:val="0"/>
                <w:sz w:val="22"/>
                <w:szCs w:val="22"/>
              </w:rPr>
              <w:t>1376.9</w:t>
            </w:r>
            <w:bookmarkEnd w:id="2"/>
            <w:r>
              <w:rPr>
                <w:rFonts w:ascii="宋体" w:hAnsi="宋体" w:cs="宋体"/>
                <w:color w:val="000000"/>
                <w:kern w:val="0"/>
                <w:sz w:val="22"/>
                <w:szCs w:val="22"/>
              </w:rPr>
              <w:t>2</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598.61</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color w:val="000000"/>
                <w:kern w:val="0"/>
                <w:sz w:val="22"/>
                <w:szCs w:val="22"/>
              </w:rPr>
              <w:t>2010801</w:t>
            </w:r>
          </w:p>
        </w:tc>
        <w:tc>
          <w:tcPr>
            <w:tcW w:w="1902" w:type="dxa"/>
            <w:tcBorders>
              <w:top w:val="nil"/>
              <w:left w:val="nil"/>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hint="eastAsia"/>
                <w:color w:val="000000"/>
                <w:kern w:val="0"/>
                <w:sz w:val="22"/>
                <w:szCs w:val="22"/>
              </w:rPr>
              <w:t>行政运行</w:t>
            </w:r>
          </w:p>
        </w:tc>
        <w:tc>
          <w:tcPr>
            <w:tcW w:w="1372"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1376.92</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bookmarkStart w:id="3" w:name="OLE_LINK8"/>
            <w:r>
              <w:rPr>
                <w:rFonts w:ascii="宋体" w:hAnsi="宋体" w:cs="宋体"/>
                <w:color w:val="000000"/>
                <w:kern w:val="0"/>
                <w:sz w:val="22"/>
                <w:szCs w:val="22"/>
              </w:rPr>
              <w:t>1376.9</w:t>
            </w:r>
            <w:bookmarkEnd w:id="3"/>
            <w:r>
              <w:rPr>
                <w:rFonts w:ascii="宋体" w:hAnsi="宋体" w:cs="宋体"/>
                <w:color w:val="000000"/>
                <w:kern w:val="0"/>
                <w:sz w:val="22"/>
                <w:szCs w:val="22"/>
              </w:rPr>
              <w:t>2</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bookmarkStart w:id="4" w:name="OLE_LINK9" w:colFirst="4" w:colLast="4"/>
            <w:r>
              <w:rPr>
                <w:rFonts w:ascii="宋体" w:hAnsi="宋体" w:cs="宋体"/>
                <w:color w:val="000000"/>
                <w:kern w:val="0"/>
                <w:sz w:val="22"/>
                <w:szCs w:val="22"/>
              </w:rPr>
              <w:t>2010802</w:t>
            </w:r>
          </w:p>
        </w:tc>
        <w:tc>
          <w:tcPr>
            <w:tcW w:w="1902" w:type="dxa"/>
            <w:tcBorders>
              <w:top w:val="nil"/>
              <w:left w:val="nil"/>
              <w:bottom w:val="single" w:sz="4" w:space="0" w:color="000000"/>
              <w:right w:val="single" w:sz="4" w:space="0" w:color="000000"/>
            </w:tcBorders>
            <w:shd w:val="clear" w:color="000000" w:fill="FFFFFF"/>
            <w:vAlign w:val="center"/>
          </w:tcPr>
          <w:p w:rsidR="003E22BE" w:rsidRPr="00487030" w:rsidRDefault="003E22BE" w:rsidP="00487030">
            <w:pPr>
              <w:widowControl/>
              <w:rPr>
                <w:rFonts w:ascii="宋体" w:cs="Times New Roman"/>
                <w:color w:val="000000"/>
                <w:kern w:val="0"/>
              </w:rPr>
            </w:pPr>
            <w:r w:rsidRPr="00487030">
              <w:rPr>
                <w:rFonts w:ascii="宋体" w:hAnsi="宋体" w:cs="宋体" w:hint="eastAsia"/>
                <w:color w:val="000000"/>
                <w:kern w:val="0"/>
              </w:rPr>
              <w:t>一般行政管理事务</w:t>
            </w:r>
          </w:p>
        </w:tc>
        <w:tc>
          <w:tcPr>
            <w:tcW w:w="1372"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119.7</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119.7</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color w:val="000000"/>
                <w:kern w:val="0"/>
                <w:sz w:val="22"/>
                <w:szCs w:val="22"/>
              </w:rPr>
              <w:t>2010804</w:t>
            </w:r>
          </w:p>
        </w:tc>
        <w:tc>
          <w:tcPr>
            <w:tcW w:w="1902" w:type="dxa"/>
            <w:tcBorders>
              <w:top w:val="nil"/>
              <w:left w:val="nil"/>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hint="eastAsia"/>
                <w:color w:val="000000"/>
                <w:kern w:val="0"/>
                <w:sz w:val="22"/>
                <w:szCs w:val="22"/>
              </w:rPr>
              <w:t>审计业务</w:t>
            </w:r>
          </w:p>
        </w:tc>
        <w:tc>
          <w:tcPr>
            <w:tcW w:w="1372"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478.10</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478.10</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color w:val="000000"/>
                <w:kern w:val="0"/>
                <w:sz w:val="22"/>
                <w:szCs w:val="22"/>
              </w:rPr>
              <w:t>2010806</w:t>
            </w:r>
          </w:p>
        </w:tc>
        <w:tc>
          <w:tcPr>
            <w:tcW w:w="1902" w:type="dxa"/>
            <w:tcBorders>
              <w:top w:val="nil"/>
              <w:left w:val="nil"/>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hint="eastAsia"/>
                <w:color w:val="000000"/>
                <w:kern w:val="0"/>
                <w:sz w:val="22"/>
                <w:szCs w:val="22"/>
              </w:rPr>
              <w:t>信息化建设</w:t>
            </w:r>
          </w:p>
        </w:tc>
        <w:tc>
          <w:tcPr>
            <w:tcW w:w="1372"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0.81</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0.81</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bookmarkStart w:id="5" w:name="OLE_LINK10" w:colFirst="3" w:colLast="3"/>
            <w:bookmarkEnd w:id="4"/>
            <w:r>
              <w:rPr>
                <w:rFonts w:ascii="宋体" w:hAnsi="宋体" w:cs="宋体"/>
                <w:color w:val="000000"/>
                <w:kern w:val="0"/>
                <w:sz w:val="22"/>
                <w:szCs w:val="22"/>
              </w:rPr>
              <w:t>208</w:t>
            </w:r>
          </w:p>
        </w:tc>
        <w:tc>
          <w:tcPr>
            <w:tcW w:w="1902" w:type="dxa"/>
            <w:tcBorders>
              <w:top w:val="nil"/>
              <w:left w:val="nil"/>
              <w:bottom w:val="single" w:sz="4" w:space="0" w:color="000000"/>
              <w:right w:val="single" w:sz="4" w:space="0" w:color="000000"/>
            </w:tcBorders>
            <w:shd w:val="clear" w:color="000000" w:fill="FFFFFF"/>
            <w:vAlign w:val="center"/>
          </w:tcPr>
          <w:p w:rsidR="003E22BE" w:rsidRPr="00487030" w:rsidRDefault="003E22BE" w:rsidP="00487030">
            <w:pPr>
              <w:widowControl/>
              <w:rPr>
                <w:rFonts w:ascii="宋体" w:cs="Times New Roman"/>
                <w:color w:val="000000"/>
                <w:kern w:val="0"/>
              </w:rPr>
            </w:pPr>
            <w:r w:rsidRPr="00487030">
              <w:rPr>
                <w:rFonts w:ascii="宋体" w:hAnsi="宋体" w:cs="宋体" w:hint="eastAsia"/>
                <w:color w:val="000000"/>
                <w:kern w:val="0"/>
              </w:rPr>
              <w:t>社会保障和就业支出</w:t>
            </w:r>
          </w:p>
        </w:tc>
        <w:tc>
          <w:tcPr>
            <w:tcW w:w="1372"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bookmarkStart w:id="6" w:name="OLE_LINK3"/>
            <w:r>
              <w:rPr>
                <w:rFonts w:ascii="宋体" w:hAnsi="宋体" w:cs="宋体"/>
                <w:color w:val="000000"/>
                <w:kern w:val="0"/>
                <w:sz w:val="22"/>
                <w:szCs w:val="22"/>
              </w:rPr>
              <w:t>281.51</w:t>
            </w:r>
            <w:bookmarkEnd w:id="6"/>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r>
      <w:tr w:rsidR="003E22BE">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color w:val="000000"/>
                <w:kern w:val="0"/>
                <w:sz w:val="22"/>
                <w:szCs w:val="22"/>
              </w:rPr>
              <w:t>20805</w:t>
            </w:r>
          </w:p>
        </w:tc>
        <w:tc>
          <w:tcPr>
            <w:tcW w:w="1902" w:type="dxa"/>
            <w:tcBorders>
              <w:top w:val="nil"/>
              <w:left w:val="nil"/>
              <w:bottom w:val="single" w:sz="4" w:space="0" w:color="000000"/>
              <w:right w:val="single" w:sz="4" w:space="0" w:color="000000"/>
            </w:tcBorders>
            <w:shd w:val="clear" w:color="000000" w:fill="FFFFFF"/>
            <w:vAlign w:val="center"/>
          </w:tcPr>
          <w:p w:rsidR="003E22BE" w:rsidRPr="00487030" w:rsidRDefault="003E22BE" w:rsidP="00487030">
            <w:pPr>
              <w:widowControl/>
              <w:rPr>
                <w:rFonts w:ascii="宋体" w:cs="Times New Roman"/>
                <w:color w:val="000000"/>
                <w:kern w:val="0"/>
              </w:rPr>
            </w:pPr>
            <w:r w:rsidRPr="00487030">
              <w:rPr>
                <w:rFonts w:ascii="宋体" w:hAnsi="宋体" w:cs="宋体" w:hint="eastAsia"/>
                <w:color w:val="000000"/>
                <w:kern w:val="0"/>
              </w:rPr>
              <w:t>行政事业单位离退休</w:t>
            </w:r>
          </w:p>
        </w:tc>
        <w:tc>
          <w:tcPr>
            <w:tcW w:w="1372"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44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color w:val="000000"/>
                <w:kern w:val="0"/>
                <w:sz w:val="22"/>
                <w:szCs w:val="22"/>
              </w:rPr>
              <w:t>2080504</w:t>
            </w:r>
          </w:p>
        </w:tc>
        <w:tc>
          <w:tcPr>
            <w:tcW w:w="1902" w:type="dxa"/>
            <w:tcBorders>
              <w:top w:val="single" w:sz="4" w:space="0" w:color="000000"/>
              <w:left w:val="nil"/>
              <w:bottom w:val="single" w:sz="4" w:space="0" w:color="000000"/>
              <w:right w:val="single" w:sz="4" w:space="0" w:color="000000"/>
            </w:tcBorders>
            <w:shd w:val="clear" w:color="000000" w:fill="FFFFFF"/>
            <w:vAlign w:val="center"/>
          </w:tcPr>
          <w:p w:rsidR="003E22BE" w:rsidRPr="00487030" w:rsidRDefault="003E22BE" w:rsidP="00487030">
            <w:pPr>
              <w:widowControl/>
              <w:rPr>
                <w:rFonts w:ascii="宋体" w:cs="Times New Roman"/>
                <w:color w:val="000000"/>
                <w:kern w:val="0"/>
              </w:rPr>
            </w:pPr>
            <w:r w:rsidRPr="00487030">
              <w:rPr>
                <w:rFonts w:ascii="宋体" w:hAnsi="宋体" w:cs="宋体" w:hint="eastAsia"/>
                <w:color w:val="000000"/>
                <w:kern w:val="0"/>
              </w:rPr>
              <w:t>未归口管理的行政单位离退休</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281.51</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44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color w:val="000000"/>
                <w:kern w:val="0"/>
                <w:sz w:val="22"/>
                <w:szCs w:val="22"/>
              </w:rPr>
              <w:t>210</w:t>
            </w:r>
          </w:p>
        </w:tc>
        <w:tc>
          <w:tcPr>
            <w:tcW w:w="1902" w:type="dxa"/>
            <w:tcBorders>
              <w:top w:val="single" w:sz="4" w:space="0" w:color="000000"/>
              <w:left w:val="nil"/>
              <w:bottom w:val="single" w:sz="4" w:space="0" w:color="000000"/>
              <w:right w:val="single" w:sz="4" w:space="0" w:color="000000"/>
            </w:tcBorders>
            <w:shd w:val="clear" w:color="000000" w:fill="FFFFFF"/>
            <w:vAlign w:val="center"/>
          </w:tcPr>
          <w:p w:rsidR="003E22BE" w:rsidRPr="00487030" w:rsidRDefault="003E22BE" w:rsidP="00487030">
            <w:pPr>
              <w:widowControl/>
              <w:rPr>
                <w:rFonts w:ascii="宋体" w:cs="Times New Roman"/>
                <w:color w:val="000000"/>
                <w:kern w:val="0"/>
              </w:rPr>
            </w:pPr>
            <w:r w:rsidRPr="00487030">
              <w:rPr>
                <w:rFonts w:ascii="宋体" w:hAnsi="宋体" w:cs="宋体" w:hint="eastAsia"/>
                <w:color w:val="000000"/>
                <w:kern w:val="0"/>
              </w:rPr>
              <w:t>医疗卫生与计划生育支出</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bookmarkStart w:id="7" w:name="OLE_LINK4"/>
            <w:r>
              <w:rPr>
                <w:rFonts w:ascii="宋体" w:hAnsi="宋体" w:cs="宋体"/>
                <w:color w:val="000000"/>
                <w:kern w:val="0"/>
                <w:sz w:val="22"/>
                <w:szCs w:val="22"/>
              </w:rPr>
              <w:t>80.82</w:t>
            </w:r>
            <w:bookmarkEnd w:id="7"/>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44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color w:val="000000"/>
                <w:kern w:val="0"/>
                <w:sz w:val="22"/>
                <w:szCs w:val="22"/>
              </w:rPr>
              <w:t>21005</w:t>
            </w:r>
          </w:p>
        </w:tc>
        <w:tc>
          <w:tcPr>
            <w:tcW w:w="1902"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hint="eastAsia"/>
                <w:color w:val="000000"/>
                <w:kern w:val="0"/>
                <w:sz w:val="22"/>
                <w:szCs w:val="22"/>
              </w:rPr>
              <w:t>医疗保障</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44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sidRPr="00487030">
              <w:rPr>
                <w:rFonts w:ascii="宋体" w:hAnsi="宋体" w:cs="宋体"/>
                <w:color w:val="000000"/>
                <w:kern w:val="0"/>
                <w:sz w:val="22"/>
                <w:szCs w:val="22"/>
              </w:rPr>
              <w:t>2100501</w:t>
            </w:r>
          </w:p>
        </w:tc>
        <w:tc>
          <w:tcPr>
            <w:tcW w:w="1902"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hint="eastAsia"/>
                <w:color w:val="000000"/>
                <w:kern w:val="0"/>
                <w:sz w:val="22"/>
                <w:szCs w:val="22"/>
              </w:rPr>
              <w:t>行政单位医疗</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80.82</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44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color w:val="000000"/>
                <w:kern w:val="0"/>
                <w:sz w:val="22"/>
                <w:szCs w:val="22"/>
              </w:rPr>
              <w:t>221</w:t>
            </w:r>
          </w:p>
        </w:tc>
        <w:tc>
          <w:tcPr>
            <w:tcW w:w="1902"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hint="eastAsia"/>
                <w:color w:val="000000"/>
                <w:kern w:val="0"/>
                <w:sz w:val="22"/>
                <w:szCs w:val="22"/>
              </w:rPr>
              <w:t>住房保障支出</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109.17</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bookmarkStart w:id="8" w:name="OLE_LINK5"/>
            <w:r>
              <w:rPr>
                <w:rFonts w:ascii="宋体" w:hAnsi="宋体" w:cs="宋体"/>
                <w:color w:val="000000"/>
                <w:kern w:val="0"/>
                <w:sz w:val="22"/>
                <w:szCs w:val="22"/>
              </w:rPr>
              <w:t>109.17</w:t>
            </w:r>
            <w:bookmarkEnd w:id="8"/>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44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color w:val="000000"/>
                <w:kern w:val="0"/>
                <w:sz w:val="22"/>
                <w:szCs w:val="22"/>
              </w:rPr>
              <w:t>22102</w:t>
            </w:r>
          </w:p>
        </w:tc>
        <w:tc>
          <w:tcPr>
            <w:tcW w:w="1902"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hint="eastAsia"/>
                <w:color w:val="000000"/>
                <w:kern w:val="0"/>
                <w:sz w:val="22"/>
                <w:szCs w:val="22"/>
              </w:rPr>
              <w:t>住房改革支出</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109.17</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109.17</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44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color w:val="000000"/>
                <w:kern w:val="0"/>
                <w:sz w:val="22"/>
                <w:szCs w:val="22"/>
              </w:rPr>
              <w:t>2210201</w:t>
            </w:r>
          </w:p>
        </w:tc>
        <w:tc>
          <w:tcPr>
            <w:tcW w:w="1902"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hint="eastAsia"/>
                <w:color w:val="000000"/>
                <w:kern w:val="0"/>
                <w:sz w:val="22"/>
                <w:szCs w:val="22"/>
              </w:rPr>
              <w:t>住房公积金</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107.98</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107.98</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color w:val="000000"/>
                <w:kern w:val="0"/>
                <w:sz w:val="22"/>
                <w:szCs w:val="22"/>
              </w:rPr>
              <w:t>2210203</w:t>
            </w:r>
          </w:p>
        </w:tc>
        <w:tc>
          <w:tcPr>
            <w:tcW w:w="1902" w:type="dxa"/>
            <w:tcBorders>
              <w:top w:val="nil"/>
              <w:left w:val="nil"/>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hint="eastAsia"/>
                <w:color w:val="000000"/>
                <w:kern w:val="0"/>
                <w:sz w:val="22"/>
                <w:szCs w:val="22"/>
              </w:rPr>
              <w:t>购房补贴</w:t>
            </w:r>
          </w:p>
        </w:tc>
        <w:tc>
          <w:tcPr>
            <w:tcW w:w="1372"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1.19</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1.19</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bookmarkStart w:id="9" w:name="OLE_LINK11" w:colFirst="4" w:colLast="4"/>
            <w:bookmarkEnd w:id="5"/>
            <w:r>
              <w:rPr>
                <w:rFonts w:ascii="宋体" w:hAnsi="宋体" w:cs="宋体"/>
                <w:color w:val="000000"/>
                <w:kern w:val="0"/>
                <w:sz w:val="22"/>
                <w:szCs w:val="22"/>
              </w:rPr>
              <w:t>212</w:t>
            </w:r>
          </w:p>
        </w:tc>
        <w:tc>
          <w:tcPr>
            <w:tcW w:w="1902" w:type="dxa"/>
            <w:tcBorders>
              <w:top w:val="nil"/>
              <w:left w:val="nil"/>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hint="eastAsia"/>
                <w:color w:val="000000"/>
                <w:kern w:val="0"/>
                <w:sz w:val="22"/>
                <w:szCs w:val="22"/>
              </w:rPr>
              <w:t>城乡社区支出</w:t>
            </w:r>
          </w:p>
        </w:tc>
        <w:tc>
          <w:tcPr>
            <w:tcW w:w="1372"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112.35</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bookmarkStart w:id="10" w:name="OLE_LINK6"/>
            <w:r>
              <w:rPr>
                <w:rFonts w:ascii="宋体" w:hAnsi="宋体" w:cs="宋体"/>
                <w:color w:val="000000"/>
                <w:kern w:val="0"/>
                <w:sz w:val="22"/>
                <w:szCs w:val="22"/>
              </w:rPr>
              <w:t>112.35</w:t>
            </w:r>
            <w:bookmarkEnd w:id="10"/>
          </w:p>
        </w:tc>
        <w:tc>
          <w:tcPr>
            <w:tcW w:w="1520" w:type="dxa"/>
            <w:tcBorders>
              <w:top w:val="nil"/>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44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color w:val="000000"/>
                <w:kern w:val="0"/>
                <w:sz w:val="22"/>
                <w:szCs w:val="22"/>
              </w:rPr>
              <w:t>21208</w:t>
            </w:r>
          </w:p>
        </w:tc>
        <w:tc>
          <w:tcPr>
            <w:tcW w:w="1902" w:type="dxa"/>
            <w:tcBorders>
              <w:top w:val="single" w:sz="4" w:space="0" w:color="000000"/>
              <w:left w:val="nil"/>
              <w:bottom w:val="single" w:sz="4" w:space="0" w:color="000000"/>
              <w:right w:val="single" w:sz="4" w:space="0" w:color="000000"/>
            </w:tcBorders>
            <w:shd w:val="clear" w:color="000000" w:fill="FFFFFF"/>
            <w:vAlign w:val="center"/>
          </w:tcPr>
          <w:p w:rsidR="003E22BE" w:rsidRPr="00487030" w:rsidRDefault="003E22BE" w:rsidP="00487030">
            <w:pPr>
              <w:widowControl/>
              <w:rPr>
                <w:rFonts w:ascii="宋体" w:cs="Times New Roman"/>
                <w:color w:val="000000"/>
                <w:kern w:val="0"/>
              </w:rPr>
            </w:pPr>
            <w:r w:rsidRPr="00487030">
              <w:rPr>
                <w:rFonts w:ascii="宋体" w:hAnsi="宋体" w:cs="宋体" w:hint="eastAsia"/>
                <w:color w:val="000000"/>
                <w:kern w:val="0"/>
              </w:rPr>
              <w:t>国有土地使用权出让收入及对应专项债务收入安排的支出</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112.35</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112.35</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tr w:rsidR="003E22BE">
        <w:trPr>
          <w:trHeight w:val="308"/>
        </w:trPr>
        <w:tc>
          <w:tcPr>
            <w:tcW w:w="144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E22BE" w:rsidRDefault="003E22BE" w:rsidP="00487030">
            <w:pPr>
              <w:widowControl/>
              <w:rPr>
                <w:rFonts w:ascii="宋体" w:cs="Times New Roman"/>
                <w:color w:val="000000"/>
                <w:kern w:val="0"/>
                <w:sz w:val="22"/>
                <w:szCs w:val="22"/>
              </w:rPr>
            </w:pPr>
            <w:r>
              <w:rPr>
                <w:rFonts w:ascii="宋体" w:hAnsi="宋体" w:cs="宋体"/>
                <w:color w:val="000000"/>
                <w:kern w:val="0"/>
                <w:sz w:val="22"/>
                <w:szCs w:val="22"/>
              </w:rPr>
              <w:t>2120899</w:t>
            </w:r>
          </w:p>
        </w:tc>
        <w:tc>
          <w:tcPr>
            <w:tcW w:w="1902" w:type="dxa"/>
            <w:tcBorders>
              <w:top w:val="single" w:sz="4" w:space="0" w:color="000000"/>
              <w:left w:val="nil"/>
              <w:bottom w:val="single" w:sz="4" w:space="0" w:color="000000"/>
              <w:right w:val="single" w:sz="4" w:space="0" w:color="000000"/>
            </w:tcBorders>
            <w:shd w:val="clear" w:color="000000" w:fill="FFFFFF"/>
            <w:vAlign w:val="center"/>
          </w:tcPr>
          <w:p w:rsidR="003E22BE" w:rsidRPr="00487030" w:rsidRDefault="003E22BE" w:rsidP="00487030">
            <w:pPr>
              <w:widowControl/>
              <w:rPr>
                <w:rFonts w:ascii="宋体" w:cs="Times New Roman"/>
                <w:color w:val="000000"/>
                <w:kern w:val="0"/>
              </w:rPr>
            </w:pPr>
            <w:r w:rsidRPr="00487030">
              <w:rPr>
                <w:rFonts w:ascii="宋体" w:hAnsi="宋体" w:cs="宋体" w:hint="eastAsia"/>
                <w:color w:val="000000"/>
                <w:kern w:val="0"/>
              </w:rPr>
              <w:t>其他国有土地使用权出让收入及对应专项债务收入安排的支出</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112.35</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cs="宋体"/>
                <w:color w:val="000000"/>
                <w:kern w:val="0"/>
                <w:sz w:val="22"/>
                <w:szCs w:val="22"/>
              </w:rPr>
              <w:t>0</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center"/>
              <w:rPr>
                <w:rFonts w:ascii="宋体" w:cs="Times New Roman"/>
                <w:color w:val="000000"/>
                <w:kern w:val="0"/>
                <w:sz w:val="22"/>
                <w:szCs w:val="22"/>
              </w:rPr>
            </w:pPr>
            <w:r>
              <w:rPr>
                <w:rFonts w:ascii="宋体" w:hAnsi="宋体" w:cs="宋体"/>
                <w:color w:val="000000"/>
                <w:kern w:val="0"/>
                <w:sz w:val="22"/>
                <w:szCs w:val="22"/>
              </w:rPr>
              <w:t>112.35</w:t>
            </w:r>
          </w:p>
        </w:tc>
        <w:tc>
          <w:tcPr>
            <w:tcW w:w="1520" w:type="dxa"/>
            <w:tcBorders>
              <w:top w:val="single" w:sz="4" w:space="0" w:color="000000"/>
              <w:left w:val="nil"/>
              <w:bottom w:val="single" w:sz="4" w:space="0" w:color="000000"/>
              <w:right w:val="single" w:sz="4" w:space="0" w:color="000000"/>
            </w:tcBorders>
            <w:shd w:val="clear" w:color="000000" w:fill="FFFFFF"/>
            <w:vAlign w:val="center"/>
          </w:tcPr>
          <w:p w:rsidR="003E22BE" w:rsidRDefault="003E22BE">
            <w:pPr>
              <w:widowControl/>
              <w:jc w:val="right"/>
              <w:rPr>
                <w:rFonts w:ascii="宋体" w:cs="Times New Roman"/>
                <w:color w:val="000000"/>
                <w:kern w:val="0"/>
                <w:sz w:val="22"/>
                <w:szCs w:val="22"/>
              </w:rPr>
            </w:pPr>
          </w:p>
        </w:tc>
      </w:tr>
      <w:bookmarkEnd w:id="9"/>
    </w:tbl>
    <w:p w:rsidR="003E22BE" w:rsidRDefault="003E22BE">
      <w:pPr>
        <w:autoSpaceDE w:val="0"/>
        <w:autoSpaceDN w:val="0"/>
        <w:adjustRightInd w:val="0"/>
        <w:spacing w:line="560" w:lineRule="exact"/>
        <w:jc w:val="center"/>
        <w:rPr>
          <w:rFonts w:ascii="仿宋" w:eastAsia="仿宋" w:hAnsi="Times New Roman" w:cs="Times New Roman"/>
          <w:b/>
          <w:bCs/>
          <w:sz w:val="32"/>
          <w:szCs w:val="32"/>
        </w:rPr>
      </w:pPr>
    </w:p>
    <w:p w:rsidR="003E22BE" w:rsidRDefault="003E22BE">
      <w:pPr>
        <w:autoSpaceDE w:val="0"/>
        <w:autoSpaceDN w:val="0"/>
        <w:adjustRightInd w:val="0"/>
        <w:spacing w:line="560" w:lineRule="exact"/>
        <w:jc w:val="center"/>
        <w:rPr>
          <w:rFonts w:ascii="仿宋" w:eastAsia="仿宋" w:hAnsi="Times New Roman" w:cs="Times New Roman"/>
          <w:b/>
          <w:bCs/>
          <w:sz w:val="32"/>
          <w:szCs w:val="32"/>
        </w:rPr>
      </w:pPr>
    </w:p>
    <w:p w:rsidR="003E22BE" w:rsidRDefault="003E22BE">
      <w:pPr>
        <w:autoSpaceDE w:val="0"/>
        <w:autoSpaceDN w:val="0"/>
        <w:adjustRightInd w:val="0"/>
        <w:spacing w:line="560" w:lineRule="exact"/>
        <w:jc w:val="center"/>
        <w:rPr>
          <w:rFonts w:ascii="仿宋" w:eastAsia="仿宋" w:hAnsi="Times New Roman" w:cs="Times New Roman"/>
          <w:b/>
          <w:bCs/>
          <w:sz w:val="32"/>
          <w:szCs w:val="32"/>
        </w:rPr>
      </w:pPr>
      <w:r>
        <w:rPr>
          <w:rFonts w:ascii="仿宋" w:eastAsia="仿宋" w:hAnsi="Times New Roman" w:cs="仿宋"/>
          <w:b/>
          <w:bCs/>
          <w:sz w:val="32"/>
          <w:szCs w:val="32"/>
        </w:rPr>
        <w:t>2015</w:t>
      </w:r>
      <w:r>
        <w:rPr>
          <w:rFonts w:ascii="仿宋" w:eastAsia="仿宋" w:hAnsi="Times New Roman" w:cs="仿宋" w:hint="eastAsia"/>
          <w:b/>
          <w:bCs/>
          <w:sz w:val="32"/>
          <w:szCs w:val="32"/>
        </w:rPr>
        <w:t>年度部门一般公共预算基本支出决算表</w:t>
      </w:r>
    </w:p>
    <w:tbl>
      <w:tblPr>
        <w:tblW w:w="8600" w:type="dxa"/>
        <w:tblInd w:w="-106" w:type="dxa"/>
        <w:tblLayout w:type="fixed"/>
        <w:tblLook w:val="00A0"/>
      </w:tblPr>
      <w:tblGrid>
        <w:gridCol w:w="580"/>
        <w:gridCol w:w="1240"/>
        <w:gridCol w:w="720"/>
        <w:gridCol w:w="580"/>
        <w:gridCol w:w="1720"/>
        <w:gridCol w:w="980"/>
        <w:gridCol w:w="598"/>
        <w:gridCol w:w="1584"/>
        <w:gridCol w:w="598"/>
      </w:tblGrid>
      <w:tr w:rsidR="003E22BE">
        <w:trPr>
          <w:trHeight w:val="255"/>
        </w:trPr>
        <w:tc>
          <w:tcPr>
            <w:tcW w:w="58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p w:rsidR="003E22BE" w:rsidRDefault="003E22BE">
            <w:pPr>
              <w:widowControl/>
              <w:jc w:val="left"/>
              <w:rPr>
                <w:rFonts w:ascii="Arial" w:hAnsi="Arial" w:cs="Arial"/>
                <w:color w:val="000000"/>
                <w:kern w:val="0"/>
                <w:sz w:val="20"/>
                <w:szCs w:val="20"/>
              </w:rPr>
            </w:pPr>
          </w:p>
        </w:tc>
        <w:tc>
          <w:tcPr>
            <w:tcW w:w="124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72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58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172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98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2780" w:type="dxa"/>
            <w:gridSpan w:val="3"/>
            <w:tcBorders>
              <w:top w:val="nil"/>
              <w:left w:val="nil"/>
              <w:bottom w:val="nil"/>
              <w:right w:val="nil"/>
            </w:tcBorders>
            <w:vAlign w:val="bottom"/>
          </w:tcPr>
          <w:p w:rsidR="003E22BE" w:rsidRDefault="003E22BE">
            <w:pPr>
              <w:widowControl/>
              <w:jc w:val="right"/>
              <w:rPr>
                <w:rFonts w:ascii="宋体" w:cs="Times New Roman"/>
                <w:color w:val="000000"/>
                <w:kern w:val="0"/>
                <w:sz w:val="15"/>
                <w:szCs w:val="15"/>
              </w:rPr>
            </w:pPr>
            <w:r>
              <w:rPr>
                <w:rFonts w:ascii="宋体" w:hAnsi="宋体" w:cs="宋体" w:hint="eastAsia"/>
                <w:color w:val="000000"/>
                <w:kern w:val="0"/>
                <w:sz w:val="15"/>
                <w:szCs w:val="15"/>
              </w:rPr>
              <w:t>公开</w:t>
            </w:r>
            <w:r>
              <w:rPr>
                <w:rFonts w:ascii="宋体" w:hAnsi="宋体" w:cs="宋体"/>
                <w:color w:val="000000"/>
                <w:kern w:val="0"/>
                <w:sz w:val="15"/>
                <w:szCs w:val="15"/>
              </w:rPr>
              <w:t>06</w:t>
            </w:r>
            <w:r>
              <w:rPr>
                <w:rFonts w:ascii="宋体" w:hAnsi="宋体" w:cs="宋体" w:hint="eastAsia"/>
                <w:color w:val="000000"/>
                <w:kern w:val="0"/>
                <w:sz w:val="15"/>
                <w:szCs w:val="15"/>
              </w:rPr>
              <w:t>表</w:t>
            </w:r>
          </w:p>
        </w:tc>
      </w:tr>
      <w:tr w:rsidR="003E22BE">
        <w:trPr>
          <w:trHeight w:val="270"/>
        </w:trPr>
        <w:tc>
          <w:tcPr>
            <w:tcW w:w="4840" w:type="dxa"/>
            <w:gridSpan w:val="5"/>
            <w:tcBorders>
              <w:top w:val="nil"/>
              <w:left w:val="nil"/>
              <w:bottom w:val="nil"/>
              <w:right w:val="nil"/>
            </w:tcBorders>
            <w:vAlign w:val="bottom"/>
          </w:tcPr>
          <w:p w:rsidR="003E22BE" w:rsidRDefault="003E22BE">
            <w:pPr>
              <w:widowControl/>
              <w:jc w:val="left"/>
              <w:rPr>
                <w:rFonts w:ascii="宋体" w:cs="Times New Roman"/>
                <w:color w:val="000000"/>
                <w:kern w:val="0"/>
                <w:sz w:val="20"/>
                <w:szCs w:val="20"/>
              </w:rPr>
            </w:pPr>
            <w:r>
              <w:rPr>
                <w:rFonts w:ascii="Arial" w:hAnsi="Arial" w:cs="宋体" w:hint="eastAsia"/>
                <w:color w:val="000000"/>
                <w:kern w:val="0"/>
                <w:sz w:val="20"/>
                <w:szCs w:val="20"/>
              </w:rPr>
              <w:t>部门：温州市审计局</w:t>
            </w:r>
            <w:r>
              <w:rPr>
                <w:rFonts w:ascii="Arial" w:hAnsi="Arial" w:cs="Arial"/>
                <w:color w:val="000000"/>
                <w:kern w:val="0"/>
                <w:sz w:val="20"/>
                <w:szCs w:val="20"/>
              </w:rPr>
              <w:t xml:space="preserve"> </w:t>
            </w:r>
          </w:p>
        </w:tc>
        <w:tc>
          <w:tcPr>
            <w:tcW w:w="980" w:type="dxa"/>
            <w:tcBorders>
              <w:top w:val="nil"/>
              <w:left w:val="nil"/>
              <w:bottom w:val="nil"/>
              <w:right w:val="nil"/>
            </w:tcBorders>
            <w:vAlign w:val="bottom"/>
          </w:tcPr>
          <w:p w:rsidR="003E22BE" w:rsidRDefault="003E22BE">
            <w:pPr>
              <w:widowControl/>
              <w:jc w:val="left"/>
              <w:rPr>
                <w:rFonts w:ascii="Arial" w:hAnsi="Arial" w:cs="Arial"/>
                <w:color w:val="000000"/>
                <w:kern w:val="0"/>
                <w:sz w:val="20"/>
                <w:szCs w:val="20"/>
              </w:rPr>
            </w:pPr>
          </w:p>
        </w:tc>
        <w:tc>
          <w:tcPr>
            <w:tcW w:w="2780" w:type="dxa"/>
            <w:gridSpan w:val="3"/>
            <w:tcBorders>
              <w:top w:val="nil"/>
              <w:left w:val="nil"/>
              <w:bottom w:val="single" w:sz="8" w:space="0" w:color="000000"/>
              <w:right w:val="nil"/>
            </w:tcBorders>
            <w:vAlign w:val="bottom"/>
          </w:tcPr>
          <w:p w:rsidR="003E22BE" w:rsidRDefault="003E22BE">
            <w:pPr>
              <w:widowControl/>
              <w:jc w:val="right"/>
              <w:rPr>
                <w:rFonts w:ascii="宋体" w:cs="Times New Roman"/>
                <w:color w:val="000000"/>
                <w:kern w:val="0"/>
                <w:sz w:val="15"/>
                <w:szCs w:val="15"/>
              </w:rPr>
            </w:pPr>
            <w:r>
              <w:rPr>
                <w:rFonts w:ascii="宋体" w:hAnsi="宋体" w:cs="宋体" w:hint="eastAsia"/>
                <w:color w:val="000000"/>
                <w:kern w:val="0"/>
                <w:sz w:val="15"/>
                <w:szCs w:val="15"/>
              </w:rPr>
              <w:t>金额单位：万元</w:t>
            </w:r>
          </w:p>
        </w:tc>
      </w:tr>
      <w:tr w:rsidR="003E22BE">
        <w:trPr>
          <w:trHeight w:val="308"/>
        </w:trPr>
        <w:tc>
          <w:tcPr>
            <w:tcW w:w="182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hint="eastAsia"/>
                <w:color w:val="000000"/>
                <w:kern w:val="0"/>
                <w:sz w:val="12"/>
                <w:szCs w:val="12"/>
              </w:rPr>
              <w:t>经济分类科目</w:t>
            </w:r>
          </w:p>
        </w:tc>
        <w:tc>
          <w:tcPr>
            <w:tcW w:w="720" w:type="dxa"/>
            <w:vMerge w:val="restart"/>
            <w:tcBorders>
              <w:top w:val="single" w:sz="8" w:space="0" w:color="000000"/>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hint="eastAsia"/>
                <w:color w:val="000000"/>
                <w:kern w:val="0"/>
                <w:sz w:val="12"/>
                <w:szCs w:val="12"/>
              </w:rPr>
              <w:t>金额</w:t>
            </w:r>
          </w:p>
        </w:tc>
        <w:tc>
          <w:tcPr>
            <w:tcW w:w="2300" w:type="dxa"/>
            <w:gridSpan w:val="2"/>
            <w:tcBorders>
              <w:top w:val="single" w:sz="8" w:space="0" w:color="000000"/>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hint="eastAsia"/>
                <w:color w:val="000000"/>
                <w:kern w:val="0"/>
                <w:sz w:val="12"/>
                <w:szCs w:val="12"/>
              </w:rPr>
              <w:t>经济分类科目</w:t>
            </w:r>
          </w:p>
        </w:tc>
        <w:tc>
          <w:tcPr>
            <w:tcW w:w="980" w:type="dxa"/>
            <w:vMerge w:val="restart"/>
            <w:tcBorders>
              <w:top w:val="single" w:sz="8" w:space="0" w:color="000000"/>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hint="eastAsia"/>
                <w:color w:val="000000"/>
                <w:kern w:val="0"/>
                <w:sz w:val="12"/>
                <w:szCs w:val="12"/>
              </w:rPr>
              <w:t>金额</w:t>
            </w:r>
          </w:p>
        </w:tc>
        <w:tc>
          <w:tcPr>
            <w:tcW w:w="2182" w:type="dxa"/>
            <w:gridSpan w:val="2"/>
            <w:tcBorders>
              <w:top w:val="single" w:sz="8" w:space="0" w:color="000000"/>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hint="eastAsia"/>
                <w:color w:val="000000"/>
                <w:kern w:val="0"/>
                <w:sz w:val="12"/>
                <w:szCs w:val="12"/>
              </w:rPr>
              <w:t>经济分类科目</w:t>
            </w:r>
          </w:p>
        </w:tc>
        <w:tc>
          <w:tcPr>
            <w:tcW w:w="598" w:type="dxa"/>
            <w:vMerge w:val="restart"/>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hint="eastAsia"/>
                <w:color w:val="000000"/>
                <w:kern w:val="0"/>
                <w:sz w:val="12"/>
                <w:szCs w:val="12"/>
              </w:rPr>
              <w:t>金额</w:t>
            </w:r>
          </w:p>
        </w:tc>
      </w:tr>
      <w:tr w:rsidR="003E22BE">
        <w:trPr>
          <w:trHeight w:val="450"/>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hint="eastAsia"/>
                <w:color w:val="000000"/>
                <w:kern w:val="0"/>
                <w:sz w:val="12"/>
                <w:szCs w:val="12"/>
              </w:rPr>
              <w:t>科目编码</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hint="eastAsia"/>
                <w:color w:val="000000"/>
                <w:kern w:val="0"/>
                <w:sz w:val="12"/>
                <w:szCs w:val="12"/>
              </w:rPr>
              <w:t>科目名称</w:t>
            </w:r>
          </w:p>
        </w:tc>
        <w:tc>
          <w:tcPr>
            <w:tcW w:w="720" w:type="dxa"/>
            <w:vMerge/>
            <w:tcBorders>
              <w:top w:val="single" w:sz="8" w:space="0" w:color="000000"/>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p>
        </w:tc>
        <w:tc>
          <w:tcPr>
            <w:tcW w:w="58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hint="eastAsia"/>
                <w:color w:val="000000"/>
                <w:kern w:val="0"/>
                <w:sz w:val="12"/>
                <w:szCs w:val="12"/>
              </w:rPr>
              <w:t>科目编码</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hint="eastAsia"/>
                <w:color w:val="000000"/>
                <w:kern w:val="0"/>
                <w:sz w:val="12"/>
                <w:szCs w:val="12"/>
              </w:rPr>
              <w:t>科目名称</w:t>
            </w:r>
          </w:p>
        </w:tc>
        <w:tc>
          <w:tcPr>
            <w:tcW w:w="980" w:type="dxa"/>
            <w:vMerge/>
            <w:tcBorders>
              <w:top w:val="single" w:sz="8" w:space="0" w:color="000000"/>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hint="eastAsia"/>
                <w:color w:val="000000"/>
                <w:kern w:val="0"/>
                <w:sz w:val="12"/>
                <w:szCs w:val="12"/>
              </w:rPr>
              <w:t>科目编码</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hint="eastAsia"/>
                <w:color w:val="000000"/>
                <w:kern w:val="0"/>
                <w:sz w:val="12"/>
                <w:szCs w:val="12"/>
              </w:rPr>
              <w:t>科目名称</w:t>
            </w:r>
          </w:p>
        </w:tc>
        <w:tc>
          <w:tcPr>
            <w:tcW w:w="598" w:type="dxa"/>
            <w:vMerge/>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b/>
                <w:bCs/>
                <w:color w:val="000000"/>
                <w:kern w:val="0"/>
                <w:sz w:val="12"/>
                <w:szCs w:val="12"/>
              </w:rPr>
            </w:pPr>
            <w:r>
              <w:rPr>
                <w:rFonts w:ascii="宋体" w:hAnsi="宋体" w:cs="宋体"/>
                <w:b/>
                <w:bCs/>
                <w:color w:val="000000"/>
                <w:kern w:val="0"/>
                <w:sz w:val="12"/>
                <w:szCs w:val="12"/>
              </w:rPr>
              <w:t>301</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b/>
                <w:bCs/>
                <w:color w:val="000000"/>
                <w:kern w:val="0"/>
                <w:sz w:val="12"/>
                <w:szCs w:val="12"/>
              </w:rPr>
            </w:pPr>
            <w:r>
              <w:rPr>
                <w:rFonts w:ascii="宋体" w:hAnsi="宋体" w:cs="宋体" w:hint="eastAsia"/>
                <w:b/>
                <w:bCs/>
                <w:color w:val="000000"/>
                <w:kern w:val="0"/>
                <w:sz w:val="12"/>
                <w:szCs w:val="12"/>
              </w:rPr>
              <w:t>工资福利支出</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color w:val="000000"/>
                <w:kern w:val="0"/>
                <w:sz w:val="12"/>
                <w:szCs w:val="12"/>
              </w:rPr>
              <w:t>1094.07</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b/>
                <w:bCs/>
                <w:color w:val="000000"/>
                <w:kern w:val="0"/>
                <w:sz w:val="12"/>
                <w:szCs w:val="12"/>
              </w:rPr>
            </w:pPr>
            <w:r>
              <w:rPr>
                <w:rFonts w:ascii="宋体" w:hAnsi="宋体" w:cs="宋体" w:hint="eastAsia"/>
                <w:b/>
                <w:bCs/>
                <w:color w:val="000000"/>
                <w:kern w:val="0"/>
                <w:sz w:val="12"/>
                <w:szCs w:val="12"/>
              </w:rPr>
              <w:t>商品和服务支出（续）</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hint="eastAsia"/>
                <w:color w:val="000000"/>
                <w:kern w:val="0"/>
                <w:sz w:val="12"/>
                <w:szCs w:val="12"/>
              </w:rPr>
              <w:t>────</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304</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b/>
                <w:bCs/>
                <w:color w:val="000000"/>
                <w:kern w:val="0"/>
                <w:sz w:val="12"/>
                <w:szCs w:val="12"/>
              </w:rPr>
            </w:pPr>
            <w:r>
              <w:rPr>
                <w:rFonts w:ascii="宋体" w:hAnsi="宋体" w:cs="宋体" w:hint="eastAsia"/>
                <w:b/>
                <w:bCs/>
                <w:color w:val="000000"/>
                <w:kern w:val="0"/>
                <w:sz w:val="12"/>
                <w:szCs w:val="12"/>
              </w:rPr>
              <w:t>对企事业单位的补贴</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30101</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基本工资</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color w:val="000000"/>
                <w:kern w:val="0"/>
                <w:sz w:val="12"/>
                <w:szCs w:val="12"/>
              </w:rPr>
              <w:t>179.74</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30224</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被装购置费</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30401</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企业政策性补贴</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30102</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津贴补贴</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color w:val="000000"/>
                <w:kern w:val="0"/>
                <w:sz w:val="12"/>
                <w:szCs w:val="12"/>
              </w:rPr>
              <w:t>498.94</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30225</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专用燃料费</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30402</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事业单位补贴</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30103</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奖金</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color w:val="000000"/>
                <w:kern w:val="0"/>
                <w:sz w:val="12"/>
                <w:szCs w:val="12"/>
              </w:rPr>
              <w:t>301.44</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30226</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劳务费</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hAnsi="宋体" w:cs="宋体"/>
                <w:color w:val="000000"/>
                <w:kern w:val="0"/>
                <w:sz w:val="12"/>
                <w:szCs w:val="12"/>
              </w:rPr>
              <w:t>39.01</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30403</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财政贴息</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30104</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社会保障缴费</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cs="宋体"/>
                <w:color w:val="000000"/>
                <w:kern w:val="0"/>
                <w:sz w:val="12"/>
                <w:szCs w:val="12"/>
              </w:rPr>
              <w:t>0</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30227</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委托业务费</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30499</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其他对企事业单位的补贴</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30106</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伙食补助费</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color w:val="000000"/>
                <w:kern w:val="0"/>
                <w:sz w:val="12"/>
                <w:szCs w:val="12"/>
              </w:rPr>
              <w:t>18.24</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30228</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工会经费</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hAnsi="宋体" w:cs="宋体"/>
                <w:color w:val="000000"/>
                <w:kern w:val="0"/>
                <w:sz w:val="12"/>
                <w:szCs w:val="12"/>
              </w:rPr>
              <w:t>9.88</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307</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b/>
                <w:bCs/>
                <w:color w:val="000000"/>
                <w:kern w:val="0"/>
                <w:sz w:val="12"/>
                <w:szCs w:val="12"/>
              </w:rPr>
            </w:pPr>
            <w:r>
              <w:rPr>
                <w:rFonts w:ascii="宋体" w:hAnsi="宋体" w:cs="宋体" w:hint="eastAsia"/>
                <w:b/>
                <w:bCs/>
                <w:color w:val="000000"/>
                <w:kern w:val="0"/>
                <w:sz w:val="12"/>
                <w:szCs w:val="12"/>
              </w:rPr>
              <w:t>债务利息支出</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30107</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绩效工资</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cs="宋体"/>
                <w:color w:val="000000"/>
                <w:kern w:val="0"/>
                <w:sz w:val="12"/>
                <w:szCs w:val="12"/>
              </w:rPr>
              <w:t>0</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30229</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福利费</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hAnsi="宋体" w:cs="宋体"/>
                <w:color w:val="000000"/>
                <w:kern w:val="0"/>
                <w:sz w:val="12"/>
                <w:szCs w:val="12"/>
              </w:rPr>
              <w:t>16.26</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30701</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国内债务付息</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30199</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其他工资福利支出</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color w:val="000000"/>
                <w:kern w:val="0"/>
                <w:sz w:val="12"/>
                <w:szCs w:val="12"/>
              </w:rPr>
              <w:t>95.71</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30231</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公务用车运行维护费</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30707</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国外债务付息</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b/>
                <w:bCs/>
                <w:color w:val="000000"/>
                <w:kern w:val="0"/>
                <w:sz w:val="12"/>
                <w:szCs w:val="12"/>
              </w:rPr>
            </w:pPr>
            <w:r>
              <w:rPr>
                <w:rFonts w:ascii="宋体" w:hAnsi="宋体" w:cs="宋体"/>
                <w:b/>
                <w:bCs/>
                <w:color w:val="000000"/>
                <w:kern w:val="0"/>
                <w:sz w:val="12"/>
                <w:szCs w:val="12"/>
              </w:rPr>
              <w:t>302</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b/>
                <w:bCs/>
                <w:color w:val="000000"/>
                <w:kern w:val="0"/>
                <w:sz w:val="12"/>
                <w:szCs w:val="12"/>
              </w:rPr>
            </w:pPr>
            <w:r>
              <w:rPr>
                <w:rFonts w:ascii="宋体" w:hAnsi="宋体" w:cs="宋体" w:hint="eastAsia"/>
                <w:b/>
                <w:bCs/>
                <w:color w:val="000000"/>
                <w:kern w:val="0"/>
                <w:sz w:val="12"/>
                <w:szCs w:val="12"/>
              </w:rPr>
              <w:t>商品和服务支出</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color w:val="000000"/>
                <w:kern w:val="0"/>
                <w:sz w:val="12"/>
                <w:szCs w:val="12"/>
              </w:rPr>
              <w:t>237.31</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30239</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其他交通费用</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hAnsi="宋体" w:cs="宋体"/>
                <w:color w:val="000000"/>
                <w:kern w:val="0"/>
                <w:sz w:val="12"/>
                <w:szCs w:val="12"/>
              </w:rPr>
              <w:t>84.45</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310</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b/>
                <w:bCs/>
                <w:color w:val="000000"/>
                <w:kern w:val="0"/>
                <w:sz w:val="12"/>
                <w:szCs w:val="12"/>
              </w:rPr>
            </w:pPr>
            <w:r>
              <w:rPr>
                <w:rFonts w:ascii="宋体" w:hAnsi="宋体" w:cs="宋体" w:hint="eastAsia"/>
                <w:b/>
                <w:bCs/>
                <w:color w:val="000000"/>
                <w:kern w:val="0"/>
                <w:sz w:val="12"/>
                <w:szCs w:val="12"/>
              </w:rPr>
              <w:t>其他资本性支出</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hAnsi="宋体" w:cs="宋体"/>
                <w:color w:val="000000"/>
                <w:kern w:val="0"/>
                <w:sz w:val="12"/>
                <w:szCs w:val="12"/>
              </w:rPr>
              <w:t>4.00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30201</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办公费</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color w:val="000000"/>
                <w:kern w:val="0"/>
                <w:sz w:val="12"/>
                <w:szCs w:val="12"/>
              </w:rPr>
              <w:t>20.29</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30240</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税金及附加费用</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31001</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房屋建筑物购建</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30202</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印刷费</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color w:val="000000"/>
                <w:kern w:val="0"/>
                <w:sz w:val="12"/>
                <w:szCs w:val="12"/>
              </w:rPr>
              <w:t>0.93</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30299</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其他商品和服务支出</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hAnsi="宋体" w:cs="宋体"/>
                <w:color w:val="000000"/>
                <w:kern w:val="0"/>
                <w:sz w:val="12"/>
                <w:szCs w:val="12"/>
              </w:rPr>
              <w:t>21.43</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31002</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办公设备购置</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hAnsi="宋体" w:cs="宋体"/>
                <w:color w:val="000000"/>
                <w:kern w:val="0"/>
                <w:sz w:val="12"/>
                <w:szCs w:val="12"/>
              </w:rPr>
              <w:t>4.00</w:t>
            </w:r>
          </w:p>
        </w:tc>
      </w:tr>
      <w:tr w:rsidR="003E22BE">
        <w:trPr>
          <w:trHeight w:val="308"/>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30203</w:t>
            </w:r>
          </w:p>
        </w:tc>
        <w:tc>
          <w:tcPr>
            <w:tcW w:w="1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咨询费</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cs="宋体"/>
                <w:color w:val="000000"/>
                <w:kern w:val="0"/>
                <w:sz w:val="12"/>
                <w:szCs w:val="12"/>
              </w:rPr>
              <w:t>0</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303</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b/>
                <w:bCs/>
                <w:color w:val="000000"/>
                <w:kern w:val="0"/>
                <w:sz w:val="12"/>
                <w:szCs w:val="12"/>
              </w:rPr>
            </w:pPr>
            <w:r>
              <w:rPr>
                <w:rFonts w:ascii="宋体" w:hAnsi="宋体" w:cs="宋体" w:hint="eastAsia"/>
                <w:b/>
                <w:bCs/>
                <w:color w:val="000000"/>
                <w:kern w:val="0"/>
                <w:sz w:val="12"/>
                <w:szCs w:val="12"/>
              </w:rPr>
              <w:t>对个人和家庭的补助</w:t>
            </w:r>
          </w:p>
        </w:tc>
        <w:tc>
          <w:tcPr>
            <w:tcW w:w="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hAnsi="宋体" w:cs="宋体"/>
                <w:color w:val="000000"/>
                <w:kern w:val="0"/>
                <w:sz w:val="12"/>
                <w:szCs w:val="12"/>
              </w:rPr>
              <w:t>513.04</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31003</w:t>
            </w:r>
          </w:p>
        </w:tc>
        <w:tc>
          <w:tcPr>
            <w:tcW w:w="1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专用设备购置</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30204</w:t>
            </w:r>
          </w:p>
        </w:tc>
        <w:tc>
          <w:tcPr>
            <w:tcW w:w="1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手续费</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cs="宋体"/>
                <w:color w:val="000000"/>
                <w:kern w:val="0"/>
                <w:sz w:val="12"/>
                <w:szCs w:val="12"/>
              </w:rPr>
              <w:t>0</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30301</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离休费</w:t>
            </w:r>
          </w:p>
        </w:tc>
        <w:tc>
          <w:tcPr>
            <w:tcW w:w="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hAnsi="宋体" w:cs="宋体"/>
                <w:color w:val="000000"/>
                <w:kern w:val="0"/>
                <w:sz w:val="12"/>
                <w:szCs w:val="12"/>
              </w:rPr>
              <w:t>13.62</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31005</w:t>
            </w:r>
          </w:p>
        </w:tc>
        <w:tc>
          <w:tcPr>
            <w:tcW w:w="1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基础设施建设</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30205</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水费</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cs="宋体"/>
                <w:color w:val="000000"/>
                <w:kern w:val="0"/>
                <w:sz w:val="12"/>
                <w:szCs w:val="12"/>
              </w:rPr>
              <w:t>0</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30302</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退休费</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hAnsi="宋体" w:cs="宋体"/>
                <w:color w:val="000000"/>
                <w:kern w:val="0"/>
                <w:sz w:val="12"/>
                <w:szCs w:val="12"/>
              </w:rPr>
              <w:t>267.19</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31006</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大型修缮</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30206</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电费</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cs="宋体"/>
                <w:color w:val="000000"/>
                <w:kern w:val="0"/>
                <w:sz w:val="12"/>
                <w:szCs w:val="12"/>
              </w:rPr>
              <w:t>0</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30303</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退职（役）费</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31007</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信息网络及软件购置更新</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30207</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邮电费</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color w:val="000000"/>
                <w:kern w:val="0"/>
                <w:sz w:val="12"/>
                <w:szCs w:val="12"/>
              </w:rPr>
              <w:t>6.13</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30304</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抚恤金</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31008</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物资储备</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30208</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取暖费</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cs="宋体"/>
                <w:color w:val="000000"/>
                <w:kern w:val="0"/>
                <w:sz w:val="12"/>
                <w:szCs w:val="12"/>
              </w:rPr>
              <w:t>0</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30305</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生活补助</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31009</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土地补偿</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30209</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物业管理费</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cs="宋体"/>
                <w:color w:val="000000"/>
                <w:kern w:val="0"/>
                <w:sz w:val="12"/>
                <w:szCs w:val="12"/>
              </w:rPr>
              <w:t>0</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30306</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救济费</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31010</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安置补助</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30211</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差旅费</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color w:val="000000"/>
                <w:kern w:val="0"/>
                <w:sz w:val="12"/>
                <w:szCs w:val="12"/>
              </w:rPr>
              <w:t>9.14</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30307</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医疗费</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hAnsi="宋体" w:cs="宋体"/>
                <w:color w:val="000000"/>
                <w:kern w:val="0"/>
                <w:sz w:val="12"/>
                <w:szCs w:val="12"/>
              </w:rPr>
              <w:t>104.77</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31011</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地上附着物和青苗补偿</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30212</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因公出国（境）费用</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cs="宋体"/>
                <w:color w:val="000000"/>
                <w:kern w:val="0"/>
                <w:sz w:val="12"/>
                <w:szCs w:val="12"/>
              </w:rPr>
              <w:t>0</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30308</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助学金</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31012</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拆迁补偿</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30213</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维修</w:t>
            </w:r>
            <w:r>
              <w:rPr>
                <w:rFonts w:ascii="宋体" w:hAnsi="宋体" w:cs="宋体"/>
                <w:color w:val="000000"/>
                <w:kern w:val="0"/>
                <w:sz w:val="12"/>
                <w:szCs w:val="12"/>
              </w:rPr>
              <w:t>(</w:t>
            </w:r>
            <w:r>
              <w:rPr>
                <w:rFonts w:ascii="宋体" w:hAnsi="宋体" w:cs="宋体" w:hint="eastAsia"/>
                <w:color w:val="000000"/>
                <w:kern w:val="0"/>
                <w:sz w:val="12"/>
                <w:szCs w:val="12"/>
              </w:rPr>
              <w:t>护</w:t>
            </w:r>
            <w:r>
              <w:rPr>
                <w:rFonts w:ascii="宋体" w:hAnsi="宋体" w:cs="宋体"/>
                <w:color w:val="000000"/>
                <w:kern w:val="0"/>
                <w:sz w:val="12"/>
                <w:szCs w:val="12"/>
              </w:rPr>
              <w:t>)</w:t>
            </w:r>
            <w:r>
              <w:rPr>
                <w:rFonts w:ascii="宋体" w:hAnsi="宋体" w:cs="宋体" w:hint="eastAsia"/>
                <w:color w:val="000000"/>
                <w:kern w:val="0"/>
                <w:sz w:val="12"/>
                <w:szCs w:val="12"/>
              </w:rPr>
              <w:t>费</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color w:val="000000"/>
                <w:kern w:val="0"/>
                <w:sz w:val="12"/>
                <w:szCs w:val="12"/>
              </w:rPr>
              <w:t>2.05</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30309</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奖励金</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31013</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公务用车购置</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30214</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租赁费</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cs="宋体"/>
                <w:color w:val="000000"/>
                <w:kern w:val="0"/>
                <w:sz w:val="12"/>
                <w:szCs w:val="12"/>
              </w:rPr>
              <w:t>0</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30310</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生产补贴</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31019</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其他交通工具购置</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30215</w:t>
            </w:r>
          </w:p>
        </w:tc>
        <w:tc>
          <w:tcPr>
            <w:tcW w:w="124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会议费</w:t>
            </w:r>
          </w:p>
        </w:tc>
        <w:tc>
          <w:tcPr>
            <w:tcW w:w="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color w:val="000000"/>
                <w:kern w:val="0"/>
                <w:sz w:val="12"/>
                <w:szCs w:val="12"/>
              </w:rPr>
              <w:t>3.17</w:t>
            </w:r>
          </w:p>
        </w:tc>
        <w:tc>
          <w:tcPr>
            <w:tcW w:w="58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30311</w:t>
            </w:r>
          </w:p>
        </w:tc>
        <w:tc>
          <w:tcPr>
            <w:tcW w:w="1720"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住房公积金</w:t>
            </w:r>
          </w:p>
        </w:tc>
        <w:tc>
          <w:tcPr>
            <w:tcW w:w="980"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hAnsi="宋体" w:cs="宋体"/>
                <w:color w:val="000000"/>
                <w:kern w:val="0"/>
                <w:sz w:val="12"/>
                <w:szCs w:val="12"/>
              </w:rPr>
              <w:t>107.98</w:t>
            </w:r>
          </w:p>
        </w:tc>
        <w:tc>
          <w:tcPr>
            <w:tcW w:w="598"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31099</w:t>
            </w:r>
          </w:p>
        </w:tc>
        <w:tc>
          <w:tcPr>
            <w:tcW w:w="1584" w:type="dxa"/>
            <w:tcBorders>
              <w:top w:val="nil"/>
              <w:left w:val="nil"/>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其他资本性支出</w:t>
            </w:r>
          </w:p>
        </w:tc>
        <w:tc>
          <w:tcPr>
            <w:tcW w:w="598" w:type="dxa"/>
            <w:tcBorders>
              <w:top w:val="nil"/>
              <w:left w:val="nil"/>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30216</w:t>
            </w:r>
          </w:p>
        </w:tc>
        <w:tc>
          <w:tcPr>
            <w:tcW w:w="1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培训费</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color w:val="000000"/>
                <w:kern w:val="0"/>
                <w:sz w:val="12"/>
                <w:szCs w:val="12"/>
              </w:rPr>
              <w:t>17.7</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30312</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提租补贴</w:t>
            </w:r>
          </w:p>
        </w:tc>
        <w:tc>
          <w:tcPr>
            <w:tcW w:w="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399</w:t>
            </w:r>
          </w:p>
        </w:tc>
        <w:tc>
          <w:tcPr>
            <w:tcW w:w="1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b/>
                <w:bCs/>
                <w:color w:val="000000"/>
                <w:kern w:val="0"/>
                <w:sz w:val="12"/>
                <w:szCs w:val="12"/>
              </w:rPr>
            </w:pPr>
            <w:r>
              <w:rPr>
                <w:rFonts w:ascii="宋体" w:hAnsi="宋体" w:cs="宋体" w:hint="eastAsia"/>
                <w:b/>
                <w:bCs/>
                <w:color w:val="000000"/>
                <w:kern w:val="0"/>
                <w:sz w:val="12"/>
                <w:szCs w:val="12"/>
              </w:rPr>
              <w:t>其他支出</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30217</w:t>
            </w:r>
          </w:p>
        </w:tc>
        <w:tc>
          <w:tcPr>
            <w:tcW w:w="1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公务接待费</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color w:val="000000"/>
                <w:kern w:val="0"/>
                <w:sz w:val="12"/>
                <w:szCs w:val="12"/>
              </w:rPr>
              <w:t>6.87</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30313</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购房补贴</w:t>
            </w:r>
          </w:p>
        </w:tc>
        <w:tc>
          <w:tcPr>
            <w:tcW w:w="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hAnsi="宋体" w:cs="宋体"/>
                <w:color w:val="000000"/>
                <w:kern w:val="0"/>
                <w:sz w:val="12"/>
                <w:szCs w:val="12"/>
              </w:rPr>
              <w:t>1.19</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39906</w:t>
            </w:r>
          </w:p>
        </w:tc>
        <w:tc>
          <w:tcPr>
            <w:tcW w:w="1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赠与</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r>
      <w:tr w:rsidR="003E22BE">
        <w:trPr>
          <w:trHeight w:val="308"/>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30218</w:t>
            </w:r>
          </w:p>
        </w:tc>
        <w:tc>
          <w:tcPr>
            <w:tcW w:w="1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专用材料费</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cs="宋体"/>
                <w:color w:val="000000"/>
                <w:kern w:val="0"/>
                <w:sz w:val="12"/>
                <w:szCs w:val="12"/>
              </w:rPr>
              <w:t>0</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right"/>
              <w:rPr>
                <w:rFonts w:ascii="宋体" w:cs="Times New Roman"/>
                <w:color w:val="000000"/>
                <w:kern w:val="0"/>
                <w:sz w:val="12"/>
                <w:szCs w:val="12"/>
              </w:rPr>
            </w:pPr>
            <w:r>
              <w:rPr>
                <w:rFonts w:ascii="宋体" w:hAnsi="宋体" w:cs="宋体"/>
                <w:color w:val="000000"/>
                <w:kern w:val="0"/>
                <w:sz w:val="12"/>
                <w:szCs w:val="12"/>
              </w:rPr>
              <w:t>30399</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其他对个人和家庭的补助支出</w:t>
            </w:r>
          </w:p>
        </w:tc>
        <w:tc>
          <w:tcPr>
            <w:tcW w:w="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rsidP="00216A1B">
            <w:pPr>
              <w:widowControl/>
              <w:jc w:val="center"/>
              <w:rPr>
                <w:rFonts w:ascii="宋体" w:cs="Times New Roman"/>
                <w:color w:val="000000"/>
                <w:kern w:val="0"/>
                <w:sz w:val="12"/>
                <w:szCs w:val="12"/>
              </w:rPr>
            </w:pPr>
            <w:r>
              <w:rPr>
                <w:rFonts w:ascii="宋体" w:hAnsi="宋体" w:cs="宋体"/>
                <w:color w:val="000000"/>
                <w:kern w:val="0"/>
                <w:sz w:val="12"/>
                <w:szCs w:val="12"/>
              </w:rPr>
              <w:t>18.29</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left"/>
              <w:rPr>
                <w:rFonts w:ascii="宋体" w:cs="Times New Roman"/>
                <w:color w:val="000000"/>
                <w:kern w:val="0"/>
                <w:sz w:val="12"/>
                <w:szCs w:val="12"/>
              </w:rPr>
            </w:pPr>
            <w:r>
              <w:rPr>
                <w:rFonts w:ascii="宋体" w:hAnsi="宋体" w:cs="宋体" w:hint="eastAsia"/>
                <w:color w:val="000000"/>
                <w:kern w:val="0"/>
                <w:sz w:val="12"/>
                <w:szCs w:val="12"/>
              </w:rPr>
              <w:t xml:space="preserve">　</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jc w:val="center"/>
              <w:rPr>
                <w:rFonts w:ascii="宋体" w:cs="Times New Roman"/>
                <w:color w:val="000000"/>
                <w:kern w:val="0"/>
                <w:sz w:val="12"/>
                <w:szCs w:val="12"/>
              </w:rPr>
            </w:pPr>
            <w:r>
              <w:rPr>
                <w:rFonts w:ascii="宋体" w:hAnsi="宋体" w:cs="宋体" w:hint="eastAsia"/>
                <w:color w:val="000000"/>
                <w:kern w:val="0"/>
                <w:sz w:val="12"/>
                <w:szCs w:val="12"/>
              </w:rPr>
              <w:t>────</w:t>
            </w:r>
          </w:p>
        </w:tc>
      </w:tr>
    </w:tbl>
    <w:p w:rsidR="003E22BE" w:rsidRDefault="003E22BE">
      <w:pPr>
        <w:autoSpaceDE w:val="0"/>
        <w:autoSpaceDN w:val="0"/>
        <w:adjustRightInd w:val="0"/>
        <w:spacing w:line="560" w:lineRule="exact"/>
        <w:ind w:firstLine="627"/>
        <w:jc w:val="center"/>
        <w:rPr>
          <w:rFonts w:ascii="仿宋" w:eastAsia="仿宋" w:hAnsi="Times New Roman" w:cs="Times New Roman"/>
          <w:b/>
          <w:bCs/>
          <w:sz w:val="32"/>
          <w:szCs w:val="32"/>
        </w:rPr>
      </w:pPr>
    </w:p>
    <w:p w:rsidR="003E22BE" w:rsidRDefault="003E22BE" w:rsidP="003F25C9">
      <w:pPr>
        <w:autoSpaceDE w:val="0"/>
        <w:autoSpaceDN w:val="0"/>
        <w:adjustRightInd w:val="0"/>
        <w:spacing w:line="560" w:lineRule="exact"/>
        <w:ind w:firstLine="627"/>
        <w:jc w:val="center"/>
        <w:rPr>
          <w:rFonts w:ascii="仿宋" w:eastAsia="仿宋" w:hAnsi="Times New Roman" w:cs="Times New Roman"/>
          <w:b/>
          <w:bCs/>
          <w:sz w:val="32"/>
          <w:szCs w:val="32"/>
        </w:rPr>
      </w:pPr>
    </w:p>
    <w:p w:rsidR="003E22BE" w:rsidRDefault="003E22BE" w:rsidP="003F25C9">
      <w:pPr>
        <w:autoSpaceDE w:val="0"/>
        <w:autoSpaceDN w:val="0"/>
        <w:adjustRightInd w:val="0"/>
        <w:spacing w:line="560" w:lineRule="exact"/>
        <w:ind w:firstLine="627"/>
        <w:jc w:val="center"/>
        <w:rPr>
          <w:rFonts w:ascii="仿宋" w:eastAsia="仿宋" w:hAnsi="Times New Roman" w:cs="Times New Roman"/>
          <w:b/>
          <w:bCs/>
          <w:sz w:val="32"/>
          <w:szCs w:val="32"/>
        </w:rPr>
      </w:pPr>
    </w:p>
    <w:p w:rsidR="003E22BE" w:rsidRDefault="003E22BE" w:rsidP="003F25C9">
      <w:pPr>
        <w:autoSpaceDE w:val="0"/>
        <w:autoSpaceDN w:val="0"/>
        <w:adjustRightInd w:val="0"/>
        <w:spacing w:line="560" w:lineRule="exact"/>
        <w:ind w:firstLine="627"/>
        <w:jc w:val="center"/>
        <w:rPr>
          <w:rFonts w:ascii="仿宋" w:eastAsia="仿宋" w:hAnsi="Times New Roman" w:cs="Times New Roman"/>
          <w:b/>
          <w:bCs/>
          <w:sz w:val="32"/>
          <w:szCs w:val="32"/>
        </w:rPr>
      </w:pPr>
    </w:p>
    <w:p w:rsidR="003E22BE" w:rsidRDefault="003E22BE" w:rsidP="00F06F2D">
      <w:pPr>
        <w:autoSpaceDE w:val="0"/>
        <w:autoSpaceDN w:val="0"/>
        <w:adjustRightInd w:val="0"/>
        <w:spacing w:line="560" w:lineRule="exact"/>
        <w:ind w:firstLineChars="295" w:firstLine="31680"/>
        <w:rPr>
          <w:rFonts w:ascii="仿宋" w:eastAsia="仿宋" w:hAnsi="Times New Roman" w:cs="Times New Roman"/>
          <w:b/>
          <w:bCs/>
          <w:sz w:val="32"/>
          <w:szCs w:val="32"/>
        </w:rPr>
      </w:pPr>
      <w:r>
        <w:rPr>
          <w:rFonts w:ascii="仿宋" w:eastAsia="仿宋" w:hAnsi="Times New Roman" w:cs="仿宋"/>
          <w:b/>
          <w:bCs/>
          <w:sz w:val="32"/>
          <w:szCs w:val="32"/>
        </w:rPr>
        <w:t>2015</w:t>
      </w:r>
      <w:r>
        <w:rPr>
          <w:rFonts w:ascii="仿宋" w:eastAsia="仿宋" w:hAnsi="Times New Roman" w:cs="仿宋" w:hint="eastAsia"/>
          <w:b/>
          <w:bCs/>
          <w:sz w:val="32"/>
          <w:szCs w:val="32"/>
        </w:rPr>
        <w:t>年度部门“三公”经费决算表</w:t>
      </w:r>
    </w:p>
    <w:tbl>
      <w:tblPr>
        <w:tblW w:w="7302" w:type="dxa"/>
        <w:tblInd w:w="-106" w:type="dxa"/>
        <w:tblLayout w:type="fixed"/>
        <w:tblLook w:val="00A0"/>
      </w:tblPr>
      <w:tblGrid>
        <w:gridCol w:w="3740"/>
        <w:gridCol w:w="620"/>
        <w:gridCol w:w="2680"/>
        <w:gridCol w:w="262"/>
      </w:tblGrid>
      <w:tr w:rsidR="003E22BE">
        <w:trPr>
          <w:gridAfter w:val="1"/>
          <w:wAfter w:w="262" w:type="dxa"/>
          <w:trHeight w:val="255"/>
        </w:trPr>
        <w:tc>
          <w:tcPr>
            <w:tcW w:w="4360" w:type="dxa"/>
            <w:gridSpan w:val="2"/>
            <w:tcBorders>
              <w:top w:val="nil"/>
              <w:left w:val="nil"/>
              <w:bottom w:val="nil"/>
              <w:right w:val="nil"/>
            </w:tcBorders>
            <w:vAlign w:val="bottom"/>
          </w:tcPr>
          <w:p w:rsidR="003E22BE" w:rsidRDefault="003E22BE">
            <w:pPr>
              <w:rPr>
                <w:rFonts w:ascii="Arial" w:hAnsi="Arial" w:cs="Arial"/>
                <w:color w:val="000000"/>
                <w:sz w:val="20"/>
                <w:szCs w:val="20"/>
              </w:rPr>
            </w:pPr>
          </w:p>
        </w:tc>
        <w:tc>
          <w:tcPr>
            <w:tcW w:w="2680" w:type="dxa"/>
            <w:tcBorders>
              <w:top w:val="nil"/>
              <w:left w:val="nil"/>
              <w:bottom w:val="nil"/>
              <w:right w:val="nil"/>
            </w:tcBorders>
            <w:vAlign w:val="bottom"/>
          </w:tcPr>
          <w:p w:rsidR="003E22BE" w:rsidRDefault="003E22BE" w:rsidP="003E22BE">
            <w:pPr>
              <w:ind w:firstLineChars="900" w:firstLine="31680"/>
              <w:rPr>
                <w:rFonts w:ascii="宋体" w:cs="Times New Roman"/>
                <w:color w:val="000000"/>
                <w:sz w:val="15"/>
                <w:szCs w:val="15"/>
              </w:rPr>
            </w:pPr>
            <w:r>
              <w:rPr>
                <w:rFonts w:cs="宋体" w:hint="eastAsia"/>
                <w:color w:val="000000"/>
                <w:sz w:val="15"/>
                <w:szCs w:val="15"/>
              </w:rPr>
              <w:t>公开</w:t>
            </w:r>
            <w:r>
              <w:rPr>
                <w:color w:val="000000"/>
                <w:sz w:val="15"/>
                <w:szCs w:val="15"/>
              </w:rPr>
              <w:t>07</w:t>
            </w:r>
            <w:r>
              <w:rPr>
                <w:rFonts w:cs="宋体" w:hint="eastAsia"/>
                <w:color w:val="000000"/>
                <w:sz w:val="15"/>
                <w:szCs w:val="15"/>
              </w:rPr>
              <w:t>表</w:t>
            </w:r>
          </w:p>
        </w:tc>
      </w:tr>
      <w:tr w:rsidR="003E22BE">
        <w:trPr>
          <w:gridAfter w:val="1"/>
          <w:wAfter w:w="262" w:type="dxa"/>
          <w:trHeight w:val="270"/>
        </w:trPr>
        <w:tc>
          <w:tcPr>
            <w:tcW w:w="4360" w:type="dxa"/>
            <w:gridSpan w:val="2"/>
            <w:tcBorders>
              <w:top w:val="nil"/>
              <w:left w:val="nil"/>
              <w:bottom w:val="nil"/>
              <w:right w:val="nil"/>
            </w:tcBorders>
            <w:vAlign w:val="bottom"/>
          </w:tcPr>
          <w:p w:rsidR="003E22BE" w:rsidRDefault="003E22BE">
            <w:pPr>
              <w:rPr>
                <w:rFonts w:ascii="宋体" w:cs="Times New Roman"/>
                <w:color w:val="000000"/>
                <w:sz w:val="20"/>
                <w:szCs w:val="20"/>
              </w:rPr>
            </w:pPr>
            <w:r>
              <w:rPr>
                <w:rFonts w:cs="宋体" w:hint="eastAsia"/>
                <w:color w:val="000000"/>
                <w:sz w:val="20"/>
                <w:szCs w:val="20"/>
              </w:rPr>
              <w:t>部门：温州市审计局</w:t>
            </w:r>
            <w:r>
              <w:rPr>
                <w:color w:val="000000"/>
                <w:sz w:val="20"/>
                <w:szCs w:val="20"/>
              </w:rPr>
              <w:t xml:space="preserve"> </w:t>
            </w:r>
          </w:p>
        </w:tc>
        <w:tc>
          <w:tcPr>
            <w:tcW w:w="2680" w:type="dxa"/>
            <w:tcBorders>
              <w:top w:val="nil"/>
              <w:left w:val="nil"/>
              <w:bottom w:val="single" w:sz="8" w:space="0" w:color="000000"/>
              <w:right w:val="nil"/>
            </w:tcBorders>
            <w:vAlign w:val="bottom"/>
          </w:tcPr>
          <w:p w:rsidR="003E22BE" w:rsidRPr="00BB0652" w:rsidRDefault="003E22BE" w:rsidP="003E22BE">
            <w:pPr>
              <w:ind w:firstLineChars="800" w:firstLine="31680"/>
              <w:rPr>
                <w:rFonts w:ascii="宋体" w:cs="Times New Roman"/>
                <w:color w:val="000000"/>
                <w:sz w:val="15"/>
                <w:szCs w:val="15"/>
              </w:rPr>
            </w:pPr>
            <w:r w:rsidRPr="00BB0652">
              <w:rPr>
                <w:rFonts w:cs="宋体" w:hint="eastAsia"/>
                <w:color w:val="000000"/>
                <w:sz w:val="15"/>
                <w:szCs w:val="15"/>
              </w:rPr>
              <w:t>金额单位：万元</w:t>
            </w:r>
          </w:p>
        </w:tc>
      </w:tr>
      <w:tr w:rsidR="003E22BE">
        <w:trPr>
          <w:trHeight w:val="308"/>
        </w:trPr>
        <w:tc>
          <w:tcPr>
            <w:tcW w:w="37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rsidP="00B604ED">
            <w:pPr>
              <w:widowControl/>
              <w:jc w:val="center"/>
              <w:rPr>
                <w:rFonts w:ascii="宋体" w:cs="Times New Roman"/>
                <w:color w:val="000000"/>
                <w:kern w:val="0"/>
                <w:sz w:val="22"/>
                <w:szCs w:val="22"/>
              </w:rPr>
            </w:pPr>
            <w:r>
              <w:rPr>
                <w:rFonts w:ascii="宋体" w:hAnsi="宋体" w:cs="宋体" w:hint="eastAsia"/>
                <w:color w:val="000000"/>
                <w:kern w:val="0"/>
                <w:sz w:val="22"/>
                <w:szCs w:val="22"/>
              </w:rPr>
              <w:t>项</w:t>
            </w:r>
            <w:r>
              <w:rPr>
                <w:rFonts w:ascii="宋体" w:hAnsi="宋体" w:cs="宋体"/>
                <w:color w:val="000000"/>
                <w:kern w:val="0"/>
                <w:sz w:val="22"/>
                <w:szCs w:val="22"/>
              </w:rPr>
              <w:t xml:space="preserve">   </w:t>
            </w:r>
            <w:r>
              <w:rPr>
                <w:rFonts w:ascii="宋体" w:hAnsi="宋体" w:cs="宋体" w:hint="eastAsia"/>
                <w:color w:val="000000"/>
                <w:kern w:val="0"/>
                <w:sz w:val="22"/>
                <w:szCs w:val="22"/>
              </w:rPr>
              <w:t>目</w:t>
            </w:r>
          </w:p>
        </w:tc>
        <w:tc>
          <w:tcPr>
            <w:tcW w:w="3562" w:type="dxa"/>
            <w:gridSpan w:val="3"/>
            <w:vMerge w:val="restart"/>
            <w:tcBorders>
              <w:top w:val="single" w:sz="4" w:space="0" w:color="000000"/>
              <w:left w:val="nil"/>
              <w:bottom w:val="single" w:sz="4" w:space="0" w:color="000000"/>
              <w:right w:val="single" w:sz="4" w:space="0" w:color="000000"/>
            </w:tcBorders>
            <w:shd w:val="clear" w:color="auto" w:fill="FFFFFF"/>
            <w:vAlign w:val="center"/>
          </w:tcPr>
          <w:p w:rsidR="003E22BE" w:rsidRPr="00BB0652" w:rsidRDefault="003E22BE" w:rsidP="00B604ED">
            <w:pPr>
              <w:widowControl/>
              <w:jc w:val="center"/>
              <w:rPr>
                <w:rFonts w:ascii="宋体" w:cs="Times New Roman"/>
                <w:color w:val="000000"/>
                <w:kern w:val="0"/>
                <w:sz w:val="22"/>
                <w:szCs w:val="22"/>
              </w:rPr>
            </w:pPr>
            <w:r w:rsidRPr="00BB0652">
              <w:rPr>
                <w:rFonts w:ascii="宋体" w:hAnsi="宋体" w:cs="宋体" w:hint="eastAsia"/>
                <w:color w:val="000000"/>
                <w:kern w:val="0"/>
                <w:sz w:val="22"/>
                <w:szCs w:val="22"/>
              </w:rPr>
              <w:t>决算数</w:t>
            </w:r>
          </w:p>
        </w:tc>
      </w:tr>
      <w:tr w:rsidR="003E22BE">
        <w:trPr>
          <w:trHeight w:val="600"/>
        </w:trPr>
        <w:tc>
          <w:tcPr>
            <w:tcW w:w="37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E22BE" w:rsidRDefault="003E22BE">
            <w:pPr>
              <w:widowControl/>
              <w:rPr>
                <w:rFonts w:ascii="宋体" w:cs="Times New Roman"/>
                <w:color w:val="000000"/>
                <w:kern w:val="0"/>
                <w:sz w:val="22"/>
                <w:szCs w:val="22"/>
              </w:rPr>
            </w:pPr>
          </w:p>
        </w:tc>
        <w:tc>
          <w:tcPr>
            <w:tcW w:w="3562" w:type="dxa"/>
            <w:gridSpan w:val="3"/>
            <w:vMerge/>
            <w:tcBorders>
              <w:top w:val="single" w:sz="4" w:space="0" w:color="000000"/>
              <w:left w:val="nil"/>
              <w:bottom w:val="single" w:sz="4" w:space="0" w:color="000000"/>
              <w:right w:val="single" w:sz="4" w:space="0" w:color="000000"/>
            </w:tcBorders>
            <w:shd w:val="clear" w:color="auto" w:fill="FFFFFF"/>
            <w:vAlign w:val="center"/>
          </w:tcPr>
          <w:p w:rsidR="003E22BE" w:rsidRDefault="003E22BE">
            <w:pPr>
              <w:widowControl/>
              <w:rPr>
                <w:rFonts w:ascii="宋体" w:cs="Times New Roman"/>
                <w:color w:val="000000"/>
                <w:kern w:val="0"/>
                <w:sz w:val="22"/>
                <w:szCs w:val="22"/>
              </w:rPr>
            </w:pPr>
          </w:p>
        </w:tc>
      </w:tr>
      <w:tr w:rsidR="003E22BE">
        <w:trPr>
          <w:trHeight w:val="402"/>
        </w:trPr>
        <w:tc>
          <w:tcPr>
            <w:tcW w:w="374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rsidP="00B604ED">
            <w:pPr>
              <w:widowControl/>
              <w:rPr>
                <w:rFonts w:ascii="宋体" w:cs="Times New Roman"/>
                <w:color w:val="000000"/>
                <w:kern w:val="0"/>
                <w:sz w:val="22"/>
                <w:szCs w:val="22"/>
              </w:rPr>
            </w:pPr>
            <w:r>
              <w:rPr>
                <w:rFonts w:ascii="宋体" w:hAnsi="宋体" w:cs="宋体" w:hint="eastAsia"/>
                <w:color w:val="000000"/>
                <w:kern w:val="0"/>
                <w:sz w:val="22"/>
                <w:szCs w:val="22"/>
              </w:rPr>
              <w:t>合</w:t>
            </w:r>
            <w:r>
              <w:rPr>
                <w:rFonts w:ascii="宋体" w:hAnsi="宋体" w:cs="宋体"/>
                <w:color w:val="000000"/>
                <w:kern w:val="0"/>
                <w:sz w:val="22"/>
                <w:szCs w:val="22"/>
              </w:rPr>
              <w:t xml:space="preserve">   </w:t>
            </w:r>
            <w:r>
              <w:rPr>
                <w:rFonts w:ascii="宋体" w:hAnsi="宋体" w:cs="宋体" w:hint="eastAsia"/>
                <w:color w:val="000000"/>
                <w:kern w:val="0"/>
                <w:sz w:val="22"/>
                <w:szCs w:val="22"/>
              </w:rPr>
              <w:t>计</w:t>
            </w:r>
          </w:p>
        </w:tc>
        <w:tc>
          <w:tcPr>
            <w:tcW w:w="3562" w:type="dxa"/>
            <w:gridSpan w:val="3"/>
            <w:tcBorders>
              <w:top w:val="nil"/>
              <w:left w:val="nil"/>
              <w:bottom w:val="single" w:sz="4" w:space="0" w:color="000000"/>
              <w:right w:val="single" w:sz="4" w:space="0" w:color="000000"/>
            </w:tcBorders>
            <w:shd w:val="clear" w:color="auto" w:fill="FFFFFF"/>
            <w:vAlign w:val="center"/>
          </w:tcPr>
          <w:p w:rsidR="003E22BE" w:rsidRDefault="003E22BE" w:rsidP="0099484E">
            <w:pPr>
              <w:widowControl/>
              <w:jc w:val="center"/>
              <w:rPr>
                <w:rFonts w:ascii="宋体" w:cs="Times New Roman"/>
                <w:color w:val="000000"/>
                <w:kern w:val="0"/>
                <w:sz w:val="22"/>
                <w:szCs w:val="22"/>
              </w:rPr>
            </w:pPr>
            <w:r>
              <w:rPr>
                <w:rFonts w:ascii="宋体" w:cs="宋体"/>
                <w:color w:val="000000"/>
                <w:kern w:val="0"/>
                <w:sz w:val="22"/>
                <w:szCs w:val="22"/>
              </w:rPr>
              <w:t>6.98</w:t>
            </w:r>
          </w:p>
        </w:tc>
      </w:tr>
      <w:tr w:rsidR="003E22BE">
        <w:trPr>
          <w:trHeight w:val="402"/>
        </w:trPr>
        <w:tc>
          <w:tcPr>
            <w:tcW w:w="374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rPr>
                <w:rFonts w:ascii="宋体" w:cs="Times New Roman"/>
                <w:color w:val="000000"/>
                <w:kern w:val="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因公出国（境）费</w:t>
            </w:r>
          </w:p>
        </w:tc>
        <w:tc>
          <w:tcPr>
            <w:tcW w:w="3562" w:type="dxa"/>
            <w:gridSpan w:val="3"/>
            <w:tcBorders>
              <w:top w:val="nil"/>
              <w:left w:val="nil"/>
              <w:bottom w:val="single" w:sz="4" w:space="0" w:color="000000"/>
              <w:right w:val="single" w:sz="4" w:space="0" w:color="000000"/>
            </w:tcBorders>
            <w:shd w:val="clear" w:color="auto" w:fill="FFFFFF"/>
            <w:vAlign w:val="center"/>
          </w:tcPr>
          <w:p w:rsidR="003E22BE" w:rsidRDefault="003E22BE" w:rsidP="0099484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402"/>
        </w:trPr>
        <w:tc>
          <w:tcPr>
            <w:tcW w:w="374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rPr>
                <w:rFonts w:ascii="宋体" w:cs="Times New Roman"/>
                <w:color w:val="000000"/>
                <w:kern w:val="0"/>
                <w:sz w:val="22"/>
                <w:szCs w:val="22"/>
              </w:rPr>
            </w:pPr>
            <w:r>
              <w:rPr>
                <w:rFonts w:ascii="宋体" w:hAnsi="宋体" w:cs="宋体"/>
                <w:color w:val="000000"/>
                <w:kern w:val="0"/>
                <w:sz w:val="22"/>
                <w:szCs w:val="22"/>
              </w:rPr>
              <w:t>2.</w:t>
            </w:r>
            <w:r>
              <w:rPr>
                <w:rFonts w:ascii="宋体" w:hAnsi="宋体" w:cs="宋体" w:hint="eastAsia"/>
                <w:color w:val="000000"/>
                <w:kern w:val="0"/>
                <w:sz w:val="22"/>
                <w:szCs w:val="22"/>
              </w:rPr>
              <w:t>公务接待费</w:t>
            </w:r>
          </w:p>
        </w:tc>
        <w:tc>
          <w:tcPr>
            <w:tcW w:w="3562" w:type="dxa"/>
            <w:gridSpan w:val="3"/>
            <w:tcBorders>
              <w:top w:val="nil"/>
              <w:left w:val="nil"/>
              <w:bottom w:val="single" w:sz="4" w:space="0" w:color="000000"/>
              <w:right w:val="single" w:sz="4" w:space="0" w:color="000000"/>
            </w:tcBorders>
            <w:shd w:val="clear" w:color="auto" w:fill="FFFFFF"/>
            <w:vAlign w:val="center"/>
          </w:tcPr>
          <w:p w:rsidR="003E22BE" w:rsidRDefault="003E22BE" w:rsidP="0099484E">
            <w:pPr>
              <w:widowControl/>
              <w:jc w:val="center"/>
              <w:rPr>
                <w:rFonts w:ascii="宋体" w:cs="Times New Roman"/>
                <w:color w:val="000000"/>
                <w:kern w:val="0"/>
                <w:sz w:val="22"/>
                <w:szCs w:val="22"/>
              </w:rPr>
            </w:pPr>
            <w:r>
              <w:rPr>
                <w:rFonts w:ascii="宋体" w:cs="宋体"/>
                <w:color w:val="000000"/>
                <w:kern w:val="0"/>
                <w:sz w:val="22"/>
                <w:szCs w:val="22"/>
              </w:rPr>
              <w:t>6.98</w:t>
            </w:r>
          </w:p>
        </w:tc>
      </w:tr>
      <w:tr w:rsidR="003E22BE">
        <w:trPr>
          <w:trHeight w:val="402"/>
        </w:trPr>
        <w:tc>
          <w:tcPr>
            <w:tcW w:w="374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rPr>
                <w:rFonts w:ascii="宋体" w:cs="Times New Roman"/>
                <w:color w:val="000000"/>
                <w:kern w:val="0"/>
                <w:sz w:val="22"/>
                <w:szCs w:val="22"/>
              </w:rPr>
            </w:pPr>
            <w:r>
              <w:rPr>
                <w:rFonts w:ascii="宋体" w:hAnsi="宋体" w:cs="宋体"/>
                <w:color w:val="000000"/>
                <w:kern w:val="0"/>
                <w:sz w:val="22"/>
                <w:szCs w:val="22"/>
              </w:rPr>
              <w:t>3.</w:t>
            </w:r>
            <w:r>
              <w:rPr>
                <w:rFonts w:ascii="宋体" w:hAnsi="宋体" w:cs="宋体" w:hint="eastAsia"/>
                <w:color w:val="000000"/>
                <w:kern w:val="0"/>
                <w:sz w:val="22"/>
                <w:szCs w:val="22"/>
              </w:rPr>
              <w:t>公务用车购置及运行费</w:t>
            </w:r>
          </w:p>
        </w:tc>
        <w:tc>
          <w:tcPr>
            <w:tcW w:w="3562" w:type="dxa"/>
            <w:gridSpan w:val="3"/>
            <w:tcBorders>
              <w:top w:val="nil"/>
              <w:left w:val="nil"/>
              <w:bottom w:val="single" w:sz="4" w:space="0" w:color="000000"/>
              <w:right w:val="single" w:sz="4" w:space="0" w:color="000000"/>
            </w:tcBorders>
            <w:shd w:val="clear" w:color="auto" w:fill="FFFFFF"/>
            <w:vAlign w:val="center"/>
          </w:tcPr>
          <w:p w:rsidR="003E22BE" w:rsidRDefault="003E22BE" w:rsidP="0099484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402"/>
        </w:trPr>
        <w:tc>
          <w:tcPr>
            <w:tcW w:w="3740" w:type="dxa"/>
            <w:tcBorders>
              <w:top w:val="nil"/>
              <w:left w:val="single" w:sz="8" w:space="0" w:color="000000"/>
              <w:bottom w:val="single" w:sz="4" w:space="0" w:color="000000"/>
              <w:right w:val="single" w:sz="4" w:space="0" w:color="000000"/>
            </w:tcBorders>
            <w:shd w:val="clear" w:color="auto" w:fill="FFFFFF"/>
            <w:vAlign w:val="center"/>
          </w:tcPr>
          <w:p w:rsidR="003E22BE" w:rsidRDefault="003E22BE">
            <w:pPr>
              <w:widowControl/>
              <w:rPr>
                <w:rFonts w:ascii="宋体" w:cs="Times New Roman"/>
                <w:color w:val="000000"/>
                <w:kern w:val="0"/>
                <w:sz w:val="22"/>
                <w:szCs w:val="22"/>
              </w:rPr>
            </w:pPr>
            <w:r>
              <w:rPr>
                <w:rFonts w:ascii="宋体" w:hAnsi="宋体" w:cs="宋体" w:hint="eastAsia"/>
                <w:color w:val="000000"/>
                <w:kern w:val="0"/>
                <w:sz w:val="22"/>
                <w:szCs w:val="22"/>
              </w:rPr>
              <w:t>其中：公务用车购置费</w:t>
            </w:r>
          </w:p>
        </w:tc>
        <w:tc>
          <w:tcPr>
            <w:tcW w:w="3562" w:type="dxa"/>
            <w:gridSpan w:val="3"/>
            <w:tcBorders>
              <w:top w:val="nil"/>
              <w:left w:val="nil"/>
              <w:bottom w:val="single" w:sz="4" w:space="0" w:color="000000"/>
              <w:right w:val="single" w:sz="4" w:space="0" w:color="000000"/>
            </w:tcBorders>
            <w:shd w:val="clear" w:color="auto" w:fill="FFFFFF"/>
            <w:vAlign w:val="center"/>
          </w:tcPr>
          <w:p w:rsidR="003E22BE" w:rsidRDefault="003E22BE" w:rsidP="0099484E">
            <w:pPr>
              <w:widowControl/>
              <w:jc w:val="center"/>
              <w:rPr>
                <w:rFonts w:ascii="宋体" w:cs="Times New Roman"/>
                <w:color w:val="000000"/>
                <w:kern w:val="0"/>
                <w:sz w:val="22"/>
                <w:szCs w:val="22"/>
              </w:rPr>
            </w:pPr>
            <w:r>
              <w:rPr>
                <w:rFonts w:ascii="宋体" w:cs="宋体"/>
                <w:color w:val="000000"/>
                <w:kern w:val="0"/>
                <w:sz w:val="22"/>
                <w:szCs w:val="22"/>
              </w:rPr>
              <w:t>0</w:t>
            </w:r>
          </w:p>
        </w:tc>
      </w:tr>
      <w:tr w:rsidR="003E22BE">
        <w:trPr>
          <w:trHeight w:val="402"/>
        </w:trPr>
        <w:tc>
          <w:tcPr>
            <w:tcW w:w="3740" w:type="dxa"/>
            <w:tcBorders>
              <w:top w:val="nil"/>
              <w:left w:val="single" w:sz="8" w:space="0" w:color="000000"/>
              <w:bottom w:val="single" w:sz="8" w:space="0" w:color="000000"/>
              <w:right w:val="single" w:sz="4" w:space="0" w:color="000000"/>
            </w:tcBorders>
            <w:shd w:val="clear" w:color="auto" w:fill="FFFFFF"/>
            <w:vAlign w:val="center"/>
          </w:tcPr>
          <w:p w:rsidR="003E22BE" w:rsidRDefault="003E22BE">
            <w:pPr>
              <w:widowControl/>
              <w:rPr>
                <w:rFonts w:ascii="宋体" w:cs="Times New Roman"/>
                <w:color w:val="000000"/>
                <w:kern w:val="0"/>
                <w:sz w:val="22"/>
                <w:szCs w:val="22"/>
              </w:rPr>
            </w:pPr>
            <w:r>
              <w:rPr>
                <w:rFonts w:ascii="宋体" w:hAnsi="宋体" w:cs="宋体" w:hint="eastAsia"/>
                <w:color w:val="000000"/>
                <w:kern w:val="0"/>
                <w:sz w:val="22"/>
                <w:szCs w:val="22"/>
              </w:rPr>
              <w:t>公务用车运行维护费</w:t>
            </w:r>
          </w:p>
        </w:tc>
        <w:tc>
          <w:tcPr>
            <w:tcW w:w="3562" w:type="dxa"/>
            <w:gridSpan w:val="3"/>
            <w:tcBorders>
              <w:top w:val="nil"/>
              <w:left w:val="nil"/>
              <w:bottom w:val="single" w:sz="8" w:space="0" w:color="000000"/>
              <w:right w:val="single" w:sz="4" w:space="0" w:color="000000"/>
            </w:tcBorders>
            <w:shd w:val="clear" w:color="auto" w:fill="FFFFFF"/>
            <w:vAlign w:val="center"/>
          </w:tcPr>
          <w:p w:rsidR="003E22BE" w:rsidRDefault="003E22BE" w:rsidP="0099484E">
            <w:pPr>
              <w:widowControl/>
              <w:jc w:val="center"/>
              <w:rPr>
                <w:rFonts w:ascii="宋体" w:cs="Times New Roman"/>
                <w:color w:val="000000"/>
                <w:kern w:val="0"/>
                <w:sz w:val="22"/>
                <w:szCs w:val="22"/>
              </w:rPr>
            </w:pPr>
            <w:r>
              <w:rPr>
                <w:rFonts w:ascii="宋体" w:cs="宋体"/>
                <w:color w:val="000000"/>
                <w:kern w:val="0"/>
                <w:sz w:val="22"/>
                <w:szCs w:val="22"/>
              </w:rPr>
              <w:t>0</w:t>
            </w:r>
          </w:p>
        </w:tc>
      </w:tr>
    </w:tbl>
    <w:p w:rsidR="003E22BE" w:rsidRDefault="003E22BE">
      <w:pPr>
        <w:autoSpaceDE w:val="0"/>
        <w:autoSpaceDN w:val="0"/>
        <w:adjustRightInd w:val="0"/>
        <w:spacing w:line="560" w:lineRule="exact"/>
        <w:rPr>
          <w:rFonts w:ascii="仿宋" w:eastAsia="仿宋" w:hAnsi="Times New Roman" w:cs="Times New Roman"/>
          <w:sz w:val="32"/>
          <w:szCs w:val="32"/>
        </w:rPr>
      </w:pPr>
      <w:r>
        <w:rPr>
          <w:rFonts w:ascii="仿宋" w:eastAsia="仿宋" w:hAnsi="Times New Roman" w:cs="Times New Roman"/>
          <w:sz w:val="32"/>
          <w:szCs w:val="32"/>
        </w:rPr>
        <w:tab/>
      </w:r>
    </w:p>
    <w:p w:rsidR="003E22BE" w:rsidRDefault="003E22BE">
      <w:pPr>
        <w:autoSpaceDE w:val="0"/>
        <w:autoSpaceDN w:val="0"/>
        <w:adjustRightInd w:val="0"/>
        <w:spacing w:line="560" w:lineRule="exact"/>
        <w:ind w:firstLine="627"/>
        <w:rPr>
          <w:rFonts w:ascii="仿宋" w:eastAsia="仿宋" w:hAnsi="Times New Roman" w:cs="Times New Roman"/>
          <w:color w:val="000000"/>
          <w:sz w:val="32"/>
          <w:szCs w:val="32"/>
        </w:rPr>
      </w:pPr>
      <w:r>
        <w:rPr>
          <w:rFonts w:ascii="黑体" w:eastAsia="黑体" w:hAnsi="Times New Roman" w:cs="黑体" w:hint="eastAsia"/>
          <w:sz w:val="32"/>
          <w:szCs w:val="32"/>
          <w:lang w:val="zh-CN"/>
        </w:rPr>
        <w:t>三、</w:t>
      </w:r>
      <w:r>
        <w:rPr>
          <w:rFonts w:ascii="黑体" w:eastAsia="黑体" w:hAnsi="Times New Roman" w:cs="黑体"/>
          <w:color w:val="000000"/>
          <w:sz w:val="32"/>
          <w:szCs w:val="32"/>
        </w:rPr>
        <w:t>2015</w:t>
      </w:r>
      <w:r>
        <w:rPr>
          <w:rFonts w:ascii="黑体" w:eastAsia="黑体" w:hAnsi="Times New Roman" w:cs="黑体" w:hint="eastAsia"/>
          <w:color w:val="000000"/>
          <w:sz w:val="32"/>
          <w:szCs w:val="32"/>
        </w:rPr>
        <w:t>年度部门决算情况说明</w:t>
      </w:r>
      <w:r>
        <w:rPr>
          <w:rFonts w:ascii="Times New Roman" w:eastAsia="黑体" w:hAnsi="Times New Roman" w:cs="Times New Roman"/>
          <w:color w:val="000000"/>
          <w:sz w:val="32"/>
          <w:szCs w:val="32"/>
        </w:rPr>
        <w:br/>
      </w:r>
      <w:r>
        <w:rPr>
          <w:rFonts w:ascii="仿宋_GB2312" w:eastAsia="仿宋_GB2312" w:hAnsi="Times New Roman" w:cs="仿宋_GB2312" w:hint="eastAsia"/>
          <w:color w:val="000000"/>
          <w:sz w:val="32"/>
          <w:szCs w:val="32"/>
        </w:rPr>
        <w:t xml:space="preserve">　　</w:t>
      </w:r>
      <w:r>
        <w:rPr>
          <w:rFonts w:ascii="仿宋" w:eastAsia="仿宋" w:hAnsi="Times New Roman" w:cs="仿宋" w:hint="eastAsia"/>
          <w:color w:val="000000"/>
          <w:sz w:val="32"/>
          <w:szCs w:val="32"/>
        </w:rPr>
        <w:t>（一）收入支出决算总体情况</w:t>
      </w:r>
    </w:p>
    <w:p w:rsidR="003E22BE" w:rsidRDefault="003E22BE">
      <w:pPr>
        <w:autoSpaceDE w:val="0"/>
        <w:autoSpaceDN w:val="0"/>
        <w:adjustRightInd w:val="0"/>
        <w:spacing w:line="560" w:lineRule="exact"/>
        <w:ind w:firstLine="627"/>
        <w:rPr>
          <w:rFonts w:ascii="仿宋" w:eastAsia="仿宋" w:hAnsi="Times New Roman" w:cs="Times New Roman"/>
          <w:color w:val="000000"/>
          <w:sz w:val="32"/>
          <w:szCs w:val="32"/>
        </w:rPr>
      </w:pPr>
      <w:r>
        <w:rPr>
          <w:rFonts w:ascii="仿宋" w:eastAsia="仿宋" w:hAnsi="Times New Roman" w:cs="仿宋"/>
          <w:color w:val="000000"/>
          <w:sz w:val="32"/>
          <w:szCs w:val="32"/>
        </w:rPr>
        <w:t>2015</w:t>
      </w:r>
      <w:r>
        <w:rPr>
          <w:rFonts w:ascii="仿宋" w:eastAsia="仿宋" w:hAnsi="Times New Roman" w:cs="仿宋" w:hint="eastAsia"/>
          <w:color w:val="000000"/>
          <w:sz w:val="32"/>
          <w:szCs w:val="32"/>
        </w:rPr>
        <w:t>年度收入总计</w:t>
      </w:r>
      <w:r>
        <w:rPr>
          <w:rFonts w:ascii="仿宋" w:eastAsia="仿宋" w:hAnsi="Times New Roman" w:cs="仿宋"/>
          <w:color w:val="000000"/>
          <w:sz w:val="32"/>
          <w:szCs w:val="32"/>
        </w:rPr>
        <w:t>2672.93</w:t>
      </w:r>
      <w:r>
        <w:rPr>
          <w:rFonts w:ascii="仿宋" w:eastAsia="仿宋" w:hAnsi="Times New Roman" w:cs="仿宋" w:hint="eastAsia"/>
          <w:color w:val="000000"/>
          <w:sz w:val="32"/>
          <w:szCs w:val="32"/>
        </w:rPr>
        <w:t>万元</w:t>
      </w:r>
      <w:r>
        <w:rPr>
          <w:rFonts w:ascii="仿宋" w:eastAsia="仿宋" w:hAnsi="Times New Roman" w:cs="仿宋"/>
          <w:color w:val="000000"/>
          <w:sz w:val="32"/>
          <w:szCs w:val="32"/>
        </w:rPr>
        <w:t>(</w:t>
      </w:r>
      <w:r>
        <w:rPr>
          <w:rFonts w:ascii="仿宋" w:eastAsia="仿宋" w:hAnsi="Times New Roman" w:cs="仿宋" w:hint="eastAsia"/>
          <w:color w:val="000000"/>
          <w:sz w:val="32"/>
          <w:szCs w:val="32"/>
        </w:rPr>
        <w:t>含上年结余</w:t>
      </w:r>
      <w:r>
        <w:rPr>
          <w:rFonts w:ascii="仿宋" w:eastAsia="仿宋" w:hAnsi="Times New Roman" w:cs="仿宋"/>
          <w:color w:val="000000"/>
          <w:sz w:val="32"/>
          <w:szCs w:val="32"/>
        </w:rPr>
        <w:t>95.10</w:t>
      </w:r>
      <w:r>
        <w:rPr>
          <w:rFonts w:ascii="仿宋" w:eastAsia="仿宋" w:hAnsi="Times New Roman" w:cs="仿宋" w:hint="eastAsia"/>
          <w:color w:val="000000"/>
          <w:sz w:val="32"/>
          <w:szCs w:val="32"/>
        </w:rPr>
        <w:t>万元</w:t>
      </w:r>
      <w:r>
        <w:rPr>
          <w:rFonts w:ascii="仿宋" w:eastAsia="仿宋" w:hAnsi="Times New Roman" w:cs="仿宋"/>
          <w:color w:val="000000"/>
          <w:sz w:val="32"/>
          <w:szCs w:val="32"/>
        </w:rPr>
        <w:t>)</w:t>
      </w:r>
      <w:r>
        <w:rPr>
          <w:rFonts w:ascii="仿宋" w:eastAsia="仿宋" w:hAnsi="Times New Roman" w:cs="仿宋" w:hint="eastAsia"/>
          <w:color w:val="000000"/>
          <w:sz w:val="32"/>
          <w:szCs w:val="32"/>
        </w:rPr>
        <w:t>，支出总计</w:t>
      </w:r>
      <w:r>
        <w:rPr>
          <w:rFonts w:ascii="仿宋" w:eastAsia="仿宋" w:hAnsi="Times New Roman" w:cs="仿宋"/>
          <w:color w:val="000000"/>
          <w:sz w:val="32"/>
          <w:szCs w:val="32"/>
        </w:rPr>
        <w:t>2672.93</w:t>
      </w:r>
      <w:r>
        <w:rPr>
          <w:rFonts w:ascii="仿宋" w:eastAsia="仿宋" w:hAnsi="Times New Roman" w:cs="仿宋" w:hint="eastAsia"/>
          <w:color w:val="000000"/>
          <w:sz w:val="32"/>
          <w:szCs w:val="32"/>
        </w:rPr>
        <w:t>万元</w:t>
      </w:r>
      <w:r>
        <w:rPr>
          <w:rFonts w:ascii="仿宋" w:eastAsia="仿宋" w:hAnsi="Times New Roman" w:cs="仿宋"/>
          <w:color w:val="000000"/>
          <w:sz w:val="32"/>
          <w:szCs w:val="32"/>
        </w:rPr>
        <w:t>(</w:t>
      </w:r>
      <w:r>
        <w:rPr>
          <w:rFonts w:ascii="仿宋" w:eastAsia="仿宋" w:hAnsi="Times New Roman" w:cs="仿宋" w:hint="eastAsia"/>
          <w:color w:val="000000"/>
          <w:sz w:val="32"/>
          <w:szCs w:val="32"/>
        </w:rPr>
        <w:t>含结转下年</w:t>
      </w:r>
      <w:r>
        <w:rPr>
          <w:rFonts w:ascii="仿宋" w:eastAsia="仿宋" w:hAnsi="Times New Roman" w:cs="仿宋"/>
          <w:color w:val="000000"/>
          <w:sz w:val="32"/>
          <w:szCs w:val="32"/>
        </w:rPr>
        <w:t>50.27</w:t>
      </w:r>
      <w:r>
        <w:rPr>
          <w:rFonts w:ascii="仿宋" w:eastAsia="仿宋" w:hAnsi="Times New Roman" w:cs="仿宋" w:hint="eastAsia"/>
          <w:color w:val="000000"/>
          <w:sz w:val="32"/>
          <w:szCs w:val="32"/>
        </w:rPr>
        <w:t>万元</w:t>
      </w:r>
      <w:r>
        <w:rPr>
          <w:rFonts w:ascii="仿宋" w:eastAsia="仿宋" w:hAnsi="Times New Roman" w:cs="仿宋"/>
          <w:color w:val="000000"/>
          <w:sz w:val="32"/>
          <w:szCs w:val="32"/>
        </w:rPr>
        <w:t>)</w:t>
      </w:r>
      <w:r>
        <w:rPr>
          <w:rFonts w:ascii="仿宋" w:eastAsia="仿宋" w:hAnsi="Times New Roman" w:cs="仿宋" w:hint="eastAsia"/>
          <w:color w:val="000000"/>
          <w:sz w:val="32"/>
          <w:szCs w:val="32"/>
        </w:rPr>
        <w:t>。与上年相比，收支总计各增</w:t>
      </w:r>
      <w:r>
        <w:rPr>
          <w:rFonts w:ascii="仿宋" w:eastAsia="仿宋" w:hAnsi="Times New Roman" w:cs="仿宋"/>
          <w:color w:val="000000"/>
          <w:sz w:val="32"/>
          <w:szCs w:val="32"/>
        </w:rPr>
        <w:t>396.48</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17.42 %</w:t>
      </w:r>
      <w:r>
        <w:rPr>
          <w:rFonts w:ascii="仿宋" w:eastAsia="仿宋" w:hAnsi="Times New Roman" w:cs="仿宋" w:hint="eastAsia"/>
          <w:color w:val="000000"/>
          <w:sz w:val="32"/>
          <w:szCs w:val="32"/>
        </w:rPr>
        <w:t>，主要原因是工资改革调整后的人员经费和全国土地出让金审计、彩票审计等审计署同步项目审计经费的追加收入及支出。</w:t>
      </w:r>
    </w:p>
    <w:p w:rsidR="003E22BE" w:rsidRDefault="003E22BE" w:rsidP="00F06F2D">
      <w:pPr>
        <w:autoSpaceDE w:val="0"/>
        <w:autoSpaceDN w:val="0"/>
        <w:adjustRightInd w:val="0"/>
        <w:spacing w:line="560" w:lineRule="exact"/>
        <w:ind w:firstLineChars="200" w:firstLine="31680"/>
        <w:rPr>
          <w:rFonts w:ascii="仿宋" w:eastAsia="仿宋" w:hAnsi="Times New Roman" w:cs="Times New Roman"/>
          <w:color w:val="000000"/>
          <w:sz w:val="32"/>
          <w:szCs w:val="32"/>
        </w:rPr>
      </w:pPr>
      <w:r>
        <w:rPr>
          <w:rFonts w:ascii="仿宋" w:eastAsia="仿宋" w:hAnsi="Times New Roman" w:cs="仿宋" w:hint="eastAsia"/>
          <w:color w:val="000000"/>
          <w:sz w:val="32"/>
          <w:szCs w:val="32"/>
        </w:rPr>
        <w:t>（二）收入决算情况</w:t>
      </w:r>
      <w:r>
        <w:rPr>
          <w:rFonts w:ascii="仿宋" w:eastAsia="仿宋" w:hAnsi="Times New Roman" w:cs="Times New Roman"/>
          <w:color w:val="000000"/>
          <w:sz w:val="32"/>
          <w:szCs w:val="32"/>
        </w:rPr>
        <w:br/>
      </w:r>
      <w:r>
        <w:rPr>
          <w:rFonts w:ascii="仿宋" w:eastAsia="仿宋" w:hAnsi="Times New Roman" w:cs="仿宋" w:hint="eastAsia"/>
          <w:color w:val="000000"/>
          <w:sz w:val="32"/>
          <w:szCs w:val="32"/>
        </w:rPr>
        <w:t xml:space="preserve">　　</w:t>
      </w:r>
      <w:r>
        <w:rPr>
          <w:rFonts w:ascii="仿宋" w:eastAsia="仿宋" w:hAnsi="Times New Roman" w:cs="仿宋"/>
          <w:color w:val="000000"/>
          <w:sz w:val="32"/>
          <w:szCs w:val="32"/>
        </w:rPr>
        <w:t>2015</w:t>
      </w:r>
      <w:r>
        <w:rPr>
          <w:rFonts w:ascii="仿宋" w:eastAsia="仿宋" w:hAnsi="Times New Roman" w:cs="仿宋" w:hint="eastAsia"/>
          <w:color w:val="000000"/>
          <w:sz w:val="32"/>
          <w:szCs w:val="32"/>
        </w:rPr>
        <w:t>年本年收入合计</w:t>
      </w:r>
      <w:r>
        <w:rPr>
          <w:rFonts w:ascii="仿宋" w:eastAsia="仿宋" w:hAnsi="Times New Roman" w:cs="仿宋"/>
          <w:sz w:val="30"/>
          <w:szCs w:val="30"/>
        </w:rPr>
        <w:t>2577.83</w:t>
      </w:r>
      <w:r>
        <w:rPr>
          <w:rFonts w:ascii="仿宋" w:eastAsia="仿宋" w:hAnsi="Times New Roman" w:cs="仿宋" w:hint="eastAsia"/>
          <w:color w:val="000000"/>
          <w:sz w:val="32"/>
          <w:szCs w:val="32"/>
        </w:rPr>
        <w:t>万元，比上年增加</w:t>
      </w:r>
      <w:r>
        <w:rPr>
          <w:rFonts w:ascii="仿宋" w:eastAsia="仿宋" w:hAnsi="Times New Roman" w:cs="仿宋"/>
          <w:color w:val="000000"/>
          <w:sz w:val="32"/>
          <w:szCs w:val="32"/>
        </w:rPr>
        <w:t>451.93</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21.26%</w:t>
      </w:r>
      <w:r>
        <w:rPr>
          <w:rFonts w:ascii="仿宋" w:eastAsia="仿宋" w:hAnsi="Times New Roman" w:cs="仿宋" w:hint="eastAsia"/>
          <w:color w:val="000000"/>
          <w:sz w:val="32"/>
          <w:szCs w:val="32"/>
        </w:rPr>
        <w:t>。其中：财政拨款</w:t>
      </w:r>
      <w:r>
        <w:rPr>
          <w:rFonts w:ascii="仿宋" w:eastAsia="仿宋" w:hAnsi="Times New Roman" w:cs="仿宋"/>
          <w:sz w:val="30"/>
          <w:szCs w:val="30"/>
        </w:rPr>
        <w:t>2534.15</w:t>
      </w:r>
      <w:r>
        <w:rPr>
          <w:rFonts w:ascii="仿宋" w:eastAsia="仿宋" w:hAnsi="Times New Roman" w:cs="仿宋" w:hint="eastAsia"/>
          <w:color w:val="000000"/>
          <w:sz w:val="32"/>
          <w:szCs w:val="32"/>
        </w:rPr>
        <w:t>万元，占</w:t>
      </w:r>
      <w:r>
        <w:rPr>
          <w:rFonts w:ascii="仿宋" w:eastAsia="仿宋" w:hAnsi="Times New Roman" w:cs="仿宋"/>
          <w:color w:val="000000"/>
          <w:sz w:val="32"/>
          <w:szCs w:val="32"/>
        </w:rPr>
        <w:t>98.31%</w:t>
      </w:r>
      <w:r>
        <w:rPr>
          <w:rFonts w:ascii="仿宋" w:eastAsia="仿宋" w:hAnsi="Times New Roman" w:cs="仿宋" w:hint="eastAsia"/>
          <w:color w:val="000000"/>
          <w:sz w:val="32"/>
          <w:szCs w:val="32"/>
        </w:rPr>
        <w:t>；其他收入</w:t>
      </w:r>
      <w:r>
        <w:rPr>
          <w:rFonts w:ascii="仿宋" w:eastAsia="仿宋" w:hAnsi="Times New Roman" w:cs="仿宋"/>
          <w:color w:val="000000"/>
          <w:sz w:val="32"/>
          <w:szCs w:val="32"/>
        </w:rPr>
        <w:t>43.68</w:t>
      </w:r>
      <w:r>
        <w:rPr>
          <w:rFonts w:ascii="仿宋" w:eastAsia="仿宋" w:hAnsi="Times New Roman" w:cs="仿宋" w:hint="eastAsia"/>
          <w:color w:val="000000"/>
          <w:sz w:val="32"/>
          <w:szCs w:val="32"/>
        </w:rPr>
        <w:t>万元，占</w:t>
      </w:r>
      <w:r>
        <w:rPr>
          <w:rFonts w:ascii="仿宋" w:eastAsia="仿宋" w:hAnsi="Times New Roman" w:cs="仿宋"/>
          <w:color w:val="000000"/>
          <w:sz w:val="32"/>
          <w:szCs w:val="32"/>
        </w:rPr>
        <w:t>1.69%</w:t>
      </w:r>
      <w:r>
        <w:rPr>
          <w:rFonts w:ascii="仿宋" w:eastAsia="仿宋" w:hAnsi="Times New Roman" w:cs="仿宋" w:hint="eastAsia"/>
          <w:color w:val="000000"/>
          <w:sz w:val="32"/>
          <w:szCs w:val="32"/>
        </w:rPr>
        <w:t>。</w:t>
      </w:r>
    </w:p>
    <w:p w:rsidR="003E22BE" w:rsidRDefault="003E22BE">
      <w:pPr>
        <w:autoSpaceDE w:val="0"/>
        <w:autoSpaceDN w:val="0"/>
        <w:adjustRightInd w:val="0"/>
        <w:spacing w:line="560" w:lineRule="exact"/>
        <w:ind w:firstLine="627"/>
        <w:rPr>
          <w:rFonts w:ascii="仿宋" w:eastAsia="仿宋" w:hAnsi="Times New Roman" w:cs="Times New Roman"/>
          <w:color w:val="000000"/>
          <w:sz w:val="32"/>
          <w:szCs w:val="32"/>
        </w:rPr>
      </w:pPr>
      <w:r>
        <w:rPr>
          <w:rFonts w:ascii="仿宋" w:eastAsia="仿宋" w:hAnsi="Times New Roman" w:cs="仿宋" w:hint="eastAsia"/>
          <w:color w:val="000000"/>
          <w:sz w:val="32"/>
          <w:szCs w:val="32"/>
        </w:rPr>
        <w:t>（三）支出决算情况</w:t>
      </w:r>
      <w:r>
        <w:rPr>
          <w:rFonts w:ascii="仿宋" w:eastAsia="仿宋" w:hAnsi="Times New Roman" w:cs="Times New Roman"/>
          <w:color w:val="000000"/>
          <w:sz w:val="32"/>
          <w:szCs w:val="32"/>
        </w:rPr>
        <w:br/>
      </w:r>
      <w:r>
        <w:rPr>
          <w:rFonts w:ascii="仿宋" w:eastAsia="仿宋" w:hAnsi="Times New Roman" w:cs="仿宋" w:hint="eastAsia"/>
          <w:color w:val="000000"/>
          <w:sz w:val="32"/>
          <w:szCs w:val="32"/>
        </w:rPr>
        <w:t xml:space="preserve">　　</w:t>
      </w:r>
      <w:r>
        <w:rPr>
          <w:rFonts w:ascii="仿宋" w:eastAsia="仿宋" w:hAnsi="Times New Roman" w:cs="仿宋"/>
          <w:color w:val="000000"/>
          <w:sz w:val="32"/>
          <w:szCs w:val="32"/>
        </w:rPr>
        <w:t>2015</w:t>
      </w:r>
      <w:r>
        <w:rPr>
          <w:rFonts w:ascii="仿宋" w:eastAsia="仿宋" w:hAnsi="Times New Roman" w:cs="仿宋" w:hint="eastAsia"/>
          <w:color w:val="000000"/>
          <w:sz w:val="32"/>
          <w:szCs w:val="32"/>
        </w:rPr>
        <w:t>年本年支出合计</w:t>
      </w:r>
      <w:r>
        <w:rPr>
          <w:rFonts w:ascii="仿宋" w:eastAsia="仿宋" w:hAnsi="Times New Roman" w:cs="仿宋"/>
          <w:sz w:val="30"/>
          <w:szCs w:val="30"/>
        </w:rPr>
        <w:t>2622.66</w:t>
      </w:r>
      <w:r>
        <w:rPr>
          <w:rFonts w:ascii="仿宋" w:eastAsia="仿宋" w:hAnsi="Times New Roman" w:cs="仿宋" w:hint="eastAsia"/>
          <w:color w:val="000000"/>
          <w:sz w:val="32"/>
          <w:szCs w:val="32"/>
        </w:rPr>
        <w:t>万元，比上年增加</w:t>
      </w:r>
      <w:r>
        <w:rPr>
          <w:rFonts w:ascii="仿宋" w:eastAsia="仿宋" w:hAnsi="Times New Roman" w:cs="仿宋"/>
          <w:color w:val="000000"/>
          <w:sz w:val="32"/>
          <w:szCs w:val="32"/>
        </w:rPr>
        <w:t>441.31</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20.23%</w:t>
      </w:r>
      <w:r>
        <w:rPr>
          <w:rFonts w:ascii="仿宋" w:eastAsia="仿宋" w:hAnsi="Times New Roman" w:cs="仿宋" w:hint="eastAsia"/>
          <w:color w:val="000000"/>
          <w:sz w:val="32"/>
          <w:szCs w:val="32"/>
        </w:rPr>
        <w:t>。其中：基本支出</w:t>
      </w:r>
      <w:r>
        <w:rPr>
          <w:rFonts w:ascii="仿宋" w:eastAsia="仿宋" w:hAnsi="Times New Roman" w:cs="仿宋"/>
          <w:color w:val="000000"/>
          <w:sz w:val="32"/>
          <w:szCs w:val="32"/>
        </w:rPr>
        <w:t>1848.42</w:t>
      </w:r>
      <w:r>
        <w:rPr>
          <w:rFonts w:ascii="仿宋" w:eastAsia="仿宋" w:hAnsi="Times New Roman" w:cs="仿宋" w:hint="eastAsia"/>
          <w:color w:val="000000"/>
          <w:sz w:val="32"/>
          <w:szCs w:val="32"/>
        </w:rPr>
        <w:t>万元，占</w:t>
      </w:r>
      <w:r>
        <w:rPr>
          <w:rFonts w:ascii="仿宋" w:eastAsia="仿宋" w:hAnsi="Times New Roman" w:cs="仿宋"/>
          <w:color w:val="000000"/>
          <w:sz w:val="32"/>
          <w:szCs w:val="32"/>
        </w:rPr>
        <w:t>70.48%</w:t>
      </w:r>
      <w:r>
        <w:rPr>
          <w:rFonts w:ascii="仿宋" w:eastAsia="仿宋" w:hAnsi="Times New Roman" w:cs="仿宋" w:hint="eastAsia"/>
          <w:color w:val="000000"/>
          <w:sz w:val="32"/>
          <w:szCs w:val="32"/>
        </w:rPr>
        <w:t>；项目支出</w:t>
      </w:r>
      <w:r>
        <w:rPr>
          <w:rFonts w:ascii="仿宋" w:eastAsia="仿宋" w:hAnsi="Times New Roman" w:cs="仿宋"/>
          <w:color w:val="000000"/>
          <w:sz w:val="32"/>
          <w:szCs w:val="32"/>
        </w:rPr>
        <w:t>774.24</w:t>
      </w:r>
      <w:r>
        <w:rPr>
          <w:rFonts w:ascii="仿宋" w:eastAsia="仿宋" w:hAnsi="Times New Roman" w:cs="仿宋" w:hint="eastAsia"/>
          <w:color w:val="000000"/>
          <w:sz w:val="32"/>
          <w:szCs w:val="32"/>
        </w:rPr>
        <w:t>万元，占</w:t>
      </w:r>
      <w:r>
        <w:rPr>
          <w:rFonts w:ascii="仿宋" w:eastAsia="仿宋" w:hAnsi="Times New Roman" w:cs="仿宋"/>
          <w:color w:val="000000"/>
          <w:sz w:val="32"/>
          <w:szCs w:val="32"/>
        </w:rPr>
        <w:t>29.52%</w:t>
      </w:r>
      <w:r>
        <w:rPr>
          <w:rFonts w:ascii="仿宋" w:eastAsia="仿宋" w:hAnsi="Times New Roman" w:cs="仿宋" w:hint="eastAsia"/>
          <w:color w:val="000000"/>
          <w:sz w:val="32"/>
          <w:szCs w:val="32"/>
        </w:rPr>
        <w:t>；经营支出</w:t>
      </w:r>
      <w:r>
        <w:rPr>
          <w:rFonts w:ascii="仿宋" w:eastAsia="仿宋" w:hAnsi="Times New Roman" w:cs="仿宋"/>
          <w:color w:val="000000"/>
          <w:sz w:val="32"/>
          <w:szCs w:val="32"/>
        </w:rPr>
        <w:t>0</w:t>
      </w:r>
      <w:r>
        <w:rPr>
          <w:rFonts w:ascii="仿宋" w:eastAsia="仿宋" w:hAnsi="Times New Roman" w:cs="仿宋" w:hint="eastAsia"/>
          <w:color w:val="000000"/>
          <w:sz w:val="32"/>
          <w:szCs w:val="32"/>
        </w:rPr>
        <w:t>万元，占</w:t>
      </w:r>
      <w:r>
        <w:rPr>
          <w:rFonts w:ascii="仿宋" w:eastAsia="仿宋" w:hAnsi="Times New Roman" w:cs="仿宋"/>
          <w:color w:val="000000"/>
          <w:sz w:val="32"/>
          <w:szCs w:val="32"/>
        </w:rPr>
        <w:t>0%</w:t>
      </w:r>
      <w:r>
        <w:rPr>
          <w:rFonts w:ascii="仿宋" w:eastAsia="仿宋" w:hAnsi="Times New Roman" w:cs="仿宋" w:hint="eastAsia"/>
          <w:color w:val="000000"/>
          <w:sz w:val="32"/>
          <w:szCs w:val="32"/>
        </w:rPr>
        <w:t>。</w:t>
      </w:r>
    </w:p>
    <w:p w:rsidR="003E22BE" w:rsidRDefault="003E22BE">
      <w:pPr>
        <w:autoSpaceDE w:val="0"/>
        <w:autoSpaceDN w:val="0"/>
        <w:adjustRightInd w:val="0"/>
        <w:spacing w:line="560" w:lineRule="exact"/>
        <w:ind w:firstLine="630"/>
        <w:rPr>
          <w:rFonts w:ascii="仿宋" w:eastAsia="仿宋" w:hAnsi="Times New Roman" w:cs="Times New Roman"/>
          <w:color w:val="000000"/>
          <w:sz w:val="32"/>
          <w:szCs w:val="32"/>
        </w:rPr>
      </w:pPr>
      <w:r>
        <w:rPr>
          <w:rFonts w:ascii="仿宋" w:eastAsia="仿宋" w:hAnsi="Times New Roman" w:cs="仿宋" w:hint="eastAsia"/>
          <w:color w:val="000000"/>
          <w:sz w:val="32"/>
          <w:szCs w:val="32"/>
        </w:rPr>
        <w:t>（四）财政拨款收入支出决算情况</w:t>
      </w:r>
    </w:p>
    <w:p w:rsidR="003E22BE" w:rsidRDefault="003E22BE" w:rsidP="00EE056B">
      <w:pPr>
        <w:autoSpaceDE w:val="0"/>
        <w:autoSpaceDN w:val="0"/>
        <w:adjustRightInd w:val="0"/>
        <w:spacing w:line="560" w:lineRule="exact"/>
        <w:ind w:firstLine="627"/>
        <w:rPr>
          <w:rFonts w:ascii="仿宋" w:eastAsia="仿宋" w:hAnsi="Times New Roman" w:cs="Times New Roman"/>
          <w:color w:val="000000"/>
          <w:sz w:val="32"/>
          <w:szCs w:val="32"/>
        </w:rPr>
      </w:pPr>
      <w:r>
        <w:rPr>
          <w:rFonts w:ascii="仿宋" w:eastAsia="仿宋" w:hAnsi="Times New Roman" w:cs="仿宋"/>
          <w:color w:val="000000"/>
          <w:sz w:val="32"/>
          <w:szCs w:val="32"/>
        </w:rPr>
        <w:t>2015</w:t>
      </w:r>
      <w:r>
        <w:rPr>
          <w:rFonts w:ascii="仿宋" w:eastAsia="仿宋" w:hAnsi="Times New Roman" w:cs="仿宋" w:hint="eastAsia"/>
          <w:color w:val="000000"/>
          <w:sz w:val="32"/>
          <w:szCs w:val="32"/>
        </w:rPr>
        <w:t>年度财政拨款收支总计</w:t>
      </w:r>
      <w:r>
        <w:rPr>
          <w:rFonts w:ascii="仿宋" w:eastAsia="仿宋" w:hAnsi="Times New Roman" w:cs="仿宋"/>
          <w:color w:val="000000"/>
          <w:sz w:val="32"/>
          <w:szCs w:val="32"/>
        </w:rPr>
        <w:t>2575.04</w:t>
      </w:r>
      <w:bookmarkStart w:id="11" w:name="_GoBack"/>
      <w:bookmarkEnd w:id="11"/>
      <w:r>
        <w:rPr>
          <w:rFonts w:ascii="仿宋" w:eastAsia="仿宋" w:hAnsi="Times New Roman" w:cs="仿宋" w:hint="eastAsia"/>
          <w:color w:val="000000"/>
          <w:sz w:val="32"/>
          <w:szCs w:val="32"/>
        </w:rPr>
        <w:t>万元，与上年相比，财政拨款收支总计各增</w:t>
      </w:r>
      <w:r>
        <w:rPr>
          <w:rFonts w:ascii="仿宋" w:eastAsia="仿宋" w:hAnsi="Times New Roman" w:cs="仿宋"/>
          <w:color w:val="000000"/>
          <w:sz w:val="32"/>
          <w:szCs w:val="32"/>
        </w:rPr>
        <w:t>298.59</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13.12 %</w:t>
      </w:r>
      <w:r>
        <w:rPr>
          <w:rFonts w:ascii="仿宋" w:eastAsia="仿宋" w:hAnsi="Times New Roman" w:cs="仿宋" w:hint="eastAsia"/>
          <w:color w:val="000000"/>
          <w:sz w:val="32"/>
          <w:szCs w:val="32"/>
        </w:rPr>
        <w:t>，主要原因是工资改革调整后的人员经费和全国土地出让金审计、彩票审计等审计署同步项目审计经费的追加收入及支出。</w:t>
      </w:r>
    </w:p>
    <w:p w:rsidR="003E22BE" w:rsidRDefault="003E22BE" w:rsidP="00F06F2D">
      <w:pPr>
        <w:autoSpaceDE w:val="0"/>
        <w:autoSpaceDN w:val="0"/>
        <w:adjustRightInd w:val="0"/>
        <w:spacing w:line="560" w:lineRule="exact"/>
        <w:ind w:firstLineChars="150" w:firstLine="31680"/>
        <w:rPr>
          <w:rFonts w:ascii="仿宋" w:eastAsia="仿宋" w:hAnsi="Times New Roman" w:cs="Times New Roman"/>
          <w:color w:val="000000"/>
          <w:sz w:val="32"/>
          <w:szCs w:val="32"/>
        </w:rPr>
      </w:pPr>
      <w:r>
        <w:rPr>
          <w:rFonts w:ascii="仿宋" w:eastAsia="仿宋" w:hAnsi="Times New Roman" w:cs="仿宋" w:hint="eastAsia"/>
          <w:color w:val="000000"/>
          <w:sz w:val="32"/>
          <w:szCs w:val="32"/>
        </w:rPr>
        <w:t>（五）财政拨款支出情况</w:t>
      </w:r>
    </w:p>
    <w:p w:rsidR="003E22BE" w:rsidRDefault="003E22BE" w:rsidP="00F025DA">
      <w:pPr>
        <w:autoSpaceDE w:val="0"/>
        <w:autoSpaceDN w:val="0"/>
        <w:adjustRightInd w:val="0"/>
        <w:spacing w:line="560" w:lineRule="exact"/>
        <w:ind w:firstLine="627"/>
        <w:rPr>
          <w:rFonts w:ascii="仿宋" w:eastAsia="仿宋" w:hAnsi="Times New Roman" w:cs="Times New Roman"/>
          <w:color w:val="000000"/>
          <w:sz w:val="32"/>
          <w:szCs w:val="32"/>
        </w:rPr>
      </w:pPr>
      <w:r>
        <w:rPr>
          <w:rFonts w:ascii="仿宋" w:eastAsia="仿宋" w:hAnsi="Times New Roman" w:cs="仿宋"/>
          <w:color w:val="000000"/>
          <w:sz w:val="32"/>
          <w:szCs w:val="32"/>
        </w:rPr>
        <w:t>2015</w:t>
      </w:r>
      <w:r>
        <w:rPr>
          <w:rFonts w:ascii="仿宋" w:eastAsia="仿宋" w:hAnsi="Times New Roman" w:cs="仿宋" w:hint="eastAsia"/>
          <w:color w:val="000000"/>
          <w:sz w:val="32"/>
          <w:szCs w:val="32"/>
        </w:rPr>
        <w:t>年度部门决算财政拨款支出年初预算</w:t>
      </w:r>
      <w:r>
        <w:rPr>
          <w:rFonts w:ascii="仿宋" w:eastAsia="仿宋" w:hAnsi="Times New Roman" w:cs="仿宋"/>
          <w:color w:val="000000"/>
          <w:sz w:val="32"/>
          <w:szCs w:val="32"/>
        </w:rPr>
        <w:t>2066.88</w:t>
      </w:r>
      <w:r>
        <w:rPr>
          <w:rFonts w:ascii="仿宋" w:eastAsia="仿宋" w:hAnsi="Times New Roman" w:cs="仿宋" w:hint="eastAsia"/>
          <w:color w:val="000000"/>
          <w:sz w:val="32"/>
          <w:szCs w:val="32"/>
        </w:rPr>
        <w:t>万元，支出决算</w:t>
      </w:r>
      <w:r>
        <w:rPr>
          <w:rFonts w:ascii="仿宋" w:eastAsia="仿宋" w:hAnsi="Times New Roman" w:cs="仿宋"/>
          <w:color w:val="000000"/>
          <w:sz w:val="32"/>
          <w:szCs w:val="32"/>
        </w:rPr>
        <w:t>2559.38</w:t>
      </w:r>
      <w:r>
        <w:rPr>
          <w:rFonts w:ascii="仿宋" w:eastAsia="仿宋" w:hAnsi="Times New Roman" w:cs="仿宋" w:hint="eastAsia"/>
          <w:color w:val="000000"/>
          <w:sz w:val="32"/>
          <w:szCs w:val="32"/>
        </w:rPr>
        <w:t>万元，完成年初预算</w:t>
      </w:r>
      <w:r>
        <w:rPr>
          <w:rFonts w:ascii="仿宋" w:eastAsia="仿宋" w:hAnsi="Times New Roman" w:cs="仿宋"/>
          <w:color w:val="000000"/>
          <w:sz w:val="32"/>
          <w:szCs w:val="32"/>
        </w:rPr>
        <w:t>123.83%,</w:t>
      </w:r>
      <w:r>
        <w:rPr>
          <w:rFonts w:ascii="仿宋" w:eastAsia="仿宋" w:hAnsi="Times New Roman" w:cs="仿宋" w:hint="eastAsia"/>
          <w:color w:val="000000"/>
          <w:sz w:val="32"/>
          <w:szCs w:val="32"/>
        </w:rPr>
        <w:t>决算数大于预算数的主要原因是工资改革调整后的人员经费和全国土地出让金审计、彩票审计等审计署同步项目审计经费的追加支出。</w:t>
      </w:r>
    </w:p>
    <w:p w:rsidR="003E22BE" w:rsidRPr="00BC059B" w:rsidRDefault="003E22BE" w:rsidP="00F06F2D">
      <w:pPr>
        <w:autoSpaceDE w:val="0"/>
        <w:autoSpaceDN w:val="0"/>
        <w:adjustRightInd w:val="0"/>
        <w:spacing w:line="560" w:lineRule="exact"/>
        <w:ind w:firstLineChars="200" w:firstLine="31680"/>
        <w:rPr>
          <w:rFonts w:ascii="仿宋" w:eastAsia="仿宋" w:hAnsi="Times New Roman" w:cs="Times New Roman"/>
          <w:color w:val="000000"/>
          <w:sz w:val="32"/>
          <w:szCs w:val="32"/>
        </w:rPr>
      </w:pPr>
      <w:r>
        <w:rPr>
          <w:rFonts w:ascii="仿宋" w:eastAsia="仿宋" w:hAnsi="Times New Roman" w:cs="仿宋"/>
          <w:color w:val="000000"/>
          <w:sz w:val="32"/>
          <w:szCs w:val="32"/>
        </w:rPr>
        <w:t xml:space="preserve">1. </w:t>
      </w:r>
      <w:r w:rsidRPr="000B435D">
        <w:rPr>
          <w:rFonts w:ascii="仿宋" w:eastAsia="仿宋" w:hAnsi="Times New Roman" w:cs="仿宋"/>
          <w:color w:val="000000"/>
          <w:sz w:val="32"/>
          <w:szCs w:val="32"/>
        </w:rPr>
        <w:t>2010801</w:t>
      </w:r>
      <w:r>
        <w:rPr>
          <w:rFonts w:ascii="仿宋" w:eastAsia="仿宋" w:hAnsi="Times New Roman" w:cs="仿宋"/>
          <w:color w:val="000000"/>
          <w:sz w:val="32"/>
          <w:szCs w:val="32"/>
        </w:rPr>
        <w:t xml:space="preserve"> </w:t>
      </w:r>
      <w:r w:rsidRPr="000B435D">
        <w:rPr>
          <w:rFonts w:ascii="仿宋" w:eastAsia="仿宋" w:hAnsi="Times New Roman" w:cs="仿宋" w:hint="eastAsia"/>
          <w:color w:val="000000"/>
          <w:sz w:val="32"/>
          <w:szCs w:val="32"/>
        </w:rPr>
        <w:t>行政运行</w:t>
      </w:r>
      <w:r>
        <w:rPr>
          <w:rFonts w:ascii="仿宋" w:eastAsia="仿宋" w:hAnsi="Times New Roman" w:cs="仿宋" w:hint="eastAsia"/>
          <w:color w:val="000000"/>
          <w:sz w:val="32"/>
          <w:szCs w:val="32"/>
        </w:rPr>
        <w:t>支出</w:t>
      </w:r>
      <w:r>
        <w:rPr>
          <w:rFonts w:ascii="仿宋" w:eastAsia="仿宋" w:hAnsi="Times New Roman" w:cs="仿宋"/>
          <w:color w:val="000000"/>
          <w:sz w:val="32"/>
          <w:szCs w:val="32"/>
        </w:rPr>
        <w:t>1376.92</w:t>
      </w:r>
      <w:r>
        <w:rPr>
          <w:rFonts w:ascii="仿宋" w:eastAsia="仿宋" w:hAnsi="Times New Roman" w:cs="仿宋" w:hint="eastAsia"/>
          <w:color w:val="000000"/>
          <w:sz w:val="32"/>
          <w:szCs w:val="32"/>
        </w:rPr>
        <w:t>万元，主要用于</w:t>
      </w:r>
      <w:r w:rsidRPr="00686A2C">
        <w:rPr>
          <w:rFonts w:ascii="仿宋" w:eastAsia="仿宋" w:hAnsi="Times New Roman" w:cs="仿宋" w:hint="eastAsia"/>
          <w:color w:val="000000"/>
          <w:sz w:val="32"/>
          <w:szCs w:val="32"/>
        </w:rPr>
        <w:t>按照国家政策规定发放</w:t>
      </w:r>
      <w:r>
        <w:rPr>
          <w:rFonts w:ascii="仿宋" w:eastAsia="仿宋" w:hAnsi="Times New Roman" w:cs="仿宋" w:hint="eastAsia"/>
          <w:color w:val="000000"/>
          <w:sz w:val="32"/>
          <w:szCs w:val="32"/>
        </w:rPr>
        <w:t>的在职人员工资津补贴及社会保险费缴纳支出，办公费、劳务费等商品和服务支出及办公设备购置费。</w:t>
      </w:r>
    </w:p>
    <w:p w:rsidR="003E22BE" w:rsidRDefault="003E22BE" w:rsidP="00F06F2D">
      <w:pPr>
        <w:autoSpaceDE w:val="0"/>
        <w:autoSpaceDN w:val="0"/>
        <w:adjustRightInd w:val="0"/>
        <w:spacing w:line="560" w:lineRule="exact"/>
        <w:ind w:firstLineChars="200" w:firstLine="31680"/>
        <w:rPr>
          <w:rFonts w:ascii="仿宋" w:eastAsia="仿宋" w:hAnsi="Times New Roman" w:cs="仿宋"/>
          <w:color w:val="000000"/>
          <w:sz w:val="32"/>
          <w:szCs w:val="32"/>
        </w:rPr>
      </w:pPr>
      <w:r>
        <w:rPr>
          <w:rFonts w:ascii="仿宋" w:eastAsia="仿宋" w:hAnsi="Times New Roman" w:cs="仿宋"/>
          <w:color w:val="000000"/>
          <w:sz w:val="32"/>
          <w:szCs w:val="32"/>
        </w:rPr>
        <w:t xml:space="preserve">2. 2010802 </w:t>
      </w:r>
      <w:r w:rsidRPr="00BC059B">
        <w:rPr>
          <w:rFonts w:ascii="仿宋" w:eastAsia="仿宋" w:hAnsi="Times New Roman" w:cs="仿宋" w:hint="eastAsia"/>
          <w:color w:val="000000"/>
          <w:sz w:val="32"/>
          <w:szCs w:val="32"/>
        </w:rPr>
        <w:t>一般行政管理事务</w:t>
      </w:r>
      <w:r>
        <w:rPr>
          <w:rFonts w:ascii="仿宋" w:eastAsia="仿宋" w:hAnsi="Times New Roman" w:cs="仿宋" w:hint="eastAsia"/>
          <w:color w:val="000000"/>
          <w:sz w:val="32"/>
          <w:szCs w:val="32"/>
        </w:rPr>
        <w:t>支出</w:t>
      </w:r>
      <w:r>
        <w:rPr>
          <w:rFonts w:ascii="仿宋" w:eastAsia="仿宋" w:hAnsi="Times New Roman" w:cs="仿宋"/>
          <w:color w:val="000000"/>
          <w:sz w:val="32"/>
          <w:szCs w:val="32"/>
        </w:rPr>
        <w:t>119.7</w:t>
      </w:r>
      <w:r>
        <w:rPr>
          <w:rFonts w:ascii="仿宋" w:eastAsia="仿宋" w:hAnsi="Times New Roman" w:cs="仿宋" w:hint="eastAsia"/>
          <w:color w:val="000000"/>
          <w:sz w:val="32"/>
          <w:szCs w:val="32"/>
        </w:rPr>
        <w:t>万元，主要用于信息网络及软件购置更新支出。</w:t>
      </w:r>
      <w:r>
        <w:rPr>
          <w:rFonts w:ascii="仿宋" w:eastAsia="仿宋" w:hAnsi="Times New Roman" w:cs="仿宋"/>
          <w:color w:val="000000"/>
          <w:sz w:val="32"/>
          <w:szCs w:val="32"/>
        </w:rPr>
        <w:t xml:space="preserve">   </w:t>
      </w:r>
    </w:p>
    <w:p w:rsidR="003E22BE" w:rsidRDefault="003E22BE" w:rsidP="00F06F2D">
      <w:pPr>
        <w:autoSpaceDE w:val="0"/>
        <w:autoSpaceDN w:val="0"/>
        <w:adjustRightInd w:val="0"/>
        <w:spacing w:line="560" w:lineRule="exact"/>
        <w:ind w:firstLineChars="200" w:firstLine="31680"/>
        <w:rPr>
          <w:rFonts w:ascii="仿宋" w:eastAsia="仿宋" w:hAnsi="Times New Roman" w:cs="Times New Roman"/>
          <w:color w:val="000000"/>
          <w:sz w:val="32"/>
          <w:szCs w:val="32"/>
        </w:rPr>
      </w:pPr>
      <w:r>
        <w:rPr>
          <w:rFonts w:ascii="仿宋" w:eastAsia="仿宋" w:hAnsi="Times New Roman" w:cs="仿宋"/>
          <w:color w:val="000000"/>
          <w:sz w:val="32"/>
          <w:szCs w:val="32"/>
        </w:rPr>
        <w:t>3</w:t>
      </w:r>
      <w:r>
        <w:rPr>
          <w:rFonts w:ascii="仿宋" w:eastAsia="仿宋" w:hAnsi="Times New Roman" w:cs="仿宋" w:hint="eastAsia"/>
          <w:color w:val="000000"/>
          <w:sz w:val="32"/>
          <w:szCs w:val="32"/>
        </w:rPr>
        <w:t>．</w:t>
      </w:r>
      <w:r w:rsidRPr="00BC059B">
        <w:rPr>
          <w:rFonts w:ascii="仿宋" w:eastAsia="仿宋" w:hAnsi="Times New Roman" w:cs="仿宋"/>
          <w:color w:val="000000"/>
          <w:sz w:val="32"/>
          <w:szCs w:val="32"/>
        </w:rPr>
        <w:t>2010804</w:t>
      </w:r>
      <w:r w:rsidRPr="00E83335">
        <w:rPr>
          <w:rFonts w:ascii="仿宋" w:eastAsia="仿宋" w:hAnsi="Times New Roman" w:cs="仿宋"/>
          <w:color w:val="000000"/>
          <w:sz w:val="32"/>
          <w:szCs w:val="32"/>
        </w:rPr>
        <w:t xml:space="preserve"> </w:t>
      </w:r>
      <w:r w:rsidRPr="00E83335">
        <w:rPr>
          <w:rFonts w:ascii="仿宋" w:eastAsia="仿宋" w:hAnsi="Times New Roman" w:cs="仿宋" w:hint="eastAsia"/>
          <w:color w:val="000000"/>
          <w:sz w:val="32"/>
          <w:szCs w:val="32"/>
        </w:rPr>
        <w:t>审计业务</w:t>
      </w:r>
      <w:r>
        <w:rPr>
          <w:rFonts w:ascii="仿宋" w:eastAsia="仿宋" w:hAnsi="Times New Roman" w:cs="仿宋" w:hint="eastAsia"/>
          <w:color w:val="000000"/>
          <w:sz w:val="32"/>
          <w:szCs w:val="32"/>
        </w:rPr>
        <w:t>支出</w:t>
      </w:r>
      <w:r>
        <w:rPr>
          <w:rFonts w:ascii="仿宋" w:eastAsia="仿宋" w:hAnsi="Times New Roman" w:cs="仿宋"/>
          <w:color w:val="000000"/>
          <w:sz w:val="32"/>
          <w:szCs w:val="32"/>
        </w:rPr>
        <w:t>478.10</w:t>
      </w:r>
      <w:r>
        <w:rPr>
          <w:rFonts w:ascii="仿宋" w:eastAsia="仿宋" w:hAnsi="Times New Roman" w:cs="仿宋" w:hint="eastAsia"/>
          <w:color w:val="000000"/>
          <w:sz w:val="32"/>
          <w:szCs w:val="32"/>
        </w:rPr>
        <w:t>万元，主要用于培训费及委托业务费支出。</w:t>
      </w:r>
    </w:p>
    <w:p w:rsidR="003E22BE" w:rsidRDefault="003E22BE" w:rsidP="00F06F2D">
      <w:pPr>
        <w:autoSpaceDE w:val="0"/>
        <w:autoSpaceDN w:val="0"/>
        <w:adjustRightInd w:val="0"/>
        <w:spacing w:line="560" w:lineRule="exact"/>
        <w:ind w:firstLineChars="200" w:firstLine="31680"/>
        <w:rPr>
          <w:rFonts w:ascii="仿宋" w:eastAsia="仿宋" w:hAnsi="Times New Roman" w:cs="Times New Roman"/>
          <w:color w:val="000000"/>
          <w:sz w:val="32"/>
          <w:szCs w:val="32"/>
        </w:rPr>
      </w:pPr>
      <w:r>
        <w:rPr>
          <w:rFonts w:ascii="仿宋" w:eastAsia="仿宋" w:hAnsi="Times New Roman" w:cs="仿宋"/>
          <w:color w:val="000000"/>
          <w:sz w:val="32"/>
          <w:szCs w:val="32"/>
        </w:rPr>
        <w:t>4.</w:t>
      </w:r>
      <w:r w:rsidRPr="000D2DF9">
        <w:t xml:space="preserve"> </w:t>
      </w:r>
      <w:r w:rsidRPr="000D2DF9">
        <w:rPr>
          <w:rFonts w:ascii="仿宋" w:eastAsia="仿宋" w:hAnsi="Times New Roman" w:cs="仿宋"/>
          <w:color w:val="000000"/>
          <w:sz w:val="32"/>
          <w:szCs w:val="32"/>
        </w:rPr>
        <w:t>2010806</w:t>
      </w:r>
      <w:r>
        <w:rPr>
          <w:rFonts w:ascii="仿宋" w:eastAsia="仿宋" w:hAnsi="Times New Roman" w:cs="仿宋"/>
          <w:color w:val="000000"/>
          <w:sz w:val="32"/>
          <w:szCs w:val="32"/>
        </w:rPr>
        <w:t xml:space="preserve"> </w:t>
      </w:r>
      <w:r w:rsidRPr="000D2DF9">
        <w:rPr>
          <w:rFonts w:ascii="仿宋" w:eastAsia="仿宋" w:hAnsi="Times New Roman" w:cs="仿宋" w:hint="eastAsia"/>
          <w:color w:val="000000"/>
          <w:sz w:val="32"/>
          <w:szCs w:val="32"/>
        </w:rPr>
        <w:t>信息化建设</w:t>
      </w:r>
      <w:r>
        <w:rPr>
          <w:rFonts w:ascii="仿宋" w:eastAsia="仿宋" w:hAnsi="Times New Roman" w:cs="仿宋" w:hint="eastAsia"/>
          <w:color w:val="000000"/>
          <w:sz w:val="32"/>
          <w:szCs w:val="32"/>
        </w:rPr>
        <w:t>支出</w:t>
      </w:r>
      <w:r>
        <w:rPr>
          <w:rFonts w:ascii="仿宋" w:eastAsia="仿宋" w:hAnsi="Times New Roman" w:cs="仿宋"/>
          <w:color w:val="000000"/>
          <w:sz w:val="32"/>
          <w:szCs w:val="32"/>
        </w:rPr>
        <w:t>0.81</w:t>
      </w:r>
      <w:r>
        <w:rPr>
          <w:rFonts w:ascii="仿宋" w:eastAsia="仿宋" w:hAnsi="Times New Roman" w:cs="仿宋" w:hint="eastAsia"/>
          <w:color w:val="000000"/>
          <w:sz w:val="32"/>
          <w:szCs w:val="32"/>
        </w:rPr>
        <w:t>万元，主要用于信息化建设培训费及其他商品服务支出。</w:t>
      </w:r>
    </w:p>
    <w:p w:rsidR="003E22BE" w:rsidRDefault="003E22BE" w:rsidP="00F06F2D">
      <w:pPr>
        <w:autoSpaceDE w:val="0"/>
        <w:autoSpaceDN w:val="0"/>
        <w:adjustRightInd w:val="0"/>
        <w:spacing w:line="560" w:lineRule="exact"/>
        <w:ind w:firstLineChars="200" w:firstLine="31680"/>
        <w:rPr>
          <w:rFonts w:ascii="仿宋" w:eastAsia="仿宋" w:hAnsi="Times New Roman" w:cs="Times New Roman"/>
          <w:color w:val="000000"/>
          <w:sz w:val="32"/>
          <w:szCs w:val="32"/>
        </w:rPr>
      </w:pPr>
      <w:r>
        <w:rPr>
          <w:rFonts w:ascii="仿宋" w:eastAsia="仿宋" w:hAnsi="Times New Roman" w:cs="仿宋"/>
          <w:color w:val="000000"/>
          <w:sz w:val="32"/>
          <w:szCs w:val="32"/>
        </w:rPr>
        <w:t xml:space="preserve">5. </w:t>
      </w:r>
      <w:r w:rsidRPr="000D2DF9">
        <w:rPr>
          <w:rFonts w:ascii="仿宋" w:eastAsia="仿宋" w:hAnsi="Times New Roman" w:cs="仿宋"/>
          <w:color w:val="000000"/>
          <w:sz w:val="32"/>
          <w:szCs w:val="32"/>
        </w:rPr>
        <w:t>2080504</w:t>
      </w:r>
      <w:r>
        <w:rPr>
          <w:rFonts w:ascii="仿宋" w:eastAsia="仿宋" w:hAnsi="Times New Roman" w:cs="仿宋"/>
          <w:color w:val="000000"/>
          <w:sz w:val="32"/>
          <w:szCs w:val="32"/>
        </w:rPr>
        <w:t xml:space="preserve"> </w:t>
      </w:r>
      <w:r>
        <w:rPr>
          <w:rFonts w:ascii="仿宋" w:eastAsia="仿宋" w:hAnsi="Times New Roman" w:cs="仿宋" w:hint="eastAsia"/>
          <w:color w:val="000000"/>
          <w:sz w:val="32"/>
          <w:szCs w:val="32"/>
        </w:rPr>
        <w:t>未归口管理的行政单位离退休支出</w:t>
      </w:r>
      <w:r>
        <w:rPr>
          <w:rFonts w:ascii="仿宋" w:eastAsia="仿宋" w:hAnsi="Times New Roman" w:cs="仿宋"/>
          <w:color w:val="000000"/>
          <w:sz w:val="32"/>
          <w:szCs w:val="32"/>
        </w:rPr>
        <w:t>281.51</w:t>
      </w:r>
      <w:r>
        <w:rPr>
          <w:rFonts w:ascii="仿宋" w:eastAsia="仿宋" w:hAnsi="Times New Roman" w:cs="仿宋" w:hint="eastAsia"/>
          <w:color w:val="000000"/>
          <w:sz w:val="32"/>
          <w:szCs w:val="32"/>
        </w:rPr>
        <w:t>万元，主要用于</w:t>
      </w:r>
      <w:r w:rsidRPr="00686A2C">
        <w:rPr>
          <w:rFonts w:ascii="仿宋" w:eastAsia="仿宋" w:hAnsi="Times New Roman" w:cs="仿宋" w:hint="eastAsia"/>
          <w:color w:val="000000"/>
          <w:sz w:val="32"/>
          <w:szCs w:val="32"/>
        </w:rPr>
        <w:t>按照国家政策规定发放局机关离退休干部工资津补贴及</w:t>
      </w:r>
      <w:r>
        <w:rPr>
          <w:rFonts w:ascii="仿宋" w:eastAsia="仿宋" w:hAnsi="Times New Roman" w:cs="仿宋" w:hint="eastAsia"/>
          <w:color w:val="000000"/>
          <w:sz w:val="32"/>
          <w:szCs w:val="32"/>
        </w:rPr>
        <w:t>公用特需经费支出</w:t>
      </w:r>
      <w:r w:rsidRPr="00686A2C">
        <w:rPr>
          <w:rFonts w:ascii="仿宋" w:eastAsia="仿宋" w:hAnsi="Times New Roman" w:cs="仿宋" w:hint="eastAsia"/>
          <w:color w:val="000000"/>
          <w:sz w:val="32"/>
          <w:szCs w:val="32"/>
        </w:rPr>
        <w:t>。</w:t>
      </w:r>
    </w:p>
    <w:p w:rsidR="003E22BE" w:rsidRDefault="003E22BE" w:rsidP="00F06F2D">
      <w:pPr>
        <w:autoSpaceDE w:val="0"/>
        <w:autoSpaceDN w:val="0"/>
        <w:adjustRightInd w:val="0"/>
        <w:spacing w:line="560" w:lineRule="exact"/>
        <w:ind w:firstLineChars="200" w:firstLine="31680"/>
        <w:rPr>
          <w:rFonts w:ascii="仿宋" w:eastAsia="仿宋" w:hAnsi="Times New Roman" w:cs="Times New Roman"/>
          <w:color w:val="000000"/>
          <w:sz w:val="32"/>
          <w:szCs w:val="32"/>
        </w:rPr>
      </w:pPr>
      <w:r>
        <w:rPr>
          <w:rFonts w:ascii="仿宋" w:eastAsia="仿宋" w:hAnsi="Times New Roman" w:cs="仿宋"/>
          <w:color w:val="000000"/>
          <w:sz w:val="32"/>
          <w:szCs w:val="32"/>
        </w:rPr>
        <w:t>6.</w:t>
      </w:r>
      <w:r w:rsidRPr="00686A2C">
        <w:rPr>
          <w:rFonts w:ascii="仿宋" w:eastAsia="仿宋" w:hAnsi="Times New Roman" w:cs="仿宋"/>
          <w:color w:val="000000"/>
          <w:sz w:val="32"/>
          <w:szCs w:val="32"/>
        </w:rPr>
        <w:t xml:space="preserve"> </w:t>
      </w:r>
      <w:r w:rsidRPr="003862F6">
        <w:rPr>
          <w:rFonts w:ascii="仿宋" w:eastAsia="仿宋" w:hAnsi="Times New Roman" w:cs="仿宋"/>
          <w:color w:val="000000"/>
          <w:sz w:val="32"/>
          <w:szCs w:val="32"/>
        </w:rPr>
        <w:t>2100501</w:t>
      </w:r>
      <w:r>
        <w:rPr>
          <w:rFonts w:ascii="仿宋" w:eastAsia="仿宋" w:hAnsi="Times New Roman" w:cs="仿宋"/>
          <w:color w:val="000000"/>
          <w:sz w:val="32"/>
          <w:szCs w:val="32"/>
        </w:rPr>
        <w:t xml:space="preserve"> </w:t>
      </w:r>
      <w:r w:rsidRPr="003862F6">
        <w:rPr>
          <w:rFonts w:ascii="仿宋" w:eastAsia="仿宋" w:hAnsi="Times New Roman" w:cs="仿宋" w:hint="eastAsia"/>
          <w:color w:val="000000"/>
          <w:sz w:val="32"/>
          <w:szCs w:val="32"/>
        </w:rPr>
        <w:t>行政单位医疗</w:t>
      </w:r>
      <w:r>
        <w:rPr>
          <w:rFonts w:ascii="仿宋" w:eastAsia="仿宋" w:hAnsi="Times New Roman" w:cs="仿宋" w:hint="eastAsia"/>
          <w:color w:val="000000"/>
          <w:sz w:val="32"/>
          <w:szCs w:val="32"/>
        </w:rPr>
        <w:t>支出</w:t>
      </w:r>
      <w:r>
        <w:rPr>
          <w:rFonts w:ascii="仿宋" w:eastAsia="仿宋" w:hAnsi="Times New Roman" w:cs="仿宋"/>
          <w:color w:val="000000"/>
          <w:sz w:val="32"/>
          <w:szCs w:val="32"/>
        </w:rPr>
        <w:t>80.82</w:t>
      </w:r>
      <w:r>
        <w:rPr>
          <w:rFonts w:ascii="仿宋" w:eastAsia="仿宋" w:hAnsi="Times New Roman" w:cs="仿宋" w:hint="eastAsia"/>
          <w:color w:val="000000"/>
          <w:sz w:val="32"/>
          <w:szCs w:val="32"/>
        </w:rPr>
        <w:t>万元，主要用于</w:t>
      </w:r>
      <w:r w:rsidRPr="006316FC">
        <w:rPr>
          <w:rFonts w:ascii="仿宋" w:eastAsia="仿宋" w:hAnsi="Times New Roman" w:cs="仿宋" w:hint="eastAsia"/>
          <w:color w:val="000000"/>
          <w:sz w:val="32"/>
          <w:szCs w:val="32"/>
        </w:rPr>
        <w:t>按照国家政策规定缴纳</w:t>
      </w:r>
      <w:r>
        <w:rPr>
          <w:rFonts w:ascii="仿宋" w:eastAsia="仿宋" w:hAnsi="Times New Roman" w:cs="仿宋" w:hint="eastAsia"/>
          <w:color w:val="000000"/>
          <w:sz w:val="32"/>
          <w:szCs w:val="32"/>
        </w:rPr>
        <w:t>干部职工</w:t>
      </w:r>
      <w:r w:rsidRPr="006316FC">
        <w:rPr>
          <w:rFonts w:ascii="仿宋" w:eastAsia="仿宋" w:hAnsi="Times New Roman" w:cs="仿宋" w:hint="eastAsia"/>
          <w:color w:val="000000"/>
          <w:sz w:val="32"/>
          <w:szCs w:val="32"/>
        </w:rPr>
        <w:t>医疗保险费支出</w:t>
      </w:r>
      <w:r>
        <w:rPr>
          <w:rFonts w:ascii="仿宋" w:eastAsia="仿宋" w:hAnsi="Times New Roman" w:cs="仿宋" w:hint="eastAsia"/>
          <w:color w:val="000000"/>
          <w:sz w:val="32"/>
          <w:szCs w:val="32"/>
        </w:rPr>
        <w:t>。</w:t>
      </w:r>
    </w:p>
    <w:p w:rsidR="003E22BE" w:rsidRPr="00FB3AFA" w:rsidRDefault="003E22BE" w:rsidP="00F06F2D">
      <w:pPr>
        <w:autoSpaceDE w:val="0"/>
        <w:autoSpaceDN w:val="0"/>
        <w:adjustRightInd w:val="0"/>
        <w:spacing w:line="560" w:lineRule="exact"/>
        <w:ind w:firstLineChars="200" w:firstLine="31680"/>
        <w:rPr>
          <w:rFonts w:ascii="仿宋" w:eastAsia="仿宋" w:hAnsi="Times New Roman" w:cs="Times New Roman"/>
          <w:color w:val="000000"/>
          <w:sz w:val="32"/>
          <w:szCs w:val="32"/>
        </w:rPr>
      </w:pPr>
      <w:r>
        <w:rPr>
          <w:rFonts w:ascii="仿宋" w:eastAsia="仿宋" w:hAnsi="Times New Roman" w:cs="仿宋"/>
          <w:color w:val="000000"/>
          <w:sz w:val="32"/>
          <w:szCs w:val="32"/>
        </w:rPr>
        <w:t xml:space="preserve">7. </w:t>
      </w:r>
      <w:r w:rsidRPr="00B52EEE">
        <w:rPr>
          <w:rFonts w:ascii="仿宋" w:eastAsia="仿宋" w:hAnsi="Times New Roman" w:cs="仿宋"/>
          <w:color w:val="000000"/>
          <w:sz w:val="32"/>
          <w:szCs w:val="32"/>
        </w:rPr>
        <w:t>2210201</w:t>
      </w:r>
      <w:r>
        <w:rPr>
          <w:rFonts w:ascii="仿宋" w:eastAsia="仿宋" w:hAnsi="Times New Roman" w:cs="仿宋"/>
          <w:color w:val="000000"/>
          <w:sz w:val="32"/>
          <w:szCs w:val="32"/>
        </w:rPr>
        <w:t xml:space="preserve"> </w:t>
      </w:r>
      <w:r w:rsidRPr="00B52EEE">
        <w:rPr>
          <w:rFonts w:ascii="仿宋" w:eastAsia="仿宋" w:hAnsi="Times New Roman" w:cs="仿宋" w:hint="eastAsia"/>
          <w:color w:val="000000"/>
          <w:sz w:val="32"/>
          <w:szCs w:val="32"/>
        </w:rPr>
        <w:t>住房公积金</w:t>
      </w:r>
      <w:r>
        <w:rPr>
          <w:rFonts w:ascii="仿宋" w:eastAsia="仿宋" w:hAnsi="Times New Roman" w:cs="仿宋" w:hint="eastAsia"/>
          <w:color w:val="000000"/>
          <w:sz w:val="32"/>
          <w:szCs w:val="32"/>
        </w:rPr>
        <w:t>支出</w:t>
      </w:r>
      <w:r>
        <w:rPr>
          <w:rFonts w:ascii="仿宋" w:eastAsia="仿宋" w:hAnsi="Times New Roman" w:cs="仿宋"/>
          <w:color w:val="000000"/>
          <w:sz w:val="32"/>
          <w:szCs w:val="32"/>
        </w:rPr>
        <w:t>107.98</w:t>
      </w:r>
      <w:r>
        <w:rPr>
          <w:rFonts w:ascii="仿宋" w:eastAsia="仿宋" w:hAnsi="Times New Roman" w:cs="仿宋" w:hint="eastAsia"/>
          <w:color w:val="000000"/>
          <w:sz w:val="32"/>
          <w:szCs w:val="32"/>
        </w:rPr>
        <w:t>万元，主要用于</w:t>
      </w:r>
      <w:r w:rsidRPr="00686A2C">
        <w:rPr>
          <w:rFonts w:ascii="仿宋" w:eastAsia="仿宋" w:hAnsi="Times New Roman" w:cs="仿宋" w:hint="eastAsia"/>
          <w:color w:val="000000"/>
          <w:sz w:val="32"/>
          <w:szCs w:val="32"/>
        </w:rPr>
        <w:t>按照国家政策规定</w:t>
      </w:r>
      <w:r>
        <w:rPr>
          <w:rFonts w:ascii="仿宋" w:eastAsia="仿宋" w:hAnsi="Times New Roman" w:cs="仿宋" w:hint="eastAsia"/>
          <w:color w:val="000000"/>
          <w:sz w:val="32"/>
          <w:szCs w:val="32"/>
        </w:rPr>
        <w:t>提取</w:t>
      </w:r>
      <w:r w:rsidRPr="00686A2C">
        <w:rPr>
          <w:rFonts w:ascii="仿宋" w:eastAsia="仿宋" w:hAnsi="Times New Roman" w:cs="仿宋" w:hint="eastAsia"/>
          <w:color w:val="000000"/>
          <w:sz w:val="32"/>
          <w:szCs w:val="32"/>
        </w:rPr>
        <w:t>干部职工住房公积金支出。</w:t>
      </w:r>
    </w:p>
    <w:p w:rsidR="003E22BE" w:rsidRPr="00B52EEE" w:rsidRDefault="003E22BE" w:rsidP="00F06F2D">
      <w:pPr>
        <w:autoSpaceDE w:val="0"/>
        <w:autoSpaceDN w:val="0"/>
        <w:adjustRightInd w:val="0"/>
        <w:spacing w:line="560" w:lineRule="exact"/>
        <w:ind w:firstLineChars="200" w:firstLine="31680"/>
        <w:rPr>
          <w:rFonts w:ascii="仿宋" w:eastAsia="仿宋" w:hAnsi="Times New Roman" w:cs="Times New Roman"/>
          <w:color w:val="000000"/>
          <w:sz w:val="32"/>
          <w:szCs w:val="32"/>
        </w:rPr>
      </w:pPr>
      <w:r>
        <w:rPr>
          <w:rFonts w:ascii="仿宋" w:eastAsia="仿宋" w:hAnsi="Times New Roman" w:cs="仿宋"/>
          <w:color w:val="000000"/>
          <w:sz w:val="32"/>
          <w:szCs w:val="32"/>
        </w:rPr>
        <w:t xml:space="preserve">8. </w:t>
      </w:r>
      <w:r w:rsidRPr="00B52EEE">
        <w:rPr>
          <w:rFonts w:ascii="仿宋" w:eastAsia="仿宋" w:hAnsi="Times New Roman" w:cs="仿宋"/>
          <w:color w:val="000000"/>
          <w:sz w:val="32"/>
          <w:szCs w:val="32"/>
        </w:rPr>
        <w:t>2210203</w:t>
      </w:r>
      <w:r>
        <w:rPr>
          <w:rFonts w:ascii="仿宋" w:eastAsia="仿宋" w:hAnsi="Times New Roman" w:cs="仿宋"/>
          <w:color w:val="000000"/>
          <w:sz w:val="32"/>
          <w:szCs w:val="32"/>
        </w:rPr>
        <w:t xml:space="preserve"> </w:t>
      </w:r>
      <w:r w:rsidRPr="00B52EEE">
        <w:rPr>
          <w:rFonts w:ascii="仿宋" w:eastAsia="仿宋" w:hAnsi="Times New Roman" w:cs="仿宋" w:hint="eastAsia"/>
          <w:color w:val="000000"/>
          <w:sz w:val="32"/>
          <w:szCs w:val="32"/>
        </w:rPr>
        <w:t>购房补贴</w:t>
      </w:r>
      <w:r>
        <w:rPr>
          <w:rFonts w:ascii="仿宋" w:eastAsia="仿宋" w:hAnsi="Times New Roman" w:cs="仿宋" w:hint="eastAsia"/>
          <w:color w:val="000000"/>
          <w:sz w:val="32"/>
          <w:szCs w:val="32"/>
        </w:rPr>
        <w:t>支出</w:t>
      </w:r>
      <w:r>
        <w:rPr>
          <w:rFonts w:ascii="仿宋" w:eastAsia="仿宋" w:hAnsi="Times New Roman" w:cs="仿宋"/>
          <w:color w:val="000000"/>
          <w:sz w:val="32"/>
          <w:szCs w:val="32"/>
        </w:rPr>
        <w:t>1.19</w:t>
      </w:r>
      <w:r>
        <w:rPr>
          <w:rFonts w:ascii="仿宋" w:eastAsia="仿宋" w:hAnsi="Times New Roman" w:cs="仿宋" w:hint="eastAsia"/>
          <w:color w:val="000000"/>
          <w:sz w:val="32"/>
          <w:szCs w:val="32"/>
        </w:rPr>
        <w:t>万元，主要用于</w:t>
      </w:r>
      <w:r w:rsidRPr="00686A2C">
        <w:rPr>
          <w:rFonts w:ascii="仿宋" w:eastAsia="仿宋" w:hAnsi="Times New Roman" w:cs="仿宋" w:hint="eastAsia"/>
          <w:color w:val="000000"/>
          <w:sz w:val="32"/>
          <w:szCs w:val="32"/>
        </w:rPr>
        <w:t>按照国家政策规定发放</w:t>
      </w:r>
      <w:r>
        <w:rPr>
          <w:rFonts w:ascii="仿宋" w:eastAsia="仿宋" w:hAnsi="Times New Roman" w:cs="仿宋" w:hint="eastAsia"/>
          <w:color w:val="000000"/>
          <w:sz w:val="32"/>
          <w:szCs w:val="32"/>
        </w:rPr>
        <w:t>干部职工购房补贴支出。</w:t>
      </w:r>
    </w:p>
    <w:p w:rsidR="003E22BE" w:rsidRDefault="003E22BE" w:rsidP="00F06F2D">
      <w:pPr>
        <w:autoSpaceDE w:val="0"/>
        <w:autoSpaceDN w:val="0"/>
        <w:adjustRightInd w:val="0"/>
        <w:spacing w:line="560" w:lineRule="exact"/>
        <w:ind w:firstLineChars="200" w:firstLine="31680"/>
        <w:rPr>
          <w:rFonts w:ascii="仿宋" w:eastAsia="仿宋" w:hAnsi="Times New Roman" w:cs="Times New Roman"/>
          <w:color w:val="000000"/>
          <w:sz w:val="32"/>
          <w:szCs w:val="32"/>
        </w:rPr>
      </w:pPr>
      <w:r>
        <w:rPr>
          <w:rFonts w:ascii="仿宋" w:eastAsia="仿宋" w:hAnsi="Times New Roman" w:cs="仿宋"/>
          <w:color w:val="000000"/>
          <w:sz w:val="32"/>
          <w:szCs w:val="32"/>
        </w:rPr>
        <w:t xml:space="preserve">9. </w:t>
      </w:r>
      <w:r w:rsidRPr="00FB3AFA">
        <w:rPr>
          <w:rFonts w:ascii="仿宋" w:eastAsia="仿宋" w:hAnsi="Times New Roman" w:cs="仿宋"/>
          <w:color w:val="000000"/>
          <w:sz w:val="32"/>
          <w:szCs w:val="32"/>
        </w:rPr>
        <w:t xml:space="preserve">2120899  </w:t>
      </w:r>
      <w:r w:rsidRPr="00FB3AFA">
        <w:rPr>
          <w:rFonts w:ascii="仿宋" w:eastAsia="仿宋" w:hAnsi="Times New Roman" w:cs="仿宋" w:hint="eastAsia"/>
          <w:color w:val="000000"/>
          <w:sz w:val="32"/>
          <w:szCs w:val="32"/>
        </w:rPr>
        <w:t>其他国有土地使用权出让收入及对应专项债务收入安排的支出</w:t>
      </w:r>
      <w:r>
        <w:rPr>
          <w:rFonts w:ascii="仿宋" w:eastAsia="仿宋" w:hAnsi="Times New Roman" w:cs="仿宋"/>
          <w:color w:val="000000"/>
          <w:sz w:val="32"/>
          <w:szCs w:val="32"/>
        </w:rPr>
        <w:t>112.35</w:t>
      </w:r>
      <w:r>
        <w:rPr>
          <w:rFonts w:ascii="仿宋" w:eastAsia="仿宋" w:hAnsi="Times New Roman" w:cs="仿宋" w:hint="eastAsia"/>
          <w:color w:val="000000"/>
          <w:sz w:val="32"/>
          <w:szCs w:val="32"/>
        </w:rPr>
        <w:t>万元，主要用于委托业务费支出。</w:t>
      </w:r>
    </w:p>
    <w:p w:rsidR="003E22BE" w:rsidRPr="002958C3" w:rsidRDefault="003E22BE">
      <w:pPr>
        <w:autoSpaceDE w:val="0"/>
        <w:autoSpaceDN w:val="0"/>
        <w:adjustRightInd w:val="0"/>
        <w:spacing w:line="560" w:lineRule="exact"/>
        <w:ind w:firstLine="480"/>
        <w:rPr>
          <w:rFonts w:ascii="仿宋" w:eastAsia="仿宋" w:hAnsi="Times New Roman" w:cs="Times New Roman"/>
          <w:color w:val="000000"/>
          <w:sz w:val="32"/>
          <w:szCs w:val="32"/>
        </w:rPr>
      </w:pPr>
      <w:r>
        <w:rPr>
          <w:rFonts w:ascii="仿宋" w:eastAsia="仿宋" w:hAnsi="Times New Roman" w:cs="仿宋" w:hint="eastAsia"/>
          <w:color w:val="000000"/>
          <w:sz w:val="32"/>
          <w:szCs w:val="32"/>
        </w:rPr>
        <w:t>（六）一般公共预算财政拨款基本支出情况</w:t>
      </w:r>
    </w:p>
    <w:p w:rsidR="003E22BE" w:rsidRDefault="003E22BE" w:rsidP="00F06F2D">
      <w:pPr>
        <w:autoSpaceDE w:val="0"/>
        <w:autoSpaceDN w:val="0"/>
        <w:adjustRightInd w:val="0"/>
        <w:spacing w:line="560" w:lineRule="exact"/>
        <w:ind w:firstLineChars="200" w:firstLine="31680"/>
        <w:rPr>
          <w:rFonts w:ascii="仿宋" w:eastAsia="仿宋" w:hAnsi="Times New Roman" w:cs="Times New Roman"/>
          <w:color w:val="000000"/>
          <w:sz w:val="32"/>
          <w:szCs w:val="32"/>
        </w:rPr>
      </w:pPr>
      <w:r>
        <w:rPr>
          <w:rFonts w:ascii="仿宋" w:eastAsia="仿宋" w:hAnsi="Times New Roman" w:cs="仿宋"/>
          <w:color w:val="000000"/>
          <w:sz w:val="32"/>
          <w:szCs w:val="32"/>
        </w:rPr>
        <w:t>2015</w:t>
      </w:r>
      <w:r>
        <w:rPr>
          <w:rFonts w:ascii="仿宋" w:eastAsia="仿宋" w:hAnsi="Times New Roman" w:cs="仿宋" w:hint="eastAsia"/>
          <w:color w:val="000000"/>
          <w:sz w:val="32"/>
          <w:szCs w:val="32"/>
        </w:rPr>
        <w:t>年度一般公共预算财政拨款基本支出</w:t>
      </w:r>
      <w:r>
        <w:rPr>
          <w:rFonts w:ascii="仿宋" w:eastAsia="仿宋" w:hAnsi="Times New Roman" w:cs="仿宋"/>
          <w:color w:val="000000"/>
          <w:sz w:val="32"/>
          <w:szCs w:val="32"/>
        </w:rPr>
        <w:t>1848.42</w:t>
      </w:r>
      <w:r>
        <w:rPr>
          <w:rFonts w:ascii="仿宋" w:eastAsia="仿宋" w:hAnsi="Times New Roman" w:cs="仿宋" w:hint="eastAsia"/>
          <w:color w:val="000000"/>
          <w:sz w:val="32"/>
          <w:szCs w:val="32"/>
        </w:rPr>
        <w:t>万元。其中：人员经费</w:t>
      </w:r>
      <w:r>
        <w:rPr>
          <w:rFonts w:ascii="仿宋" w:eastAsia="仿宋" w:hAnsi="Times New Roman" w:cs="仿宋"/>
          <w:color w:val="000000"/>
          <w:sz w:val="32"/>
          <w:szCs w:val="32"/>
        </w:rPr>
        <w:t>1607.11</w:t>
      </w:r>
      <w:r>
        <w:rPr>
          <w:rFonts w:ascii="仿宋" w:eastAsia="仿宋" w:hAnsi="Times New Roman" w:cs="仿宋" w:hint="eastAsia"/>
          <w:color w:val="000000"/>
          <w:sz w:val="32"/>
          <w:szCs w:val="32"/>
        </w:rPr>
        <w:t>万元，包括工资福利支出</w:t>
      </w:r>
      <w:r>
        <w:rPr>
          <w:rFonts w:ascii="仿宋" w:eastAsia="仿宋" w:hAnsi="Times New Roman" w:cs="仿宋"/>
          <w:color w:val="000000"/>
          <w:sz w:val="32"/>
          <w:szCs w:val="32"/>
        </w:rPr>
        <w:t>1094.07</w:t>
      </w:r>
      <w:r>
        <w:rPr>
          <w:rFonts w:ascii="仿宋" w:eastAsia="仿宋" w:hAnsi="Times New Roman" w:cs="仿宋" w:hint="eastAsia"/>
          <w:color w:val="000000"/>
          <w:sz w:val="32"/>
          <w:szCs w:val="32"/>
        </w:rPr>
        <w:t>万元、对个人和家庭的补助支出</w:t>
      </w:r>
      <w:r>
        <w:rPr>
          <w:rFonts w:ascii="仿宋" w:eastAsia="仿宋" w:hAnsi="Times New Roman" w:cs="仿宋"/>
          <w:color w:val="000000"/>
          <w:sz w:val="32"/>
          <w:szCs w:val="32"/>
        </w:rPr>
        <w:t>513.04</w:t>
      </w:r>
      <w:r>
        <w:rPr>
          <w:rFonts w:ascii="仿宋" w:eastAsia="仿宋" w:hAnsi="Times New Roman" w:cs="仿宋" w:hint="eastAsia"/>
          <w:color w:val="000000"/>
          <w:sz w:val="32"/>
          <w:szCs w:val="32"/>
        </w:rPr>
        <w:t>万元；公用经费</w:t>
      </w:r>
      <w:r>
        <w:rPr>
          <w:rFonts w:ascii="仿宋" w:eastAsia="仿宋" w:hAnsi="Times New Roman" w:cs="仿宋"/>
          <w:color w:val="000000"/>
          <w:sz w:val="32"/>
          <w:szCs w:val="32"/>
        </w:rPr>
        <w:t>241.31</w:t>
      </w:r>
      <w:r>
        <w:rPr>
          <w:rFonts w:ascii="仿宋" w:eastAsia="仿宋" w:hAnsi="Times New Roman" w:cs="仿宋" w:hint="eastAsia"/>
          <w:color w:val="000000"/>
          <w:sz w:val="32"/>
          <w:szCs w:val="32"/>
        </w:rPr>
        <w:t>万元，包括商品和服务支出</w:t>
      </w:r>
      <w:r>
        <w:rPr>
          <w:rFonts w:ascii="仿宋" w:eastAsia="仿宋" w:hAnsi="Times New Roman" w:cs="仿宋"/>
          <w:color w:val="000000"/>
          <w:sz w:val="32"/>
          <w:szCs w:val="32"/>
        </w:rPr>
        <w:t>237.31</w:t>
      </w:r>
      <w:r>
        <w:rPr>
          <w:rFonts w:ascii="仿宋" w:eastAsia="仿宋" w:hAnsi="Times New Roman" w:cs="仿宋" w:hint="eastAsia"/>
          <w:color w:val="000000"/>
          <w:sz w:val="32"/>
          <w:szCs w:val="32"/>
        </w:rPr>
        <w:t>万元、其他资本性支出</w:t>
      </w:r>
      <w:r>
        <w:rPr>
          <w:rFonts w:ascii="仿宋" w:eastAsia="仿宋" w:hAnsi="Times New Roman" w:cs="仿宋"/>
          <w:color w:val="000000"/>
          <w:sz w:val="32"/>
          <w:szCs w:val="32"/>
        </w:rPr>
        <w:t>4.00</w:t>
      </w:r>
      <w:r>
        <w:rPr>
          <w:rFonts w:ascii="仿宋" w:eastAsia="仿宋" w:hAnsi="Times New Roman" w:cs="仿宋" w:hint="eastAsia"/>
          <w:color w:val="000000"/>
          <w:sz w:val="32"/>
          <w:szCs w:val="32"/>
        </w:rPr>
        <w:t>万元。</w:t>
      </w:r>
    </w:p>
    <w:p w:rsidR="003E22BE" w:rsidRDefault="003E22BE">
      <w:pPr>
        <w:autoSpaceDE w:val="0"/>
        <w:autoSpaceDN w:val="0"/>
        <w:adjustRightInd w:val="0"/>
        <w:spacing w:line="560" w:lineRule="exact"/>
        <w:ind w:left="477" w:firstLine="150"/>
        <w:rPr>
          <w:rFonts w:ascii="仿宋" w:eastAsia="仿宋" w:hAnsi="Times New Roman" w:cs="Times New Roman"/>
          <w:color w:val="000000"/>
          <w:sz w:val="32"/>
          <w:szCs w:val="32"/>
        </w:rPr>
      </w:pPr>
      <w:r>
        <w:rPr>
          <w:rFonts w:ascii="仿宋" w:eastAsia="仿宋" w:hAnsi="Times New Roman" w:cs="仿宋" w:hint="eastAsia"/>
          <w:color w:val="000000"/>
          <w:sz w:val="32"/>
          <w:szCs w:val="32"/>
        </w:rPr>
        <w:t>（七）</w:t>
      </w:r>
      <w:r>
        <w:rPr>
          <w:rFonts w:ascii="仿宋" w:eastAsia="仿宋" w:hAnsi="Times New Roman" w:cs="仿宋"/>
          <w:color w:val="000000"/>
          <w:sz w:val="32"/>
          <w:szCs w:val="32"/>
        </w:rPr>
        <w:t xml:space="preserve"> </w:t>
      </w:r>
      <w:r>
        <w:rPr>
          <w:rFonts w:ascii="仿宋" w:eastAsia="仿宋" w:hAnsi="Times New Roman" w:cs="Times New Roman"/>
          <w:color w:val="000000"/>
          <w:sz w:val="32"/>
          <w:szCs w:val="32"/>
        </w:rPr>
        <w:t>“</w:t>
      </w:r>
      <w:r>
        <w:rPr>
          <w:rFonts w:ascii="仿宋" w:eastAsia="仿宋" w:hAnsi="Times New Roman" w:cs="仿宋" w:hint="eastAsia"/>
          <w:color w:val="000000"/>
          <w:sz w:val="32"/>
          <w:szCs w:val="32"/>
        </w:rPr>
        <w:t>三公</w:t>
      </w:r>
      <w:r>
        <w:rPr>
          <w:rFonts w:ascii="仿宋" w:eastAsia="仿宋" w:hAnsi="Times New Roman" w:cs="Times New Roman"/>
          <w:color w:val="000000"/>
          <w:sz w:val="32"/>
          <w:szCs w:val="32"/>
        </w:rPr>
        <w:t>”</w:t>
      </w:r>
      <w:r>
        <w:rPr>
          <w:rFonts w:ascii="仿宋" w:eastAsia="仿宋" w:hAnsi="Times New Roman" w:cs="仿宋" w:hint="eastAsia"/>
          <w:color w:val="000000"/>
          <w:sz w:val="32"/>
          <w:szCs w:val="32"/>
        </w:rPr>
        <w:t>经费决算情况</w:t>
      </w:r>
    </w:p>
    <w:p w:rsidR="003E22BE" w:rsidRDefault="003E22BE" w:rsidP="00F06F2D">
      <w:pPr>
        <w:autoSpaceDE w:val="0"/>
        <w:autoSpaceDN w:val="0"/>
        <w:adjustRightInd w:val="0"/>
        <w:spacing w:line="560" w:lineRule="exact"/>
        <w:ind w:firstLineChars="200" w:firstLine="31680"/>
        <w:rPr>
          <w:rFonts w:ascii="仿宋" w:eastAsia="仿宋" w:hAnsi="Times New Roman" w:cs="Times New Roman"/>
          <w:kern w:val="0"/>
          <w:sz w:val="32"/>
          <w:szCs w:val="32"/>
        </w:rPr>
      </w:pPr>
      <w:r>
        <w:rPr>
          <w:rFonts w:ascii="仿宋" w:eastAsia="仿宋" w:hAnsi="Times New Roman" w:cs="仿宋"/>
          <w:color w:val="000000"/>
          <w:sz w:val="32"/>
          <w:szCs w:val="32"/>
        </w:rPr>
        <w:t>1.</w:t>
      </w:r>
      <w:r>
        <w:rPr>
          <w:rFonts w:ascii="仿宋" w:eastAsia="仿宋" w:hAnsi="Times New Roman" w:cs="仿宋" w:hint="eastAsia"/>
          <w:color w:val="000000"/>
          <w:sz w:val="32"/>
          <w:szCs w:val="32"/>
        </w:rPr>
        <w:t>因公出国（境）费用：</w:t>
      </w:r>
      <w:r>
        <w:rPr>
          <w:rFonts w:ascii="仿宋" w:eastAsia="仿宋" w:hAnsi="Times New Roman" w:cs="仿宋" w:hint="eastAsia"/>
          <w:kern w:val="0"/>
          <w:sz w:val="32"/>
          <w:szCs w:val="32"/>
        </w:rPr>
        <w:t>根据外事部门安排的因公出国计划和实际工作需要，</w:t>
      </w:r>
      <w:r>
        <w:rPr>
          <w:rFonts w:ascii="仿宋" w:eastAsia="仿宋" w:hAnsi="Times New Roman" w:cs="仿宋"/>
          <w:kern w:val="0"/>
          <w:sz w:val="32"/>
          <w:szCs w:val="32"/>
        </w:rPr>
        <w:t>2015</w:t>
      </w:r>
      <w:r>
        <w:rPr>
          <w:rFonts w:ascii="仿宋" w:eastAsia="仿宋" w:hAnsi="Times New Roman" w:cs="仿宋" w:hint="eastAsia"/>
          <w:kern w:val="0"/>
          <w:sz w:val="32"/>
          <w:szCs w:val="32"/>
        </w:rPr>
        <w:t>年度因公出国（境）支出</w:t>
      </w:r>
      <w:r>
        <w:rPr>
          <w:rFonts w:ascii="仿宋" w:eastAsia="仿宋" w:hAnsi="Times New Roman" w:cs="仿宋"/>
          <w:kern w:val="0"/>
          <w:sz w:val="32"/>
          <w:szCs w:val="32"/>
        </w:rPr>
        <w:t>0</w:t>
      </w:r>
      <w:r>
        <w:rPr>
          <w:rFonts w:ascii="仿宋" w:eastAsia="仿宋" w:hAnsi="Times New Roman" w:cs="仿宋" w:hint="eastAsia"/>
          <w:kern w:val="0"/>
          <w:sz w:val="32"/>
          <w:szCs w:val="32"/>
        </w:rPr>
        <w:t>万元，比上年增长</w:t>
      </w:r>
      <w:r>
        <w:rPr>
          <w:rFonts w:ascii="仿宋" w:eastAsia="仿宋" w:hAnsi="Times New Roman" w:cs="仿宋"/>
          <w:sz w:val="30"/>
          <w:szCs w:val="30"/>
        </w:rPr>
        <w:t>0</w:t>
      </w:r>
      <w:r>
        <w:rPr>
          <w:rFonts w:ascii="仿宋" w:eastAsia="仿宋" w:hAnsi="Times New Roman" w:cs="仿宋"/>
          <w:kern w:val="0"/>
          <w:sz w:val="32"/>
          <w:szCs w:val="32"/>
        </w:rPr>
        <w:t>%</w:t>
      </w:r>
      <w:r>
        <w:rPr>
          <w:rFonts w:ascii="仿宋" w:eastAsia="仿宋" w:hAnsi="Times New Roman" w:cs="仿宋" w:hint="eastAsia"/>
          <w:kern w:val="0"/>
          <w:sz w:val="32"/>
          <w:szCs w:val="32"/>
        </w:rPr>
        <w:t>。本部门全年组织因公出国</w:t>
      </w:r>
      <w:r>
        <w:rPr>
          <w:rFonts w:ascii="仿宋" w:eastAsia="仿宋" w:hAnsi="Times New Roman" w:cs="仿宋"/>
          <w:kern w:val="0"/>
          <w:sz w:val="32"/>
          <w:szCs w:val="32"/>
        </w:rPr>
        <w:t>(</w:t>
      </w:r>
      <w:r>
        <w:rPr>
          <w:rFonts w:ascii="仿宋" w:eastAsia="仿宋" w:hAnsi="Times New Roman" w:cs="仿宋" w:hint="eastAsia"/>
          <w:kern w:val="0"/>
          <w:sz w:val="32"/>
          <w:szCs w:val="32"/>
        </w:rPr>
        <w:t>境</w:t>
      </w:r>
      <w:r>
        <w:rPr>
          <w:rFonts w:ascii="仿宋" w:eastAsia="仿宋" w:hAnsi="Times New Roman" w:cs="仿宋"/>
          <w:kern w:val="0"/>
          <w:sz w:val="32"/>
          <w:szCs w:val="32"/>
        </w:rPr>
        <w:t>)</w:t>
      </w:r>
      <w:r>
        <w:rPr>
          <w:rFonts w:ascii="仿宋" w:eastAsia="仿宋" w:hAnsi="Times New Roman" w:cs="仿宋" w:hint="eastAsia"/>
          <w:kern w:val="0"/>
          <w:sz w:val="32"/>
          <w:szCs w:val="32"/>
        </w:rPr>
        <w:t>团组</w:t>
      </w:r>
      <w:r>
        <w:rPr>
          <w:rFonts w:ascii="仿宋" w:eastAsia="仿宋" w:hAnsi="Times New Roman" w:cs="仿宋"/>
          <w:sz w:val="30"/>
          <w:szCs w:val="30"/>
        </w:rPr>
        <w:t>0</w:t>
      </w:r>
      <w:r>
        <w:rPr>
          <w:rFonts w:ascii="仿宋" w:eastAsia="仿宋" w:hAnsi="Times New Roman" w:cs="仿宋" w:hint="eastAsia"/>
          <w:kern w:val="0"/>
          <w:sz w:val="32"/>
          <w:szCs w:val="32"/>
        </w:rPr>
        <w:t>个；本部门全年因公出国</w:t>
      </w:r>
      <w:r>
        <w:rPr>
          <w:rFonts w:ascii="仿宋" w:eastAsia="仿宋" w:hAnsi="Times New Roman" w:cs="仿宋"/>
          <w:kern w:val="0"/>
          <w:sz w:val="32"/>
          <w:szCs w:val="32"/>
        </w:rPr>
        <w:t>(</w:t>
      </w:r>
      <w:r>
        <w:rPr>
          <w:rFonts w:ascii="仿宋" w:eastAsia="仿宋" w:hAnsi="Times New Roman" w:cs="仿宋" w:hint="eastAsia"/>
          <w:kern w:val="0"/>
          <w:sz w:val="32"/>
          <w:szCs w:val="32"/>
        </w:rPr>
        <w:t>境</w:t>
      </w:r>
      <w:r>
        <w:rPr>
          <w:rFonts w:ascii="仿宋" w:eastAsia="仿宋" w:hAnsi="Times New Roman" w:cs="仿宋"/>
          <w:kern w:val="0"/>
          <w:sz w:val="32"/>
          <w:szCs w:val="32"/>
        </w:rPr>
        <w:t>)</w:t>
      </w:r>
      <w:r>
        <w:rPr>
          <w:rFonts w:ascii="仿宋" w:eastAsia="仿宋" w:hAnsi="Times New Roman" w:cs="仿宋" w:hint="eastAsia"/>
          <w:kern w:val="0"/>
          <w:sz w:val="32"/>
          <w:szCs w:val="32"/>
        </w:rPr>
        <w:t>累计</w:t>
      </w:r>
      <w:r>
        <w:rPr>
          <w:rFonts w:ascii="仿宋" w:eastAsia="仿宋" w:hAnsi="Times New Roman" w:cs="仿宋"/>
          <w:sz w:val="30"/>
          <w:szCs w:val="30"/>
        </w:rPr>
        <w:t>0</w:t>
      </w:r>
      <w:r>
        <w:rPr>
          <w:rFonts w:ascii="仿宋" w:eastAsia="仿宋" w:hAnsi="Times New Roman" w:cs="仿宋" w:hint="eastAsia"/>
          <w:kern w:val="0"/>
          <w:sz w:val="32"/>
          <w:szCs w:val="32"/>
        </w:rPr>
        <w:t>人次，较上年增加</w:t>
      </w:r>
      <w:r>
        <w:rPr>
          <w:rFonts w:ascii="仿宋" w:eastAsia="仿宋" w:hAnsi="Times New Roman" w:cs="仿宋"/>
          <w:kern w:val="0"/>
          <w:sz w:val="32"/>
          <w:szCs w:val="32"/>
        </w:rPr>
        <w:t>0</w:t>
      </w:r>
      <w:r>
        <w:rPr>
          <w:rFonts w:ascii="仿宋" w:eastAsia="仿宋" w:hAnsi="Times New Roman" w:cs="仿宋" w:hint="eastAsia"/>
          <w:kern w:val="0"/>
          <w:sz w:val="32"/>
          <w:szCs w:val="32"/>
        </w:rPr>
        <w:t>人次。</w:t>
      </w:r>
    </w:p>
    <w:p w:rsidR="003E22BE" w:rsidRDefault="003E22BE" w:rsidP="00F06F2D">
      <w:pPr>
        <w:tabs>
          <w:tab w:val="left" w:pos="2706"/>
        </w:tabs>
        <w:autoSpaceDE w:val="0"/>
        <w:autoSpaceDN w:val="0"/>
        <w:adjustRightInd w:val="0"/>
        <w:spacing w:line="560" w:lineRule="exact"/>
        <w:ind w:firstLineChars="200" w:firstLine="31680"/>
        <w:jc w:val="left"/>
        <w:rPr>
          <w:rFonts w:ascii="仿宋" w:eastAsia="仿宋" w:hAnsi="Times New Roman" w:cs="Times New Roman"/>
          <w:sz w:val="32"/>
          <w:szCs w:val="32"/>
        </w:rPr>
      </w:pPr>
      <w:r>
        <w:rPr>
          <w:rFonts w:ascii="仿宋" w:eastAsia="仿宋" w:hAnsi="Times New Roman" w:cs="仿宋"/>
          <w:sz w:val="32"/>
          <w:szCs w:val="32"/>
        </w:rPr>
        <w:t>2.</w:t>
      </w:r>
      <w:r>
        <w:rPr>
          <w:rFonts w:ascii="仿宋" w:eastAsia="仿宋" w:hAnsi="Times New Roman" w:cs="仿宋" w:hint="eastAsia"/>
          <w:sz w:val="32"/>
          <w:szCs w:val="32"/>
        </w:rPr>
        <w:t>公务接待费：</w:t>
      </w:r>
      <w:r>
        <w:rPr>
          <w:rFonts w:ascii="仿宋" w:eastAsia="仿宋" w:hAnsi="Times New Roman" w:cs="仿宋"/>
          <w:sz w:val="32"/>
          <w:szCs w:val="32"/>
        </w:rPr>
        <w:t>2015</w:t>
      </w:r>
      <w:r>
        <w:rPr>
          <w:rFonts w:ascii="仿宋" w:eastAsia="仿宋" w:hAnsi="Times New Roman" w:cs="仿宋" w:hint="eastAsia"/>
          <w:sz w:val="32"/>
          <w:szCs w:val="32"/>
        </w:rPr>
        <w:t>年度公务接待费支出</w:t>
      </w:r>
      <w:r>
        <w:rPr>
          <w:rFonts w:ascii="仿宋" w:eastAsia="仿宋" w:hAnsi="Times New Roman" w:cs="仿宋"/>
          <w:sz w:val="30"/>
          <w:szCs w:val="30"/>
        </w:rPr>
        <w:t>6.98</w:t>
      </w:r>
      <w:r>
        <w:rPr>
          <w:rFonts w:ascii="仿宋" w:eastAsia="仿宋" w:hAnsi="Times New Roman" w:cs="仿宋" w:hint="eastAsia"/>
          <w:sz w:val="32"/>
          <w:szCs w:val="32"/>
        </w:rPr>
        <w:t>万元，比上年决算数下降</w:t>
      </w:r>
      <w:r>
        <w:rPr>
          <w:rFonts w:ascii="仿宋" w:eastAsia="仿宋" w:hAnsi="Times New Roman" w:cs="仿宋"/>
          <w:sz w:val="32"/>
          <w:szCs w:val="32"/>
        </w:rPr>
        <w:t>18.08%</w:t>
      </w:r>
      <w:r>
        <w:rPr>
          <w:rFonts w:ascii="仿宋" w:eastAsia="仿宋" w:hAnsi="Times New Roman" w:cs="仿宋" w:hint="eastAsia"/>
          <w:sz w:val="32"/>
          <w:szCs w:val="32"/>
        </w:rPr>
        <w:t>，主要用于接待</w:t>
      </w:r>
      <w:r w:rsidRPr="00E109C1">
        <w:rPr>
          <w:rFonts w:ascii="仿宋" w:eastAsia="仿宋" w:hAnsi="仿宋" w:cs="仿宋" w:hint="eastAsia"/>
          <w:sz w:val="30"/>
          <w:szCs w:val="30"/>
        </w:rPr>
        <w:t>各级领导来温审计调研</w:t>
      </w:r>
      <w:r>
        <w:rPr>
          <w:rFonts w:ascii="仿宋" w:eastAsia="仿宋" w:hAnsi="Times New Roman" w:cs="仿宋" w:hint="eastAsia"/>
          <w:sz w:val="32"/>
          <w:szCs w:val="32"/>
        </w:rPr>
        <w:t>等支出。</w:t>
      </w:r>
      <w:r>
        <w:rPr>
          <w:rFonts w:ascii="仿宋" w:eastAsia="仿宋" w:hAnsi="Times New Roman" w:cs="仿宋" w:hint="eastAsia"/>
          <w:kern w:val="0"/>
          <w:sz w:val="32"/>
          <w:szCs w:val="32"/>
        </w:rPr>
        <w:t>其中，本部门国内公务接待</w:t>
      </w:r>
      <w:r>
        <w:rPr>
          <w:rFonts w:ascii="仿宋" w:eastAsia="仿宋" w:hAnsi="Times New Roman" w:cs="仿宋"/>
          <w:sz w:val="30"/>
          <w:szCs w:val="30"/>
        </w:rPr>
        <w:t>65</w:t>
      </w:r>
      <w:r>
        <w:rPr>
          <w:rFonts w:ascii="仿宋" w:eastAsia="仿宋" w:hAnsi="Times New Roman" w:cs="仿宋" w:hint="eastAsia"/>
          <w:kern w:val="0"/>
          <w:sz w:val="32"/>
          <w:szCs w:val="32"/>
        </w:rPr>
        <w:t>批次，</w:t>
      </w:r>
      <w:r>
        <w:rPr>
          <w:rFonts w:ascii="仿宋" w:eastAsia="仿宋" w:hAnsi="Times New Roman" w:cs="仿宋"/>
          <w:sz w:val="30"/>
          <w:szCs w:val="30"/>
        </w:rPr>
        <w:t>565</w:t>
      </w:r>
      <w:r>
        <w:rPr>
          <w:rFonts w:ascii="仿宋" w:eastAsia="仿宋" w:hAnsi="Times New Roman" w:cs="仿宋" w:hint="eastAsia"/>
          <w:kern w:val="0"/>
          <w:sz w:val="32"/>
          <w:szCs w:val="32"/>
        </w:rPr>
        <w:t>人次（含陪同人员），支出</w:t>
      </w:r>
      <w:r>
        <w:rPr>
          <w:rFonts w:ascii="仿宋" w:eastAsia="仿宋" w:hAnsi="Times New Roman" w:cs="仿宋"/>
          <w:kern w:val="0"/>
          <w:sz w:val="32"/>
          <w:szCs w:val="32"/>
        </w:rPr>
        <w:t>6.98</w:t>
      </w:r>
      <w:r>
        <w:rPr>
          <w:rFonts w:ascii="仿宋" w:eastAsia="仿宋" w:hAnsi="Times New Roman" w:cs="仿宋" w:hint="eastAsia"/>
          <w:kern w:val="0"/>
          <w:sz w:val="32"/>
          <w:szCs w:val="32"/>
        </w:rPr>
        <w:t>万元；国（境）外事接待</w:t>
      </w:r>
      <w:r>
        <w:rPr>
          <w:rFonts w:ascii="仿宋" w:eastAsia="仿宋" w:hAnsi="Times New Roman" w:cs="仿宋"/>
          <w:sz w:val="30"/>
          <w:szCs w:val="30"/>
        </w:rPr>
        <w:t>0</w:t>
      </w:r>
      <w:r>
        <w:rPr>
          <w:rFonts w:ascii="仿宋" w:eastAsia="仿宋" w:hAnsi="Times New Roman" w:cs="仿宋" w:hint="eastAsia"/>
          <w:kern w:val="0"/>
          <w:sz w:val="32"/>
          <w:szCs w:val="32"/>
        </w:rPr>
        <w:t>批次，</w:t>
      </w:r>
      <w:r>
        <w:rPr>
          <w:rFonts w:ascii="仿宋" w:eastAsia="仿宋" w:hAnsi="Times New Roman" w:cs="仿宋"/>
          <w:sz w:val="30"/>
          <w:szCs w:val="30"/>
        </w:rPr>
        <w:t>0</w:t>
      </w:r>
      <w:r>
        <w:rPr>
          <w:rFonts w:ascii="仿宋" w:eastAsia="仿宋" w:hAnsi="Times New Roman" w:cs="仿宋" w:hint="eastAsia"/>
          <w:kern w:val="0"/>
          <w:sz w:val="32"/>
          <w:szCs w:val="32"/>
        </w:rPr>
        <w:t>人次，支出</w:t>
      </w:r>
      <w:r>
        <w:rPr>
          <w:rFonts w:ascii="仿宋" w:eastAsia="仿宋" w:hAnsi="Times New Roman" w:cs="仿宋"/>
          <w:sz w:val="30"/>
          <w:szCs w:val="30"/>
        </w:rPr>
        <w:t>0</w:t>
      </w:r>
      <w:r>
        <w:rPr>
          <w:rFonts w:ascii="仿宋" w:eastAsia="仿宋" w:hAnsi="Times New Roman" w:cs="仿宋" w:hint="eastAsia"/>
          <w:kern w:val="0"/>
          <w:sz w:val="32"/>
          <w:szCs w:val="32"/>
        </w:rPr>
        <w:t>万元。</w:t>
      </w:r>
    </w:p>
    <w:p w:rsidR="003E22BE" w:rsidRDefault="003E22BE">
      <w:pPr>
        <w:autoSpaceDE w:val="0"/>
        <w:autoSpaceDN w:val="0"/>
        <w:adjustRightInd w:val="0"/>
        <w:spacing w:line="560" w:lineRule="exact"/>
        <w:ind w:firstLine="600"/>
        <w:rPr>
          <w:rFonts w:ascii="仿宋" w:eastAsia="仿宋" w:hAnsi="Times New Roman" w:cs="Times New Roman"/>
          <w:kern w:val="0"/>
          <w:sz w:val="32"/>
          <w:szCs w:val="32"/>
        </w:rPr>
      </w:pPr>
      <w:r>
        <w:rPr>
          <w:rFonts w:ascii="仿宋" w:eastAsia="仿宋" w:hAnsi="Times New Roman" w:cs="仿宋"/>
          <w:kern w:val="0"/>
          <w:sz w:val="32"/>
          <w:szCs w:val="32"/>
        </w:rPr>
        <w:t>3.</w:t>
      </w:r>
      <w:r>
        <w:rPr>
          <w:rFonts w:ascii="仿宋" w:eastAsia="仿宋" w:hAnsi="Times New Roman" w:cs="仿宋" w:hint="eastAsia"/>
          <w:kern w:val="0"/>
          <w:sz w:val="32"/>
          <w:szCs w:val="32"/>
        </w:rPr>
        <w:t>公务用车购置及运行维护费：</w:t>
      </w:r>
      <w:r>
        <w:rPr>
          <w:rFonts w:ascii="仿宋" w:eastAsia="仿宋" w:hAnsi="Times New Roman" w:cs="仿宋"/>
          <w:kern w:val="0"/>
          <w:sz w:val="32"/>
          <w:szCs w:val="32"/>
        </w:rPr>
        <w:t>2015</w:t>
      </w:r>
      <w:r>
        <w:rPr>
          <w:rFonts w:ascii="仿宋" w:eastAsia="仿宋" w:hAnsi="Times New Roman" w:cs="仿宋" w:hint="eastAsia"/>
          <w:kern w:val="0"/>
          <w:sz w:val="32"/>
          <w:szCs w:val="32"/>
        </w:rPr>
        <w:t>年度公务用车购置及运行维护费支出</w:t>
      </w:r>
      <w:r>
        <w:rPr>
          <w:rFonts w:ascii="仿宋" w:eastAsia="仿宋" w:hAnsi="Times New Roman" w:cs="仿宋"/>
          <w:sz w:val="30"/>
          <w:szCs w:val="30"/>
        </w:rPr>
        <w:t>0</w:t>
      </w:r>
      <w:r>
        <w:rPr>
          <w:rFonts w:ascii="仿宋" w:eastAsia="仿宋" w:hAnsi="Times New Roman" w:cs="仿宋" w:hint="eastAsia"/>
          <w:kern w:val="0"/>
          <w:sz w:val="32"/>
          <w:szCs w:val="32"/>
        </w:rPr>
        <w:t>万元，比上年增长</w:t>
      </w:r>
      <w:r>
        <w:rPr>
          <w:rFonts w:ascii="仿宋" w:eastAsia="仿宋" w:hAnsi="Times New Roman" w:cs="仿宋"/>
          <w:kern w:val="0"/>
          <w:sz w:val="32"/>
          <w:szCs w:val="32"/>
        </w:rPr>
        <w:t>0%</w:t>
      </w:r>
      <w:r>
        <w:rPr>
          <w:rFonts w:ascii="仿宋" w:eastAsia="仿宋" w:hAnsi="Times New Roman" w:cs="仿宋" w:hint="eastAsia"/>
          <w:kern w:val="0"/>
          <w:sz w:val="32"/>
          <w:szCs w:val="32"/>
        </w:rPr>
        <w:t>。</w:t>
      </w:r>
    </w:p>
    <w:p w:rsidR="003E22BE" w:rsidRDefault="003E22BE">
      <w:pPr>
        <w:autoSpaceDE w:val="0"/>
        <w:autoSpaceDN w:val="0"/>
        <w:adjustRightInd w:val="0"/>
        <w:spacing w:line="560" w:lineRule="exact"/>
        <w:ind w:firstLine="600"/>
        <w:rPr>
          <w:rFonts w:ascii="仿宋" w:eastAsia="仿宋" w:hAnsi="Times New Roman" w:cs="Times New Roman"/>
          <w:kern w:val="0"/>
          <w:sz w:val="32"/>
          <w:szCs w:val="32"/>
        </w:rPr>
      </w:pPr>
      <w:r>
        <w:rPr>
          <w:rFonts w:ascii="仿宋" w:eastAsia="仿宋" w:hAnsi="Times New Roman" w:cs="仿宋" w:hint="eastAsia"/>
          <w:kern w:val="0"/>
          <w:sz w:val="32"/>
          <w:szCs w:val="32"/>
        </w:rPr>
        <w:t>（八）机关运行经费支出情况</w:t>
      </w:r>
    </w:p>
    <w:p w:rsidR="003E22BE" w:rsidRDefault="003E22BE">
      <w:pPr>
        <w:autoSpaceDE w:val="0"/>
        <w:autoSpaceDN w:val="0"/>
        <w:adjustRightInd w:val="0"/>
        <w:spacing w:line="560" w:lineRule="exact"/>
        <w:ind w:firstLine="600"/>
        <w:rPr>
          <w:rFonts w:ascii="仿宋" w:eastAsia="仿宋" w:hAnsi="Times New Roman" w:cs="Times New Roman"/>
          <w:kern w:val="0"/>
          <w:sz w:val="32"/>
          <w:szCs w:val="32"/>
        </w:rPr>
      </w:pPr>
      <w:r>
        <w:rPr>
          <w:rFonts w:ascii="仿宋" w:eastAsia="仿宋" w:hAnsi="Times New Roman" w:cs="仿宋"/>
          <w:kern w:val="0"/>
          <w:sz w:val="32"/>
          <w:szCs w:val="32"/>
        </w:rPr>
        <w:t>2015</w:t>
      </w:r>
      <w:r>
        <w:rPr>
          <w:rFonts w:ascii="仿宋" w:eastAsia="仿宋" w:hAnsi="Times New Roman" w:cs="仿宋" w:hint="eastAsia"/>
          <w:kern w:val="0"/>
          <w:sz w:val="32"/>
          <w:szCs w:val="32"/>
        </w:rPr>
        <w:t>年度市审计局</w:t>
      </w:r>
      <w:r>
        <w:rPr>
          <w:rFonts w:ascii="仿宋" w:eastAsia="仿宋" w:cs="仿宋" w:hint="eastAsia"/>
          <w:kern w:val="0"/>
          <w:sz w:val="32"/>
          <w:szCs w:val="32"/>
        </w:rPr>
        <w:t>的机关</w:t>
      </w:r>
      <w:r>
        <w:rPr>
          <w:rFonts w:ascii="仿宋" w:eastAsia="仿宋" w:hAnsi="Times New Roman" w:cs="仿宋" w:hint="eastAsia"/>
          <w:kern w:val="0"/>
          <w:sz w:val="32"/>
          <w:szCs w:val="32"/>
        </w:rPr>
        <w:t>运行经费支出</w:t>
      </w:r>
      <w:r>
        <w:rPr>
          <w:rFonts w:ascii="仿宋" w:eastAsia="仿宋" w:hAnsi="Times New Roman" w:cs="仿宋"/>
          <w:kern w:val="0"/>
          <w:sz w:val="32"/>
          <w:szCs w:val="32"/>
        </w:rPr>
        <w:t>241.31</w:t>
      </w:r>
      <w:r>
        <w:rPr>
          <w:rFonts w:ascii="仿宋" w:eastAsia="仿宋" w:hAnsi="Times New Roman" w:cs="仿宋" w:hint="eastAsia"/>
          <w:kern w:val="0"/>
          <w:sz w:val="32"/>
          <w:szCs w:val="32"/>
        </w:rPr>
        <w:t>万元，比上年增加</w:t>
      </w:r>
      <w:r>
        <w:rPr>
          <w:rFonts w:ascii="仿宋" w:eastAsia="仿宋" w:hAnsi="Times New Roman" w:cs="仿宋"/>
          <w:kern w:val="0"/>
          <w:sz w:val="32"/>
          <w:szCs w:val="32"/>
        </w:rPr>
        <w:t>22.85</w:t>
      </w:r>
      <w:r>
        <w:rPr>
          <w:rFonts w:ascii="仿宋" w:eastAsia="仿宋" w:hAnsi="Times New Roman" w:cs="仿宋" w:hint="eastAsia"/>
          <w:kern w:val="0"/>
          <w:sz w:val="32"/>
          <w:szCs w:val="32"/>
        </w:rPr>
        <w:t>万元，增长</w:t>
      </w:r>
      <w:r>
        <w:rPr>
          <w:rFonts w:ascii="仿宋" w:eastAsia="仿宋" w:hAnsi="Times New Roman" w:cs="仿宋"/>
          <w:kern w:val="0"/>
          <w:sz w:val="32"/>
          <w:szCs w:val="32"/>
        </w:rPr>
        <w:t>10.46%</w:t>
      </w:r>
      <w:r>
        <w:rPr>
          <w:rFonts w:ascii="仿宋" w:eastAsia="仿宋" w:hAnsi="Times New Roman" w:cs="仿宋" w:hint="eastAsia"/>
          <w:kern w:val="0"/>
          <w:sz w:val="32"/>
          <w:szCs w:val="32"/>
        </w:rPr>
        <w:t>，主要原因是日常及公用经费的定额标准有所提高。</w:t>
      </w:r>
    </w:p>
    <w:p w:rsidR="003E22BE" w:rsidRDefault="003E22BE">
      <w:pPr>
        <w:autoSpaceDE w:val="0"/>
        <w:autoSpaceDN w:val="0"/>
        <w:adjustRightInd w:val="0"/>
        <w:spacing w:line="560" w:lineRule="exact"/>
        <w:ind w:firstLine="600"/>
        <w:rPr>
          <w:rFonts w:ascii="仿宋" w:eastAsia="仿宋" w:hAnsi="Times New Roman" w:cs="Times New Roman"/>
          <w:kern w:val="0"/>
          <w:sz w:val="32"/>
          <w:szCs w:val="32"/>
        </w:rPr>
      </w:pPr>
      <w:r>
        <w:rPr>
          <w:rFonts w:ascii="仿宋" w:eastAsia="仿宋" w:hAnsi="Times New Roman" w:cs="仿宋" w:hint="eastAsia"/>
          <w:kern w:val="0"/>
          <w:sz w:val="32"/>
          <w:szCs w:val="32"/>
        </w:rPr>
        <w:t>（九）政府采购情况</w:t>
      </w:r>
    </w:p>
    <w:p w:rsidR="003E22BE" w:rsidRDefault="003E22BE">
      <w:pPr>
        <w:autoSpaceDE w:val="0"/>
        <w:autoSpaceDN w:val="0"/>
        <w:adjustRightInd w:val="0"/>
        <w:spacing w:line="560" w:lineRule="exact"/>
        <w:ind w:firstLine="600"/>
        <w:rPr>
          <w:rFonts w:ascii="仿宋" w:eastAsia="仿宋" w:hAnsi="Times New Roman" w:cs="Times New Roman"/>
          <w:kern w:val="0"/>
          <w:sz w:val="32"/>
          <w:szCs w:val="32"/>
        </w:rPr>
      </w:pPr>
      <w:r>
        <w:rPr>
          <w:rFonts w:ascii="仿宋" w:eastAsia="仿宋" w:hAnsi="Times New Roman" w:cs="仿宋"/>
          <w:kern w:val="0"/>
          <w:sz w:val="32"/>
          <w:szCs w:val="32"/>
        </w:rPr>
        <w:t>2015</w:t>
      </w:r>
      <w:r>
        <w:rPr>
          <w:rFonts w:ascii="仿宋" w:eastAsia="仿宋" w:hAnsi="Times New Roman" w:cs="仿宋" w:hint="eastAsia"/>
          <w:kern w:val="0"/>
          <w:sz w:val="32"/>
          <w:szCs w:val="32"/>
        </w:rPr>
        <w:t>年度</w:t>
      </w:r>
      <w:r>
        <w:rPr>
          <w:rFonts w:ascii="仿宋" w:eastAsia="仿宋" w:cs="仿宋" w:hint="eastAsia"/>
          <w:kern w:val="0"/>
          <w:sz w:val="32"/>
          <w:szCs w:val="32"/>
        </w:rPr>
        <w:t>市审计局本级</w:t>
      </w:r>
      <w:r>
        <w:rPr>
          <w:rFonts w:ascii="仿宋" w:eastAsia="仿宋" w:hAnsi="Times New Roman" w:cs="仿宋" w:hint="eastAsia"/>
          <w:kern w:val="0"/>
          <w:sz w:val="32"/>
          <w:szCs w:val="32"/>
        </w:rPr>
        <w:t>政府采购预算</w:t>
      </w:r>
      <w:r>
        <w:rPr>
          <w:rFonts w:ascii="仿宋" w:eastAsia="仿宋" w:hAnsi="Times New Roman" w:cs="仿宋"/>
          <w:kern w:val="0"/>
          <w:sz w:val="32"/>
          <w:szCs w:val="32"/>
        </w:rPr>
        <w:t>73</w:t>
      </w:r>
      <w:r>
        <w:rPr>
          <w:rFonts w:ascii="仿宋" w:eastAsia="仿宋" w:hAnsi="Times New Roman" w:cs="仿宋" w:hint="eastAsia"/>
          <w:kern w:val="0"/>
          <w:sz w:val="32"/>
          <w:szCs w:val="32"/>
        </w:rPr>
        <w:t>万元，采购支出总额</w:t>
      </w:r>
      <w:r>
        <w:rPr>
          <w:rFonts w:ascii="仿宋" w:eastAsia="仿宋" w:hAnsi="Times New Roman" w:cs="仿宋"/>
          <w:kern w:val="0"/>
          <w:sz w:val="32"/>
          <w:szCs w:val="32"/>
        </w:rPr>
        <w:t>71.7</w:t>
      </w:r>
      <w:r>
        <w:rPr>
          <w:rFonts w:ascii="仿宋" w:eastAsia="仿宋" w:hAnsi="Times New Roman" w:cs="仿宋" w:hint="eastAsia"/>
          <w:kern w:val="0"/>
          <w:sz w:val="32"/>
          <w:szCs w:val="32"/>
        </w:rPr>
        <w:t>万元，其中：货物采购支出</w:t>
      </w:r>
      <w:r>
        <w:rPr>
          <w:rFonts w:ascii="仿宋" w:eastAsia="仿宋" w:hAnsi="Times New Roman" w:cs="仿宋"/>
          <w:kern w:val="0"/>
          <w:sz w:val="32"/>
          <w:szCs w:val="32"/>
        </w:rPr>
        <w:t>71.7</w:t>
      </w:r>
      <w:r>
        <w:rPr>
          <w:rFonts w:ascii="仿宋" w:eastAsia="仿宋" w:hAnsi="Times New Roman" w:cs="仿宋" w:hint="eastAsia"/>
          <w:kern w:val="0"/>
          <w:sz w:val="32"/>
          <w:szCs w:val="32"/>
        </w:rPr>
        <w:t>万元。采购支出小于采购预算的主要原因是：采购的货物价格略低于预算价格，产生采购结余。</w:t>
      </w:r>
    </w:p>
    <w:p w:rsidR="003E22BE" w:rsidRDefault="003E22BE">
      <w:pPr>
        <w:autoSpaceDE w:val="0"/>
        <w:autoSpaceDN w:val="0"/>
        <w:adjustRightInd w:val="0"/>
        <w:spacing w:line="560" w:lineRule="exact"/>
        <w:ind w:firstLine="600"/>
        <w:rPr>
          <w:rFonts w:ascii="仿宋" w:eastAsia="仿宋" w:hAnsi="Times New Roman" w:cs="Times New Roman"/>
          <w:kern w:val="0"/>
          <w:sz w:val="32"/>
          <w:szCs w:val="32"/>
        </w:rPr>
      </w:pPr>
      <w:r>
        <w:rPr>
          <w:rFonts w:ascii="仿宋" w:eastAsia="仿宋" w:hAnsi="Times New Roman" w:cs="仿宋" w:hint="eastAsia"/>
          <w:kern w:val="0"/>
          <w:sz w:val="32"/>
          <w:szCs w:val="32"/>
        </w:rPr>
        <w:t>（十）国有资产占用情况</w:t>
      </w:r>
    </w:p>
    <w:p w:rsidR="003E22BE" w:rsidRDefault="003E22BE">
      <w:pPr>
        <w:autoSpaceDE w:val="0"/>
        <w:autoSpaceDN w:val="0"/>
        <w:adjustRightInd w:val="0"/>
        <w:spacing w:line="560" w:lineRule="exact"/>
        <w:ind w:firstLine="600"/>
        <w:rPr>
          <w:rFonts w:ascii="仿宋" w:eastAsia="仿宋" w:hAnsi="Times New Roman" w:cs="Times New Roman"/>
          <w:kern w:val="0"/>
          <w:sz w:val="32"/>
          <w:szCs w:val="32"/>
        </w:rPr>
      </w:pPr>
      <w:r>
        <w:rPr>
          <w:rFonts w:ascii="仿宋" w:eastAsia="仿宋" w:hAnsi="Times New Roman" w:cs="仿宋" w:hint="eastAsia"/>
          <w:kern w:val="0"/>
          <w:sz w:val="32"/>
          <w:szCs w:val="32"/>
        </w:rPr>
        <w:t>截止</w:t>
      </w:r>
      <w:r>
        <w:rPr>
          <w:rFonts w:ascii="仿宋" w:eastAsia="仿宋" w:hAnsi="Times New Roman" w:cs="仿宋"/>
          <w:kern w:val="0"/>
          <w:sz w:val="32"/>
          <w:szCs w:val="32"/>
        </w:rPr>
        <w:t>2015</w:t>
      </w:r>
      <w:r>
        <w:rPr>
          <w:rFonts w:ascii="仿宋" w:eastAsia="仿宋" w:hAnsi="Times New Roman" w:cs="仿宋" w:hint="eastAsia"/>
          <w:kern w:val="0"/>
          <w:sz w:val="32"/>
          <w:szCs w:val="32"/>
        </w:rPr>
        <w:t>年底，</w:t>
      </w:r>
      <w:r>
        <w:rPr>
          <w:rFonts w:ascii="仿宋" w:eastAsia="仿宋" w:cs="仿宋" w:hint="eastAsia"/>
          <w:kern w:val="0"/>
          <w:sz w:val="32"/>
          <w:szCs w:val="32"/>
        </w:rPr>
        <w:t>市审计局本级</w:t>
      </w:r>
      <w:r>
        <w:rPr>
          <w:rFonts w:ascii="仿宋" w:eastAsia="仿宋" w:hAnsi="Times New Roman" w:cs="仿宋" w:hint="eastAsia"/>
          <w:kern w:val="0"/>
          <w:sz w:val="32"/>
          <w:szCs w:val="32"/>
        </w:rPr>
        <w:t>资产合计</w:t>
      </w:r>
      <w:r>
        <w:rPr>
          <w:rFonts w:ascii="仿宋" w:eastAsia="仿宋" w:hAnsi="Times New Roman" w:cs="仿宋"/>
          <w:kern w:val="0"/>
          <w:sz w:val="32"/>
          <w:szCs w:val="32"/>
        </w:rPr>
        <w:t>883.35</w:t>
      </w:r>
      <w:r>
        <w:rPr>
          <w:rFonts w:ascii="仿宋" w:eastAsia="仿宋" w:hAnsi="Times New Roman" w:cs="仿宋" w:hint="eastAsia"/>
          <w:kern w:val="0"/>
          <w:sz w:val="32"/>
          <w:szCs w:val="32"/>
        </w:rPr>
        <w:t>万元，比上年增长</w:t>
      </w:r>
      <w:r>
        <w:rPr>
          <w:rFonts w:ascii="仿宋" w:eastAsia="仿宋" w:hAnsi="Times New Roman" w:cs="仿宋"/>
          <w:kern w:val="0"/>
          <w:sz w:val="32"/>
          <w:szCs w:val="32"/>
        </w:rPr>
        <w:t>15.56%</w:t>
      </w:r>
      <w:r>
        <w:rPr>
          <w:rFonts w:ascii="仿宋" w:eastAsia="仿宋" w:hAnsi="Times New Roman" w:cs="仿宋" w:hint="eastAsia"/>
          <w:kern w:val="0"/>
          <w:sz w:val="32"/>
          <w:szCs w:val="32"/>
        </w:rPr>
        <w:t>，主要原因是新增购置固定资产</w:t>
      </w:r>
      <w:r>
        <w:rPr>
          <w:rFonts w:ascii="仿宋" w:eastAsia="仿宋" w:hAnsi="Times New Roman" w:cs="仿宋"/>
          <w:kern w:val="0"/>
          <w:sz w:val="32"/>
          <w:szCs w:val="32"/>
        </w:rPr>
        <w:t>92.64</w:t>
      </w:r>
      <w:r>
        <w:rPr>
          <w:rFonts w:ascii="仿宋" w:eastAsia="仿宋" w:hAnsi="Times New Roman" w:cs="仿宋" w:hint="eastAsia"/>
          <w:kern w:val="0"/>
          <w:sz w:val="32"/>
          <w:szCs w:val="32"/>
        </w:rPr>
        <w:t>万元。其中：流动资产</w:t>
      </w:r>
      <w:r>
        <w:rPr>
          <w:rFonts w:ascii="仿宋" w:eastAsia="仿宋" w:hAnsi="Times New Roman" w:cs="仿宋"/>
          <w:kern w:val="0"/>
          <w:sz w:val="32"/>
          <w:szCs w:val="32"/>
        </w:rPr>
        <w:t>196.89</w:t>
      </w:r>
      <w:r>
        <w:rPr>
          <w:rFonts w:ascii="仿宋" w:eastAsia="仿宋" w:hAnsi="Times New Roman" w:cs="仿宋" w:hint="eastAsia"/>
          <w:kern w:val="0"/>
          <w:sz w:val="32"/>
          <w:szCs w:val="32"/>
        </w:rPr>
        <w:t>万元，占总资产的</w:t>
      </w:r>
      <w:r>
        <w:rPr>
          <w:rFonts w:ascii="仿宋" w:eastAsia="仿宋" w:hAnsi="Times New Roman" w:cs="仿宋"/>
          <w:kern w:val="0"/>
          <w:sz w:val="32"/>
          <w:szCs w:val="32"/>
        </w:rPr>
        <w:t>22.29%</w:t>
      </w:r>
      <w:r>
        <w:rPr>
          <w:rFonts w:ascii="仿宋" w:eastAsia="仿宋" w:hAnsi="Times New Roman" w:cs="仿宋" w:hint="eastAsia"/>
          <w:kern w:val="0"/>
          <w:sz w:val="32"/>
          <w:szCs w:val="32"/>
        </w:rPr>
        <w:t>；固定资产</w:t>
      </w:r>
      <w:r>
        <w:rPr>
          <w:rFonts w:ascii="仿宋" w:eastAsia="仿宋" w:hAnsi="Times New Roman" w:cs="仿宋"/>
          <w:kern w:val="0"/>
          <w:sz w:val="32"/>
          <w:szCs w:val="32"/>
        </w:rPr>
        <w:t>686.46</w:t>
      </w:r>
      <w:r>
        <w:rPr>
          <w:rFonts w:ascii="仿宋" w:eastAsia="仿宋" w:hAnsi="Times New Roman" w:cs="仿宋" w:hint="eastAsia"/>
          <w:kern w:val="0"/>
          <w:sz w:val="32"/>
          <w:szCs w:val="32"/>
        </w:rPr>
        <w:t>万元，占总资产的</w:t>
      </w:r>
      <w:r>
        <w:rPr>
          <w:rFonts w:ascii="仿宋" w:eastAsia="仿宋" w:hAnsi="Times New Roman" w:cs="仿宋"/>
          <w:kern w:val="0"/>
          <w:sz w:val="32"/>
          <w:szCs w:val="32"/>
        </w:rPr>
        <w:t>77.71%</w:t>
      </w:r>
      <w:r>
        <w:rPr>
          <w:rFonts w:ascii="仿宋" w:eastAsia="仿宋" w:hAnsi="Times New Roman" w:cs="仿宋" w:hint="eastAsia"/>
          <w:kern w:val="0"/>
          <w:sz w:val="32"/>
          <w:szCs w:val="32"/>
        </w:rPr>
        <w:t>；在建工程</w:t>
      </w:r>
      <w:r>
        <w:rPr>
          <w:rFonts w:ascii="仿宋" w:eastAsia="仿宋" w:hAnsi="Times New Roman" w:cs="仿宋"/>
          <w:kern w:val="0"/>
          <w:sz w:val="32"/>
          <w:szCs w:val="32"/>
        </w:rPr>
        <w:t>0</w:t>
      </w:r>
      <w:r>
        <w:rPr>
          <w:rFonts w:ascii="仿宋" w:eastAsia="仿宋" w:hAnsi="Times New Roman" w:cs="仿宋" w:hint="eastAsia"/>
          <w:kern w:val="0"/>
          <w:sz w:val="32"/>
          <w:szCs w:val="32"/>
        </w:rPr>
        <w:t>万元，占总资产的</w:t>
      </w:r>
      <w:r>
        <w:rPr>
          <w:rFonts w:ascii="仿宋" w:eastAsia="仿宋" w:hAnsi="Times New Roman" w:cs="仿宋"/>
          <w:kern w:val="0"/>
          <w:sz w:val="32"/>
          <w:szCs w:val="32"/>
        </w:rPr>
        <w:t>0%</w:t>
      </w:r>
      <w:r>
        <w:rPr>
          <w:rFonts w:ascii="仿宋" w:eastAsia="仿宋" w:hAnsi="Times New Roman" w:cs="仿宋" w:hint="eastAsia"/>
          <w:kern w:val="0"/>
          <w:sz w:val="32"/>
          <w:szCs w:val="32"/>
        </w:rPr>
        <w:t>。固定资产含：车辆</w:t>
      </w:r>
      <w:r>
        <w:rPr>
          <w:rFonts w:ascii="仿宋" w:eastAsia="仿宋" w:hAnsi="Times New Roman" w:cs="仿宋"/>
          <w:kern w:val="0"/>
          <w:sz w:val="32"/>
          <w:szCs w:val="32"/>
        </w:rPr>
        <w:t>0</w:t>
      </w:r>
      <w:r>
        <w:rPr>
          <w:rFonts w:ascii="仿宋" w:eastAsia="仿宋" w:hAnsi="Times New Roman" w:cs="仿宋" w:hint="eastAsia"/>
          <w:kern w:val="0"/>
          <w:sz w:val="32"/>
          <w:szCs w:val="32"/>
        </w:rPr>
        <w:t>辆；单位价值</w:t>
      </w:r>
      <w:r>
        <w:rPr>
          <w:rFonts w:ascii="仿宋" w:eastAsia="仿宋" w:hAnsi="Times New Roman" w:cs="仿宋"/>
          <w:kern w:val="0"/>
          <w:sz w:val="32"/>
          <w:szCs w:val="32"/>
        </w:rPr>
        <w:t>200</w:t>
      </w:r>
      <w:r>
        <w:rPr>
          <w:rFonts w:ascii="仿宋" w:eastAsia="仿宋" w:hAnsi="Times New Roman" w:cs="仿宋" w:hint="eastAsia"/>
          <w:kern w:val="0"/>
          <w:sz w:val="32"/>
          <w:szCs w:val="32"/>
        </w:rPr>
        <w:t>万元（含）以上设备</w:t>
      </w:r>
      <w:r>
        <w:rPr>
          <w:rFonts w:ascii="仿宋" w:eastAsia="仿宋" w:hAnsi="Times New Roman" w:cs="仿宋"/>
          <w:kern w:val="0"/>
          <w:sz w:val="32"/>
          <w:szCs w:val="32"/>
        </w:rPr>
        <w:t>0</w:t>
      </w:r>
      <w:r>
        <w:rPr>
          <w:rFonts w:ascii="仿宋" w:eastAsia="仿宋" w:hAnsi="Times New Roman" w:cs="仿宋" w:hint="eastAsia"/>
          <w:kern w:val="0"/>
          <w:sz w:val="32"/>
          <w:szCs w:val="32"/>
        </w:rPr>
        <w:t>套（台）。</w:t>
      </w:r>
    </w:p>
    <w:p w:rsidR="003E22BE" w:rsidRDefault="003E22BE">
      <w:pPr>
        <w:autoSpaceDE w:val="0"/>
        <w:autoSpaceDN w:val="0"/>
        <w:adjustRightInd w:val="0"/>
        <w:spacing w:line="560" w:lineRule="exact"/>
        <w:ind w:firstLine="600"/>
        <w:rPr>
          <w:rFonts w:ascii="仿宋" w:eastAsia="仿宋" w:hAnsi="Times New Roman" w:cs="Times New Roman"/>
          <w:kern w:val="0"/>
          <w:sz w:val="32"/>
          <w:szCs w:val="32"/>
        </w:rPr>
      </w:pPr>
      <w:r>
        <w:rPr>
          <w:rFonts w:ascii="仿宋" w:eastAsia="仿宋" w:hAnsi="Times New Roman" w:cs="仿宋" w:hint="eastAsia"/>
          <w:kern w:val="0"/>
          <w:sz w:val="32"/>
          <w:szCs w:val="32"/>
        </w:rPr>
        <w:t>（十一）绩效评价结果情况</w:t>
      </w:r>
    </w:p>
    <w:p w:rsidR="003E22BE" w:rsidRDefault="003E22BE">
      <w:pPr>
        <w:autoSpaceDE w:val="0"/>
        <w:autoSpaceDN w:val="0"/>
        <w:adjustRightInd w:val="0"/>
        <w:spacing w:line="560" w:lineRule="exact"/>
        <w:ind w:firstLine="600"/>
        <w:rPr>
          <w:rFonts w:ascii="仿宋" w:eastAsia="仿宋" w:hAnsi="Times New Roman" w:cs="Times New Roman"/>
          <w:kern w:val="0"/>
          <w:sz w:val="32"/>
          <w:szCs w:val="32"/>
        </w:rPr>
      </w:pPr>
      <w:r>
        <w:rPr>
          <w:rFonts w:ascii="仿宋" w:eastAsia="仿宋" w:hAnsi="Times New Roman" w:cs="仿宋" w:hint="eastAsia"/>
          <w:kern w:val="0"/>
          <w:sz w:val="32"/>
          <w:szCs w:val="32"/>
        </w:rPr>
        <w:t>由于市财政局是分年度分批次对各部门单位支出项目进行绩效评价，</w:t>
      </w:r>
      <w:r>
        <w:rPr>
          <w:rFonts w:ascii="仿宋" w:eastAsia="仿宋" w:hAnsi="Times New Roman" w:cs="仿宋"/>
          <w:kern w:val="0"/>
          <w:sz w:val="32"/>
          <w:szCs w:val="32"/>
        </w:rPr>
        <w:t>2015</w:t>
      </w:r>
      <w:r>
        <w:rPr>
          <w:rFonts w:ascii="仿宋" w:eastAsia="仿宋" w:hAnsi="Times New Roman" w:cs="仿宋" w:hint="eastAsia"/>
          <w:kern w:val="0"/>
          <w:sz w:val="32"/>
          <w:szCs w:val="32"/>
        </w:rPr>
        <w:t>年度我局未纳入绩效评价名单，故本年度无绩效评价结果内容。</w:t>
      </w:r>
    </w:p>
    <w:p w:rsidR="003E22BE" w:rsidRDefault="003E22BE" w:rsidP="00F06F2D">
      <w:pPr>
        <w:spacing w:line="600" w:lineRule="exact"/>
        <w:ind w:firstLineChars="200" w:firstLine="31680"/>
        <w:rPr>
          <w:rFonts w:ascii="黑体" w:eastAsia="黑体" w:cs="Times New Roman"/>
          <w:sz w:val="32"/>
          <w:szCs w:val="32"/>
        </w:rPr>
      </w:pPr>
      <w:r>
        <w:rPr>
          <w:rFonts w:ascii="黑体" w:eastAsia="黑体" w:hAnsi="Times New Roman" w:cs="黑体" w:hint="eastAsia"/>
          <w:color w:val="000000"/>
          <w:sz w:val="32"/>
          <w:szCs w:val="32"/>
        </w:rPr>
        <w:t>四、名词解释</w:t>
      </w:r>
      <w:r>
        <w:rPr>
          <w:rFonts w:ascii="仿宋_GB2312" w:eastAsia="仿宋_GB2312" w:hAnsi="仿宋_GB2312" w:cs="仿宋_GB2312" w:hint="eastAsia"/>
          <w:b/>
          <w:bCs/>
          <w:sz w:val="32"/>
          <w:szCs w:val="32"/>
        </w:rPr>
        <w:t>（所列具体项目由各部门按本部门情况有选择使用）</w:t>
      </w:r>
    </w:p>
    <w:p w:rsidR="003E22BE" w:rsidRDefault="003E22BE" w:rsidP="00F06F2D">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财政拨款收入：从同级财政部门取得的财政预算资金，包括公共预算财政拨款和政府性基金预算财政拨款。</w:t>
      </w:r>
    </w:p>
    <w:p w:rsidR="003E22BE" w:rsidRDefault="003E22BE" w:rsidP="00F06F2D">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其他收入：预算单位在“财政拨款、事业收入（财政专户管理资金收入）、经营收入”等之外取得的各项收入（含上级补助收入和附属单位缴款等收入）。</w:t>
      </w:r>
    </w:p>
    <w:p w:rsidR="003E22BE" w:rsidRDefault="003E22BE" w:rsidP="00F06F2D">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上年结转：预算单位以前年度的收入预算未执行完毕，需结转本年度继续使用的结转资金，以及以前年度收支相抵后的盈余或亏损结余资金。</w:t>
      </w:r>
    </w:p>
    <w:p w:rsidR="003E22BE" w:rsidRDefault="003E22BE" w:rsidP="00F06F2D">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结转下年：预算单位本年底前的收入预算未执行完毕，需结转下年度按照原用途继续使用的结转资金，以及本年底前收支相抵后盈余或亏损的结余资金。</w:t>
      </w:r>
    </w:p>
    <w:p w:rsidR="003E22BE" w:rsidRDefault="003E22BE" w:rsidP="00F06F2D">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基本支出：是预算单位为保障其正常运转，完成日常工作任务所发生的支出，包括人员支出和日常公用支出。</w:t>
      </w:r>
    </w:p>
    <w:p w:rsidR="003E22BE" w:rsidRDefault="003E22BE" w:rsidP="00F06F2D">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项目支出：是预算单位为完成其特定的行政工作任务或事业发展目标所发生的支出。</w:t>
      </w:r>
    </w:p>
    <w:p w:rsidR="003E22BE" w:rsidRDefault="003E22BE" w:rsidP="00F06F2D">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因公出国（境）费用：反映单位公务出国（境）的国际旅费、国外城市间交通费、住宿费、伙食费、培训费、公杂费等支出。</w:t>
      </w:r>
    </w:p>
    <w:p w:rsidR="003E22BE" w:rsidRDefault="003E22BE" w:rsidP="00F06F2D">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公务接待费：反映单位按规定开支的各类公务接待（含外宾接待）费用。</w:t>
      </w:r>
    </w:p>
    <w:p w:rsidR="003E22BE" w:rsidRDefault="003E22BE" w:rsidP="00F06F2D">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公务用车运行维护费：反映公务用车租用费、燃料费、维修费、过桥过路费、保险费、安全奖励费用等支出。</w:t>
      </w:r>
    </w:p>
    <w:p w:rsidR="003E22BE" w:rsidRDefault="003E22BE" w:rsidP="00F06F2D">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rsidR="003E22BE" w:rsidRDefault="003E22BE" w:rsidP="00F06F2D">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流动资产：是指一年以内变现或耗用的资产，包括库存现金、银行存款、零余额用款额度、财政应返还额度、应收及预付款项、存货等。</w:t>
      </w:r>
    </w:p>
    <w:p w:rsidR="003E22BE" w:rsidRDefault="003E22BE" w:rsidP="00F06F2D">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固定资产：是指使用期限超过</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年（不含</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年），单位价值在规定标准以上，并且在使用过程中基本保持原有物质形态的资产。</w:t>
      </w:r>
    </w:p>
    <w:p w:rsidR="003E22BE" w:rsidRDefault="003E22BE" w:rsidP="00F06F2D">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无形资产：是指不具有实物形态而能为单位提供某种权利的非货币性资产。包括计算机软件、土地使用权、著作权、专利权、非专利技术等。</w:t>
      </w:r>
    </w:p>
    <w:p w:rsidR="003E22BE" w:rsidRDefault="003E22BE">
      <w:pPr>
        <w:ind w:firstLine="645"/>
        <w:rPr>
          <w:rFonts w:ascii="黑体" w:eastAsia="黑体" w:hAnsi="Times New Roman" w:cs="Times New Roman"/>
          <w:color w:val="000000"/>
          <w:sz w:val="32"/>
          <w:szCs w:val="32"/>
        </w:rPr>
      </w:pPr>
    </w:p>
    <w:sectPr w:rsidR="003E22BE" w:rsidSect="004564E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F0B"/>
    <w:rsid w:val="00004B32"/>
    <w:rsid w:val="00015E1B"/>
    <w:rsid w:val="00031F04"/>
    <w:rsid w:val="00046671"/>
    <w:rsid w:val="00053EFE"/>
    <w:rsid w:val="00064128"/>
    <w:rsid w:val="000651D8"/>
    <w:rsid w:val="0007137C"/>
    <w:rsid w:val="000874B9"/>
    <w:rsid w:val="000976C0"/>
    <w:rsid w:val="000B40CA"/>
    <w:rsid w:val="000B435D"/>
    <w:rsid w:val="000D2DF9"/>
    <w:rsid w:val="000E188B"/>
    <w:rsid w:val="000F6A4F"/>
    <w:rsid w:val="00102D89"/>
    <w:rsid w:val="00102E0A"/>
    <w:rsid w:val="00117A0A"/>
    <w:rsid w:val="00120CDC"/>
    <w:rsid w:val="001338AE"/>
    <w:rsid w:val="0016128C"/>
    <w:rsid w:val="00175588"/>
    <w:rsid w:val="00176822"/>
    <w:rsid w:val="0018273E"/>
    <w:rsid w:val="00184183"/>
    <w:rsid w:val="00185218"/>
    <w:rsid w:val="00186B42"/>
    <w:rsid w:val="001902D7"/>
    <w:rsid w:val="00190775"/>
    <w:rsid w:val="001920D4"/>
    <w:rsid w:val="001D0982"/>
    <w:rsid w:val="001D5629"/>
    <w:rsid w:val="001E5233"/>
    <w:rsid w:val="001E74C5"/>
    <w:rsid w:val="00214241"/>
    <w:rsid w:val="00216A1B"/>
    <w:rsid w:val="00221B85"/>
    <w:rsid w:val="00224381"/>
    <w:rsid w:val="002506AC"/>
    <w:rsid w:val="00255360"/>
    <w:rsid w:val="002738A3"/>
    <w:rsid w:val="00280A34"/>
    <w:rsid w:val="00294E07"/>
    <w:rsid w:val="002958C3"/>
    <w:rsid w:val="002A39AD"/>
    <w:rsid w:val="002A7BA1"/>
    <w:rsid w:val="002C67EE"/>
    <w:rsid w:val="002D20BA"/>
    <w:rsid w:val="002E00D5"/>
    <w:rsid w:val="002E07DE"/>
    <w:rsid w:val="002E228F"/>
    <w:rsid w:val="002E799E"/>
    <w:rsid w:val="00330A19"/>
    <w:rsid w:val="00342CD2"/>
    <w:rsid w:val="00346899"/>
    <w:rsid w:val="0034725A"/>
    <w:rsid w:val="00356EA3"/>
    <w:rsid w:val="003649E0"/>
    <w:rsid w:val="0036562E"/>
    <w:rsid w:val="00371925"/>
    <w:rsid w:val="0038512D"/>
    <w:rsid w:val="003862F6"/>
    <w:rsid w:val="00386388"/>
    <w:rsid w:val="0038715C"/>
    <w:rsid w:val="00394D1B"/>
    <w:rsid w:val="003A4B20"/>
    <w:rsid w:val="003A6FA2"/>
    <w:rsid w:val="003B0DD8"/>
    <w:rsid w:val="003C451A"/>
    <w:rsid w:val="003D5271"/>
    <w:rsid w:val="003E22BE"/>
    <w:rsid w:val="003F25C9"/>
    <w:rsid w:val="003F53B9"/>
    <w:rsid w:val="004044EE"/>
    <w:rsid w:val="00405C7B"/>
    <w:rsid w:val="00406EBE"/>
    <w:rsid w:val="00420D41"/>
    <w:rsid w:val="00423B7E"/>
    <w:rsid w:val="004314A4"/>
    <w:rsid w:val="004564E8"/>
    <w:rsid w:val="004614FB"/>
    <w:rsid w:val="00472853"/>
    <w:rsid w:val="00477863"/>
    <w:rsid w:val="00482F4B"/>
    <w:rsid w:val="00487030"/>
    <w:rsid w:val="00490F13"/>
    <w:rsid w:val="00493E30"/>
    <w:rsid w:val="0049503B"/>
    <w:rsid w:val="004A7083"/>
    <w:rsid w:val="004C62D1"/>
    <w:rsid w:val="004C6587"/>
    <w:rsid w:val="004D09A8"/>
    <w:rsid w:val="004D7FC5"/>
    <w:rsid w:val="004E0E8D"/>
    <w:rsid w:val="004E3CF2"/>
    <w:rsid w:val="004F1790"/>
    <w:rsid w:val="004F1C24"/>
    <w:rsid w:val="004F2CCF"/>
    <w:rsid w:val="004F54CB"/>
    <w:rsid w:val="00514AEC"/>
    <w:rsid w:val="00515175"/>
    <w:rsid w:val="005174AB"/>
    <w:rsid w:val="00530BC6"/>
    <w:rsid w:val="005616F0"/>
    <w:rsid w:val="005639DA"/>
    <w:rsid w:val="00584891"/>
    <w:rsid w:val="00586939"/>
    <w:rsid w:val="00591CD1"/>
    <w:rsid w:val="00595EAD"/>
    <w:rsid w:val="005A1BF5"/>
    <w:rsid w:val="005B180D"/>
    <w:rsid w:val="005D5D81"/>
    <w:rsid w:val="005E3140"/>
    <w:rsid w:val="005F678D"/>
    <w:rsid w:val="00604C57"/>
    <w:rsid w:val="0060678F"/>
    <w:rsid w:val="0061194C"/>
    <w:rsid w:val="006316FC"/>
    <w:rsid w:val="006347EB"/>
    <w:rsid w:val="006405C2"/>
    <w:rsid w:val="00654190"/>
    <w:rsid w:val="00680968"/>
    <w:rsid w:val="00685EAF"/>
    <w:rsid w:val="00686A2C"/>
    <w:rsid w:val="0069528E"/>
    <w:rsid w:val="00697093"/>
    <w:rsid w:val="006970D0"/>
    <w:rsid w:val="006A4BC5"/>
    <w:rsid w:val="006A7384"/>
    <w:rsid w:val="006B29C0"/>
    <w:rsid w:val="006B6C86"/>
    <w:rsid w:val="006C34A6"/>
    <w:rsid w:val="006D52CD"/>
    <w:rsid w:val="006D6A2F"/>
    <w:rsid w:val="007079F8"/>
    <w:rsid w:val="00746CBE"/>
    <w:rsid w:val="00763CC7"/>
    <w:rsid w:val="0077181B"/>
    <w:rsid w:val="007859E1"/>
    <w:rsid w:val="00790D01"/>
    <w:rsid w:val="007A1A3B"/>
    <w:rsid w:val="007B0FA4"/>
    <w:rsid w:val="007B33DE"/>
    <w:rsid w:val="007C44E9"/>
    <w:rsid w:val="007D0EDD"/>
    <w:rsid w:val="007D348B"/>
    <w:rsid w:val="007E52C3"/>
    <w:rsid w:val="00802D0B"/>
    <w:rsid w:val="008035AB"/>
    <w:rsid w:val="00822CEF"/>
    <w:rsid w:val="00833CCA"/>
    <w:rsid w:val="008346BD"/>
    <w:rsid w:val="00850B54"/>
    <w:rsid w:val="008569F0"/>
    <w:rsid w:val="00860956"/>
    <w:rsid w:val="00881F0B"/>
    <w:rsid w:val="00887089"/>
    <w:rsid w:val="00893EDB"/>
    <w:rsid w:val="008B2F7C"/>
    <w:rsid w:val="008B4362"/>
    <w:rsid w:val="008B650E"/>
    <w:rsid w:val="008C2CF4"/>
    <w:rsid w:val="008C50CF"/>
    <w:rsid w:val="008E54B4"/>
    <w:rsid w:val="008E7013"/>
    <w:rsid w:val="008F1E0E"/>
    <w:rsid w:val="009125B1"/>
    <w:rsid w:val="00912DBE"/>
    <w:rsid w:val="0091502B"/>
    <w:rsid w:val="00951A76"/>
    <w:rsid w:val="009542D7"/>
    <w:rsid w:val="009638DA"/>
    <w:rsid w:val="00980C37"/>
    <w:rsid w:val="00982B21"/>
    <w:rsid w:val="0099484E"/>
    <w:rsid w:val="0099597D"/>
    <w:rsid w:val="009B3878"/>
    <w:rsid w:val="009B5559"/>
    <w:rsid w:val="009B570B"/>
    <w:rsid w:val="009B701C"/>
    <w:rsid w:val="009B7BDE"/>
    <w:rsid w:val="009D180F"/>
    <w:rsid w:val="009E0E18"/>
    <w:rsid w:val="009F4EB5"/>
    <w:rsid w:val="00A0740C"/>
    <w:rsid w:val="00A2009D"/>
    <w:rsid w:val="00A34BA9"/>
    <w:rsid w:val="00A378A1"/>
    <w:rsid w:val="00A4517A"/>
    <w:rsid w:val="00A60BE5"/>
    <w:rsid w:val="00A7036A"/>
    <w:rsid w:val="00A71EB2"/>
    <w:rsid w:val="00A77EB5"/>
    <w:rsid w:val="00A86250"/>
    <w:rsid w:val="00AA59FE"/>
    <w:rsid w:val="00AB0C24"/>
    <w:rsid w:val="00AC012E"/>
    <w:rsid w:val="00AD11A7"/>
    <w:rsid w:val="00AF2F79"/>
    <w:rsid w:val="00AF47BD"/>
    <w:rsid w:val="00AF77F1"/>
    <w:rsid w:val="00B10121"/>
    <w:rsid w:val="00B12E42"/>
    <w:rsid w:val="00B1516F"/>
    <w:rsid w:val="00B1662E"/>
    <w:rsid w:val="00B25FF8"/>
    <w:rsid w:val="00B26358"/>
    <w:rsid w:val="00B32F55"/>
    <w:rsid w:val="00B43093"/>
    <w:rsid w:val="00B52EEE"/>
    <w:rsid w:val="00B5679A"/>
    <w:rsid w:val="00B604ED"/>
    <w:rsid w:val="00B7640F"/>
    <w:rsid w:val="00BA160E"/>
    <w:rsid w:val="00BA71DE"/>
    <w:rsid w:val="00BB0652"/>
    <w:rsid w:val="00BB1A58"/>
    <w:rsid w:val="00BB636D"/>
    <w:rsid w:val="00BC059B"/>
    <w:rsid w:val="00BC6167"/>
    <w:rsid w:val="00BD3E9F"/>
    <w:rsid w:val="00BE24F0"/>
    <w:rsid w:val="00BF7B7E"/>
    <w:rsid w:val="00C00900"/>
    <w:rsid w:val="00C03C0A"/>
    <w:rsid w:val="00C06D90"/>
    <w:rsid w:val="00C26A45"/>
    <w:rsid w:val="00C362CE"/>
    <w:rsid w:val="00C450CC"/>
    <w:rsid w:val="00C47996"/>
    <w:rsid w:val="00C5682A"/>
    <w:rsid w:val="00C75538"/>
    <w:rsid w:val="00C80BF6"/>
    <w:rsid w:val="00CA16E5"/>
    <w:rsid w:val="00CC12E7"/>
    <w:rsid w:val="00CD3F92"/>
    <w:rsid w:val="00CD70CB"/>
    <w:rsid w:val="00CE1CB7"/>
    <w:rsid w:val="00CE47C0"/>
    <w:rsid w:val="00D00F52"/>
    <w:rsid w:val="00D366CD"/>
    <w:rsid w:val="00D37381"/>
    <w:rsid w:val="00D70A2F"/>
    <w:rsid w:val="00D766D2"/>
    <w:rsid w:val="00D81005"/>
    <w:rsid w:val="00D82028"/>
    <w:rsid w:val="00D82442"/>
    <w:rsid w:val="00D878BC"/>
    <w:rsid w:val="00DA64A4"/>
    <w:rsid w:val="00DB7A9B"/>
    <w:rsid w:val="00DC76DE"/>
    <w:rsid w:val="00DD6554"/>
    <w:rsid w:val="00DE1E92"/>
    <w:rsid w:val="00DE4BF0"/>
    <w:rsid w:val="00DF4F09"/>
    <w:rsid w:val="00E0018C"/>
    <w:rsid w:val="00E109C1"/>
    <w:rsid w:val="00E11D85"/>
    <w:rsid w:val="00E11F7A"/>
    <w:rsid w:val="00E200B3"/>
    <w:rsid w:val="00E221E4"/>
    <w:rsid w:val="00E2537B"/>
    <w:rsid w:val="00E3509E"/>
    <w:rsid w:val="00E36295"/>
    <w:rsid w:val="00E461E5"/>
    <w:rsid w:val="00E71FA7"/>
    <w:rsid w:val="00E756BC"/>
    <w:rsid w:val="00E83335"/>
    <w:rsid w:val="00EB19E4"/>
    <w:rsid w:val="00EB6701"/>
    <w:rsid w:val="00EB7242"/>
    <w:rsid w:val="00ED4FCE"/>
    <w:rsid w:val="00ED5F87"/>
    <w:rsid w:val="00EE056B"/>
    <w:rsid w:val="00EF3F12"/>
    <w:rsid w:val="00F00ABF"/>
    <w:rsid w:val="00F025DA"/>
    <w:rsid w:val="00F06F2D"/>
    <w:rsid w:val="00F20479"/>
    <w:rsid w:val="00F20E78"/>
    <w:rsid w:val="00F72952"/>
    <w:rsid w:val="00F919A4"/>
    <w:rsid w:val="00F96E70"/>
    <w:rsid w:val="00F975FA"/>
    <w:rsid w:val="00F97ACF"/>
    <w:rsid w:val="00FA7008"/>
    <w:rsid w:val="00FA7337"/>
    <w:rsid w:val="00FB3AFA"/>
    <w:rsid w:val="00FB4F65"/>
    <w:rsid w:val="00FC7092"/>
    <w:rsid w:val="00FD4C71"/>
    <w:rsid w:val="00FE2BB4"/>
    <w:rsid w:val="01ED214C"/>
    <w:rsid w:val="043F66F8"/>
    <w:rsid w:val="052F6836"/>
    <w:rsid w:val="1118186C"/>
    <w:rsid w:val="1AFD5D0C"/>
    <w:rsid w:val="1B073BC1"/>
    <w:rsid w:val="1C0B2010"/>
    <w:rsid w:val="20F06D83"/>
    <w:rsid w:val="229913F6"/>
    <w:rsid w:val="2BBF55E4"/>
    <w:rsid w:val="2DC024FA"/>
    <w:rsid w:val="2F585434"/>
    <w:rsid w:val="34C51FBC"/>
    <w:rsid w:val="36C01FC2"/>
    <w:rsid w:val="3A88205C"/>
    <w:rsid w:val="43F339D9"/>
    <w:rsid w:val="4689797C"/>
    <w:rsid w:val="4B177586"/>
    <w:rsid w:val="4D1E6C02"/>
    <w:rsid w:val="4F401D36"/>
    <w:rsid w:val="522F1E5A"/>
    <w:rsid w:val="5CFA7A3C"/>
    <w:rsid w:val="64FD7A62"/>
    <w:rsid w:val="69F03BF7"/>
    <w:rsid w:val="6C716268"/>
    <w:rsid w:val="718B2738"/>
    <w:rsid w:val="7495419E"/>
    <w:rsid w:val="79C13F41"/>
    <w:rsid w:val="7F6242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E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4E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564E8"/>
    <w:rPr>
      <w:sz w:val="18"/>
      <w:szCs w:val="18"/>
    </w:rPr>
  </w:style>
  <w:style w:type="paragraph" w:styleId="Header">
    <w:name w:val="header"/>
    <w:basedOn w:val="Normal"/>
    <w:link w:val="HeaderChar"/>
    <w:uiPriority w:val="99"/>
    <w:rsid w:val="004564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564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TotalTime>
  <Pages>14</Pages>
  <Words>1540</Words>
  <Characters>8779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张静</dc:creator>
  <cp:keywords/>
  <dc:description/>
  <cp:lastModifiedBy>王世君</cp:lastModifiedBy>
  <cp:revision>203</cp:revision>
  <dcterms:created xsi:type="dcterms:W3CDTF">2016-06-12T01:36:00Z</dcterms:created>
  <dcterms:modified xsi:type="dcterms:W3CDTF">2016-07-26T07:06:00Z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