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ind w:left="0"/>
        <w:textAlignment w:val="auto"/>
        <w:rPr>
          <w:rFonts w:hint="eastAsia" w:ascii="仿宋_GB2312" w:eastAsia="仿宋_GB2312" w:cs="Times New Roman"/>
          <w:kern w:val="0"/>
          <w:sz w:val="32"/>
          <w:szCs w:val="32"/>
          <w:lang w:val="en-US" w:eastAsia="zh-CN"/>
        </w:rPr>
      </w:pPr>
      <w:r>
        <w:rPr>
          <w:rFonts w:hint="eastAsia" w:ascii="仿宋_GB2312" w:eastAsia="仿宋_GB2312" w:cs="Times New Roman"/>
          <w:kern w:val="0"/>
          <w:sz w:val="32"/>
          <w:szCs w:val="32"/>
        </w:rPr>
        <w:t>附件</w:t>
      </w:r>
      <w:r>
        <w:rPr>
          <w:rFonts w:eastAsia="仿宋_GB2312"/>
          <w:kern w:val="0"/>
          <w:sz w:val="32"/>
          <w:szCs w:val="32"/>
          <w:lang w:val="en-US" w:eastAsia="zh-CN"/>
        </w:rPr>
        <w:t>1</w:t>
      </w:r>
    </w:p>
    <w:p>
      <w:pPr>
        <w:widowControl w:val="0"/>
        <w:suppressAutoHyphens/>
        <w:bidi w:val="0"/>
        <w:spacing w:line="600" w:lineRule="exact"/>
        <w:jc w:val="center"/>
        <w:rPr>
          <w:rFonts w:hint="eastAsia" w:ascii="仿宋_GB2312" w:eastAsia="仿宋_GB2312" w:cs="Times New Roman"/>
          <w:kern w:val="2"/>
          <w:sz w:val="44"/>
          <w:szCs w:val="44"/>
        </w:rPr>
      </w:pPr>
    </w:p>
    <w:p>
      <w:pPr>
        <w:widowControl w:val="0"/>
        <w:suppressAutoHyphens/>
        <w:bidi w:val="0"/>
        <w:jc w:val="center"/>
        <w:rPr>
          <w:rFonts w:ascii="Times New Roman" w:hAnsi="Times New Roman" w:eastAsia="方正小标宋简体" w:cs="Times New Roman"/>
          <w:kern w:val="2"/>
          <w:sz w:val="44"/>
          <w:szCs w:val="44"/>
        </w:rPr>
      </w:pPr>
      <w:bookmarkStart w:id="0" w:name="_GoBack"/>
      <w:r>
        <w:rPr>
          <w:rFonts w:ascii="Times New Roman" w:hAnsi="Times New Roman" w:eastAsia="方正小标宋简体" w:cs="Times New Roman"/>
          <w:kern w:val="2"/>
          <w:sz w:val="44"/>
          <w:szCs w:val="44"/>
        </w:rPr>
        <w:t>浙江省人民政府现行有效规章目录</w:t>
      </w:r>
      <w:bookmarkEnd w:id="0"/>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5"/>
        <w:gridCol w:w="6150"/>
        <w:gridCol w:w="1300"/>
        <w:gridCol w:w="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黑体" w:cs="Times New Roman"/>
                <w:kern w:val="2"/>
                <w:sz w:val="24"/>
                <w:szCs w:val="24"/>
              </w:rPr>
            </w:pPr>
            <w:r>
              <w:rPr>
                <w:rFonts w:ascii="Times New Roman" w:hAnsi="Times New Roman" w:eastAsia="黑体" w:cs="Times New Roman"/>
                <w:kern w:val="2"/>
                <w:sz w:val="24"/>
                <w:szCs w:val="24"/>
                <w:lang w:val="en-US" w:eastAsia="zh-CN"/>
              </w:rPr>
              <w:t>序号</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黑体" w:cs="Times New Roman"/>
                <w:kern w:val="2"/>
                <w:sz w:val="24"/>
                <w:szCs w:val="24"/>
              </w:rPr>
            </w:pPr>
            <w:r>
              <w:rPr>
                <w:rFonts w:ascii="Times New Roman" w:hAnsi="Times New Roman" w:eastAsia="黑体" w:cs="Times New Roman"/>
                <w:kern w:val="2"/>
                <w:sz w:val="24"/>
                <w:szCs w:val="24"/>
                <w:lang w:val="en-US" w:eastAsia="zh-CN"/>
              </w:rPr>
              <w:t>规  章  名  称</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黑体" w:cs="Times New Roman"/>
                <w:kern w:val="2"/>
                <w:sz w:val="24"/>
                <w:szCs w:val="24"/>
              </w:rPr>
            </w:pPr>
            <w:r>
              <w:rPr>
                <w:rFonts w:ascii="Times New Roman" w:hAnsi="Times New Roman" w:eastAsia="黑体" w:cs="Times New Roman"/>
                <w:kern w:val="2"/>
                <w:sz w:val="24"/>
                <w:szCs w:val="24"/>
                <w:lang w:val="en-US" w:eastAsia="zh-CN"/>
              </w:rPr>
              <w:t>公布时间</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黑体" w:cs="Times New Roman"/>
                <w:kern w:val="2"/>
                <w:sz w:val="24"/>
                <w:szCs w:val="24"/>
              </w:rPr>
            </w:pPr>
            <w:r>
              <w:rPr>
                <w:rFonts w:ascii="Times New Roman" w:hAnsi="Times New Roman" w:eastAsia="黑体" w:cs="Times New Roman"/>
                <w:kern w:val="2"/>
                <w:sz w:val="24"/>
                <w:szCs w:val="24"/>
                <w:lang w:val="en-US" w:eastAsia="zh-CN"/>
              </w:rPr>
              <w:t>令号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浙江省城镇国有土地使用权出让和转让实施办法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1992.03.12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2</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浙江省农民承担费用和劳务管理实施办法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1993.11.09</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3</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浙江省行政处罚听证程序实施办法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1997.05.13</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4</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浙江省水库大坝安全管理办法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1997.10.30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5</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浙江省传统工艺美术保护办法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2000.07.07</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6</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浙江省铁路货物疏运管理办法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2001.07.16</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7</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浙江省人民政府行政机构设置和编制管理办法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2001.10.08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8</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浙江省国有资产流失查处试行办法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2002.08.23</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9</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浙江省公共图书馆管理办法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2003.08.06</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10</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浙江省国有土地租赁暂行办法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2003.09.23</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11</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浙江省邮政专营管理办法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2003.12.31</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12</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浙江省中小学校学生人身安全事故预防与处理办法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2003.03.04</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13</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浙江省民办非企业单位管理暂行办法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2004.04.22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14</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浙江省行政许可监督检查办法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2004.07.28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15</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浙江省沼气开发利用促进办法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2005.02.08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16</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浙江省重大活动档案管理办法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2005.02.18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17</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浙江省社会保险费征缴办法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2005.03.16</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18</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浙江省房屋建筑白蚁防治管理办法（</w:t>
            </w:r>
            <w:r>
              <w:rPr>
                <w:rFonts w:eastAsia="仿宋_GB2312"/>
                <w:kern w:val="2"/>
                <w:sz w:val="24"/>
                <w:szCs w:val="24"/>
                <w:lang w:val="en-US" w:eastAsia="zh-CN"/>
              </w:rPr>
              <w:t>2005</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2005.10.26</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19</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浙江省植物检疫实施办法（</w:t>
            </w:r>
            <w:r>
              <w:rPr>
                <w:rFonts w:eastAsia="仿宋_GB2312"/>
                <w:sz w:val="24"/>
                <w:szCs w:val="24"/>
              </w:rPr>
              <w:t>2005</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2005.11.03</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20</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浙江省土地登记办法（</w:t>
            </w:r>
            <w:r>
              <w:rPr>
                <w:rFonts w:eastAsia="仿宋_GB2312"/>
                <w:sz w:val="24"/>
                <w:szCs w:val="24"/>
                <w:lang w:val="en-US" w:eastAsia="zh-CN"/>
              </w:rPr>
              <w:t>2005</w:t>
            </w:r>
            <w:r>
              <w:rPr>
                <w:rFonts w:hint="eastAsia" w:ascii="仿宋_GB2312" w:eastAsia="仿宋_GB2312" w:cs="Times New Roman"/>
                <w:kern w:val="2"/>
                <w:sz w:val="24"/>
                <w:szCs w:val="24"/>
                <w:lang w:val="en-US" w:eastAsia="zh-CN"/>
              </w:rPr>
              <w:t>年修订）</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2005.11.03</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21</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浙江省城市供水管理办法（</w:t>
            </w:r>
            <w:r>
              <w:rPr>
                <w:rFonts w:eastAsia="仿宋_GB2312"/>
                <w:sz w:val="24"/>
                <w:szCs w:val="24"/>
              </w:rPr>
              <w:t>2005</w:t>
            </w:r>
            <w:r>
              <w:rPr>
                <w:rFonts w:hint="eastAsia" w:ascii="仿宋_GB2312" w:eastAsia="仿宋_GB2312" w:cs="Times New Roman"/>
                <w:kern w:val="2"/>
                <w:sz w:val="24"/>
                <w:szCs w:val="24"/>
                <w:lang w:val="en-US" w:eastAsia="zh-CN"/>
              </w:rPr>
              <w:t>年修订）</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2005.12.02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22</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浙江省旅馆业治安管理办法实施细则</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2005.12.27</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23</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浙江省科学技术普及办法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2006.09.30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24</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浙江省信息安全等级保护管理办法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2006.09.30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25</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浙江省实施《中华人民共和国国家通用语言文字法》办法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2006.12.25</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26</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浙江省商品条码管理办法（</w:t>
            </w:r>
            <w:r>
              <w:rPr>
                <w:rFonts w:eastAsia="仿宋_GB2312"/>
                <w:kern w:val="2"/>
                <w:sz w:val="24"/>
                <w:szCs w:val="24"/>
                <w:lang w:val="en-US" w:eastAsia="zh-CN"/>
              </w:rPr>
              <w:t>2007</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2007.04.29</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27</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浙江省民用运力国防动员试行办法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2007.06.05</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28</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浙江省行政区域界线管理办法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2007.07.25</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29</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浙江省土地权属争议行政处理程序规定</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2007.08.20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30</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浙江省医疗机构药品和医疗器械使用监督管理办法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2007.09.19</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31</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浙江省实施《禁止使用童工规定》办法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2008.06.30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32</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浙江省技术秘密保护办法（</w:t>
            </w:r>
            <w:r>
              <w:rPr>
                <w:rFonts w:eastAsia="仿宋_GB2312"/>
                <w:kern w:val="2"/>
                <w:sz w:val="24"/>
                <w:szCs w:val="24"/>
                <w:lang w:val="en-US" w:eastAsia="zh-CN"/>
              </w:rPr>
              <w:t>2008</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2008.07.08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33</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浙江省防御洪涝台灾害人员避险转移办法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2008.07.08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rPr>
              <w:t>34</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浙江省加强县级人民政府行政管理职能若干规定</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2009.06.16</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35</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浙江省文化馆管理办法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2009.08.17</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36</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浙江省重点建设项目管理办法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2010.04.14</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37</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浙江省地理空间数据交换和共享管理办法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2010.05.04</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38</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浙江省实施《生猪屠宰管理条例》办法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2010.07.20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39</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浙江省居住房屋出租登记管理办法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2010.11.12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40</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浙江省专业技术人员继续教育规定（</w:t>
            </w:r>
            <w:r>
              <w:rPr>
                <w:rFonts w:eastAsia="仿宋_GB2312"/>
                <w:kern w:val="2"/>
                <w:sz w:val="24"/>
                <w:szCs w:val="24"/>
                <w:lang w:val="en-US" w:eastAsia="zh-CN"/>
              </w:rPr>
              <w:t>2010</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2010.12.21</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41</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浙江省社会团体管理办法（</w:t>
            </w:r>
            <w:r>
              <w:rPr>
                <w:rFonts w:eastAsia="仿宋_GB2312"/>
                <w:kern w:val="2"/>
                <w:sz w:val="24"/>
                <w:szCs w:val="24"/>
                <w:lang w:val="en-US" w:eastAsia="zh-CN"/>
              </w:rPr>
              <w:t>2010</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2010.12.21</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42</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浙江省土地复垦办法（</w:t>
            </w:r>
            <w:r>
              <w:rPr>
                <w:rFonts w:eastAsia="仿宋_GB2312"/>
                <w:kern w:val="2"/>
                <w:sz w:val="24"/>
                <w:szCs w:val="24"/>
                <w:lang w:val="en-US" w:eastAsia="zh-CN"/>
              </w:rPr>
              <w:t>2010</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2010.12.21</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43</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浙江省地方储备粮管理办法（</w:t>
            </w:r>
            <w:r>
              <w:rPr>
                <w:rFonts w:eastAsia="仿宋_GB2312"/>
                <w:sz w:val="24"/>
                <w:szCs w:val="24"/>
              </w:rPr>
              <w:t>2010</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2010.12.21</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44</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浙江省耕地质量管理办法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2010.12.21</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45</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浙江省预算执行审计监督办法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2011.10.25</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46</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浙江省信访事项复查复核办法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2011.12.16</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47</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浙江省统计违法违纪行为处分规定</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2011.12.16</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48</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浙江省林权流转和抵押管理办法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2011.12.16</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49</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浙江省实施《国防交通条例》办法</w:t>
            </w:r>
            <w:r>
              <w:rPr>
                <w:rFonts w:ascii="仿宋_GB2312" w:eastAsia="仿宋_GB2312" w:cs="Times New Roman"/>
                <w:kern w:val="2"/>
                <w:sz w:val="24"/>
                <w:szCs w:val="24"/>
                <w:lang w:val="en-US" w:eastAsia="zh-CN"/>
              </w:rPr>
              <w:t>（</w:t>
            </w:r>
            <w:r>
              <w:rPr>
                <w:rFonts w:eastAsia="仿宋_GB2312"/>
                <w:kern w:val="2"/>
                <w:sz w:val="24"/>
                <w:szCs w:val="24"/>
                <w:lang w:val="en-US" w:eastAsia="zh-CN"/>
              </w:rPr>
              <w:t>2011</w:t>
            </w:r>
            <w:r>
              <w:rPr>
                <w:rFonts w:hint="eastAsia" w:ascii="仿宋_GB2312" w:eastAsia="仿宋_GB2312" w:cs="Times New Roman"/>
                <w:kern w:val="2"/>
                <w:sz w:val="24"/>
                <w:szCs w:val="24"/>
                <w:lang w:val="en-US" w:eastAsia="zh-CN"/>
              </w:rPr>
              <w:t>修正</w:t>
            </w:r>
            <w:r>
              <w:rPr>
                <w:rFonts w:ascii="仿宋_GB2312" w:eastAsia="仿宋_GB2312" w:cs="Times New Roman"/>
                <w:kern w:val="2"/>
                <w:sz w:val="24"/>
                <w:szCs w:val="24"/>
                <w:lang w:val="en-US" w:eastAsia="zh-CN"/>
              </w:rPr>
              <w:t>）</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2011.12.31</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50</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浙江省电力设施保护办法（</w:t>
            </w:r>
            <w:r>
              <w:rPr>
                <w:rFonts w:eastAsia="仿宋_GB2312"/>
                <w:kern w:val="2"/>
                <w:sz w:val="24"/>
                <w:szCs w:val="24"/>
                <w:lang w:val="en-US" w:eastAsia="zh-CN"/>
              </w:rPr>
              <w:t>2011</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2011.12.31</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51</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浙江省文化市场综合行政执法管理办法（</w:t>
            </w:r>
            <w:r>
              <w:rPr>
                <w:rFonts w:eastAsia="仿宋_GB2312"/>
                <w:sz w:val="24"/>
                <w:szCs w:val="24"/>
              </w:rPr>
              <w:t>2011</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2011.12.31</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52</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浙江省著作权管理办法</w:t>
            </w:r>
            <w:r>
              <w:rPr>
                <w:rFonts w:ascii="仿宋_GB2312" w:eastAsia="仿宋_GB2312" w:cs="Times New Roman"/>
                <w:kern w:val="2"/>
                <w:sz w:val="24"/>
                <w:szCs w:val="24"/>
                <w:lang w:val="en-US" w:eastAsia="zh-CN"/>
              </w:rPr>
              <w:t>（</w:t>
            </w:r>
            <w:r>
              <w:rPr>
                <w:rFonts w:eastAsia="仿宋_GB2312"/>
                <w:kern w:val="2"/>
                <w:sz w:val="24"/>
                <w:szCs w:val="24"/>
                <w:lang w:val="en-US" w:eastAsia="zh-CN"/>
              </w:rPr>
              <w:t>2012</w:t>
            </w:r>
            <w:r>
              <w:rPr>
                <w:rFonts w:hint="eastAsia" w:ascii="仿宋_GB2312" w:eastAsia="仿宋_GB2312" w:cs="Times New Roman"/>
                <w:kern w:val="2"/>
                <w:sz w:val="24"/>
                <w:szCs w:val="24"/>
                <w:lang w:val="en-US" w:eastAsia="zh-CN"/>
              </w:rPr>
              <w:t>年修正</w:t>
            </w:r>
            <w:r>
              <w:rPr>
                <w:rFonts w:ascii="仿宋_GB2312" w:eastAsia="仿宋_GB2312" w:cs="Times New Roman"/>
                <w:kern w:val="2"/>
                <w:sz w:val="24"/>
                <w:szCs w:val="24"/>
                <w:lang w:val="en-US" w:eastAsia="zh-CN"/>
              </w:rPr>
              <w:t>）</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2012.04.02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53</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浙江省节能监察办法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2012.05.08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54</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浙江省实施《地方志工作条例》办法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2012.11.17</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55</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浙江省农村供水管理办法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2012.11.17</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56</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浙江省档案登记备份管理办法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2012.12.17</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57</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浙江省行政执法过错责任追究办法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2012.12.17</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58</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浙江省生产安全事故报告和调查处理规定</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2012.12.31</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59</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浙江省企业国有资产监督管理办法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2013.01.11</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rPr>
              <w:t>60</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浙江省城市交通管理若干规定</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2013.09.26</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rPr>
              <w:t>61</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浙江省出口产品反倾销应对办法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2014.02.13</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rPr>
              <w:t>62</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浙江省林木采伐管理办法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2014.02.14</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rPr>
              <w:t>63</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浙江省林地管理办法（</w:t>
            </w:r>
            <w:r>
              <w:rPr>
                <w:rFonts w:eastAsia="仿宋_GB2312"/>
                <w:kern w:val="2"/>
                <w:sz w:val="24"/>
                <w:szCs w:val="24"/>
                <w:lang w:val="en-US" w:eastAsia="zh-CN"/>
              </w:rPr>
              <w:t>2014</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2014.03.13</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64</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浙江省活禽交易管理办法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2014.05.23</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65</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浙江省民用机场管理办法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2014.07.17</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66</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浙江省游泳场所管理办法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2014.08.22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67</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浙江省企业权益保护规定</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2014.10.30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68</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浙江省综合治水工作规定</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2014.12.31</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69</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浙江省军人抚恤优待办法（</w:t>
            </w:r>
            <w:r>
              <w:rPr>
                <w:rFonts w:eastAsia="仿宋_GB2312"/>
                <w:kern w:val="2"/>
                <w:sz w:val="24"/>
                <w:szCs w:val="24"/>
                <w:lang w:val="en-US" w:eastAsia="zh-CN"/>
              </w:rPr>
              <w:t>2015</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2015.01.15</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70</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浙江省实施《农业保险条例》办法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2015.01.15</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71</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浙江省行政处罚结果信息网上公开暂行办法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2015.01.15</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72</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浙江省大型群众性活动安全管理办法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2015.02.17</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73</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浙江省县级以上人民政府市场监督管理部门行政执法工作若干规定</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2015.04.30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74</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浙江省行政处罚裁量基准办法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2015.04.30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75</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浙江省重大行政决策程序规定</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2015.08.31</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76</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浙江省重大建设项目稽察办法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2015.08.31</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77</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浙江省机关事务管理办法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2015.08.31</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78</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 xml:space="preserve">浙江省实施《中华人民共和国契税暂行条例》办法 </w:t>
            </w:r>
            <w:r>
              <w:rPr>
                <w:rFonts w:ascii="仿宋_GB2312" w:eastAsia="仿宋_GB2312" w:cs="Times New Roman"/>
                <w:kern w:val="2"/>
                <w:sz w:val="24"/>
                <w:szCs w:val="24"/>
                <w:lang w:val="en-US" w:eastAsia="zh-CN"/>
              </w:rPr>
              <w:t>（</w:t>
            </w:r>
            <w:r>
              <w:rPr>
                <w:rFonts w:eastAsia="仿宋_GB2312"/>
                <w:kern w:val="2"/>
                <w:sz w:val="24"/>
                <w:szCs w:val="24"/>
                <w:lang w:val="en-US" w:eastAsia="zh-CN"/>
              </w:rPr>
              <w:t>2015</w:t>
            </w:r>
            <w:r>
              <w:rPr>
                <w:rFonts w:hint="eastAsia" w:ascii="仿宋_GB2312" w:eastAsia="仿宋_GB2312" w:cs="Times New Roman"/>
                <w:kern w:val="2"/>
                <w:sz w:val="24"/>
                <w:szCs w:val="24"/>
                <w:lang w:val="en-US" w:eastAsia="zh-CN"/>
              </w:rPr>
              <w:t>修正</w:t>
            </w:r>
            <w:r>
              <w:rPr>
                <w:rFonts w:ascii="仿宋_GB2312" w:eastAsia="仿宋_GB2312" w:cs="Times New Roman"/>
                <w:kern w:val="2"/>
                <w:sz w:val="24"/>
                <w:szCs w:val="24"/>
                <w:lang w:val="en-US" w:eastAsia="zh-CN"/>
              </w:rPr>
              <w:t>）</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2015.12.28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79</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浙江省测量标志保护办法（</w:t>
            </w:r>
            <w:r>
              <w:rPr>
                <w:rFonts w:eastAsia="仿宋_GB2312"/>
                <w:kern w:val="2"/>
                <w:sz w:val="24"/>
                <w:szCs w:val="24"/>
                <w:lang w:val="en-US" w:eastAsia="zh-CN"/>
              </w:rPr>
              <w:t>2015</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2015.12.28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80</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浙江省水产种苗管理办法（</w:t>
            </w:r>
            <w:r>
              <w:rPr>
                <w:rFonts w:eastAsia="仿宋_GB2312"/>
                <w:sz w:val="24"/>
                <w:szCs w:val="24"/>
              </w:rPr>
              <w:t>2015</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2015.12.28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81</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浙江省农村集体经济审计办法（</w:t>
            </w:r>
            <w:r>
              <w:rPr>
                <w:rFonts w:eastAsia="仿宋_GB2312"/>
                <w:sz w:val="24"/>
                <w:szCs w:val="24"/>
                <w:lang w:val="en-US" w:eastAsia="zh-CN"/>
              </w:rPr>
              <w:t>2015</w:t>
            </w:r>
            <w:r>
              <w:rPr>
                <w:rFonts w:hint="eastAsia" w:ascii="仿宋_GB2312" w:eastAsia="仿宋_GB2312" w:cs="Times New Roman"/>
                <w:kern w:val="2"/>
                <w:sz w:val="24"/>
                <w:szCs w:val="24"/>
                <w:lang w:val="en-US" w:eastAsia="zh-CN"/>
              </w:rPr>
              <w:t xml:space="preserve">修正） </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2015.12.28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82</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浙江省归正人员安置帮教工作办法（</w:t>
            </w:r>
            <w:r>
              <w:rPr>
                <w:rFonts w:eastAsia="仿宋_GB2312"/>
                <w:sz w:val="24"/>
                <w:szCs w:val="24"/>
              </w:rPr>
              <w:t>2015</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2015.12.28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83</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浙江省人民防空警报设施管理办法（</w:t>
            </w:r>
            <w:r>
              <w:rPr>
                <w:rFonts w:eastAsia="仿宋_GB2312"/>
                <w:sz w:val="24"/>
                <w:szCs w:val="24"/>
                <w:lang w:val="en-US" w:eastAsia="zh-CN"/>
              </w:rPr>
              <w:t>2015</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2015.12.28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84</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浙江省肥料登记和使用办法（</w:t>
            </w:r>
            <w:r>
              <w:rPr>
                <w:rFonts w:eastAsia="仿宋_GB2312"/>
                <w:sz w:val="24"/>
                <w:szCs w:val="24"/>
              </w:rPr>
              <w:t>2015</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2015.12.28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85</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浙江省国家档案馆管理办法（</w:t>
            </w:r>
            <w:r>
              <w:rPr>
                <w:rFonts w:eastAsia="仿宋_GB2312"/>
                <w:sz w:val="24"/>
                <w:szCs w:val="24"/>
                <w:lang w:val="en-US" w:eastAsia="zh-CN"/>
              </w:rPr>
              <w:t>201</w:t>
            </w:r>
            <w:r>
              <w:rPr>
                <w:rFonts w:eastAsia="仿宋_GB2312"/>
                <w:sz w:val="24"/>
                <w:szCs w:val="24"/>
              </w:rPr>
              <w:t>5</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2015.12.28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86</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浙江省渔业捕捞许可办法（</w:t>
            </w:r>
            <w:r>
              <w:rPr>
                <w:rFonts w:eastAsia="仿宋_GB2312"/>
                <w:sz w:val="24"/>
                <w:szCs w:val="24"/>
                <w:lang w:val="en-US" w:eastAsia="zh-CN"/>
              </w:rPr>
              <w:t>201</w:t>
            </w:r>
            <w:r>
              <w:rPr>
                <w:rFonts w:eastAsia="仿宋_GB2312"/>
                <w:sz w:val="24"/>
                <w:szCs w:val="24"/>
              </w:rPr>
              <w:t>5</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2015.12.28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87</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浙江省烟花爆竹安全管理办法（</w:t>
            </w:r>
            <w:r>
              <w:rPr>
                <w:rFonts w:eastAsia="仿宋_GB2312"/>
                <w:sz w:val="24"/>
                <w:szCs w:val="24"/>
                <w:lang w:val="en-US" w:eastAsia="zh-CN"/>
              </w:rPr>
              <w:t>2015</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2015.12.28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88</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浙江省排污许可证管理暂行办法（</w:t>
            </w:r>
            <w:r>
              <w:rPr>
                <w:rFonts w:eastAsia="仿宋_GB2312"/>
                <w:sz w:val="24"/>
                <w:szCs w:val="24"/>
              </w:rPr>
              <w:t>2015</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2015.12.28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89</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浙江省高层建筑消防安全管理规定（</w:t>
            </w:r>
            <w:r>
              <w:rPr>
                <w:rFonts w:eastAsia="仿宋_GB2312"/>
                <w:sz w:val="24"/>
                <w:szCs w:val="24"/>
                <w:lang w:val="en-US" w:eastAsia="zh-CN"/>
              </w:rPr>
              <w:t>2015</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2015.12.28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90</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浙江省通信设施建设和保护规定</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2016.02.25</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91</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浙江省土地节约集约利用办法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2016.02.26</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92</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浙江省行政执法证件管理办法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2016.06.21</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93</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浙江省行政程序办法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2016.10.01</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94</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浙江省国家赔偿费用管理办法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2016.12.16</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95</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浙江省渡口安全管理办法（</w:t>
            </w:r>
            <w:r>
              <w:rPr>
                <w:rFonts w:eastAsia="仿宋_GB2312"/>
                <w:kern w:val="2"/>
                <w:sz w:val="24"/>
                <w:szCs w:val="24"/>
                <w:lang w:val="en-US" w:eastAsia="zh-CN"/>
              </w:rPr>
              <w:t>2016</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2016.12.16</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96</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浙江省实施《地质资料管理条例》办法（</w:t>
            </w:r>
            <w:r>
              <w:rPr>
                <w:rFonts w:eastAsia="仿宋_GB2312"/>
                <w:sz w:val="24"/>
                <w:szCs w:val="24"/>
              </w:rPr>
              <w:t>2016</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2016.12.16</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97</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浙江省烟草专卖管理办法（</w:t>
            </w:r>
            <w:r>
              <w:rPr>
                <w:rFonts w:eastAsia="仿宋_GB2312"/>
                <w:sz w:val="24"/>
                <w:szCs w:val="24"/>
                <w:lang w:val="en-US" w:eastAsia="zh-CN"/>
              </w:rPr>
              <w:t>2016</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2016.12.16</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98</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浙江省餐厨垃圾管理办法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2017.01.20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99</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浙江省取水许可和水资源费征收管理办法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2017.03.02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100</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浙江省企业工资支付管理办法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2017.03.02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rPr>
              <w:t>101</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浙江省公共数据和电子政务管理办法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2017.03.16</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rPr>
              <w:t>102</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浙江省女职工劳动保护办法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2017.04.14</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rPr>
              <w:t>103</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浙江省古树名木保护办法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2017.07.07</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rPr>
              <w:t>104</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浙江省农业废弃物处理与利用促进办法（</w:t>
            </w:r>
            <w:r>
              <w:rPr>
                <w:rFonts w:eastAsia="仿宋_GB2312"/>
                <w:sz w:val="24"/>
                <w:szCs w:val="24"/>
              </w:rPr>
              <w:t>2017</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2017.09.22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105</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浙江省自然保护区管理办法（</w:t>
            </w:r>
            <w:r>
              <w:rPr>
                <w:rFonts w:eastAsia="仿宋_GB2312"/>
                <w:sz w:val="24"/>
                <w:szCs w:val="24"/>
                <w:lang w:val="en-US" w:eastAsia="zh-CN"/>
              </w:rPr>
              <w:t>2017</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2017.09.22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106</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浙江省实施《公共机构节能条例》办法（</w:t>
            </w:r>
            <w:r>
              <w:rPr>
                <w:rFonts w:eastAsia="仿宋_GB2312"/>
                <w:sz w:val="24"/>
                <w:szCs w:val="24"/>
              </w:rPr>
              <w:t>2017</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2017.09.22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107</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浙江省地图管理办法（</w:t>
            </w:r>
            <w:r>
              <w:rPr>
                <w:rFonts w:eastAsia="仿宋_GB2312"/>
                <w:sz w:val="24"/>
                <w:szCs w:val="24"/>
                <w:lang w:val="en-US" w:eastAsia="zh-CN"/>
              </w:rPr>
              <w:t>2017</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2017.09.22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108</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浙江省基础测绘管理办法（</w:t>
            </w:r>
            <w:r>
              <w:rPr>
                <w:rFonts w:eastAsia="仿宋_GB2312"/>
                <w:sz w:val="24"/>
                <w:szCs w:val="24"/>
              </w:rPr>
              <w:t>2017</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2017.09.22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109</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浙江省城市绿化管理办法（</w:t>
            </w:r>
            <w:r>
              <w:rPr>
                <w:rFonts w:eastAsia="仿宋_GB2312"/>
                <w:sz w:val="24"/>
                <w:szCs w:val="24"/>
                <w:lang w:val="en-US" w:eastAsia="zh-CN"/>
              </w:rPr>
              <w:t>2017</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2017.09.22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110</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浙江省收费公路管理办法（</w:t>
            </w:r>
            <w:r>
              <w:rPr>
                <w:rFonts w:eastAsia="仿宋_GB2312"/>
                <w:sz w:val="24"/>
                <w:szCs w:val="24"/>
              </w:rPr>
              <w:t>2017</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2017.09.22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111</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浙江省实验动物管理办法（</w:t>
            </w:r>
            <w:r>
              <w:rPr>
                <w:rFonts w:eastAsia="仿宋_GB2312"/>
                <w:sz w:val="24"/>
                <w:szCs w:val="24"/>
                <w:lang w:val="en-US" w:eastAsia="zh-CN"/>
              </w:rPr>
              <w:t>2017</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2017.09.22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112</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浙江省最低生活保障办法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2017.09.24</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113</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浙江省社会消防组织管理办法（</w:t>
            </w:r>
            <w:r>
              <w:rPr>
                <w:rFonts w:eastAsia="仿宋_GB2312"/>
                <w:sz w:val="24"/>
                <w:szCs w:val="24"/>
              </w:rPr>
              <w:t>2017</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2017.11.28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114</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浙江省地理国情监测管理办法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2017.12.04</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115</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浙江省体育赛事管理办法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2017.12.15</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116</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浙江省政府投资项目管理办法（</w:t>
            </w:r>
            <w:r>
              <w:rPr>
                <w:rFonts w:eastAsia="仿宋_GB2312"/>
                <w:sz w:val="24"/>
                <w:szCs w:val="24"/>
                <w:lang w:val="en-US" w:eastAsia="zh-CN"/>
              </w:rPr>
              <w:t>2018</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2018.01.22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117</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浙江省政府投资预算管理办法（</w:t>
            </w:r>
            <w:r>
              <w:rPr>
                <w:rFonts w:eastAsia="仿宋_GB2312"/>
                <w:sz w:val="24"/>
                <w:szCs w:val="24"/>
              </w:rPr>
              <w:t>201</w:t>
            </w:r>
            <w:r>
              <w:rPr>
                <w:rFonts w:eastAsia="仿宋_GB2312"/>
                <w:sz w:val="24"/>
                <w:szCs w:val="24"/>
                <w:lang w:val="en-US" w:eastAsia="zh-CN"/>
              </w:rPr>
              <w:t>8</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2018.01.22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118</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浙江省雷电灾害防御和应急办法（</w:t>
            </w:r>
            <w:r>
              <w:rPr>
                <w:rFonts w:eastAsia="仿宋_GB2312"/>
                <w:sz w:val="24"/>
                <w:szCs w:val="24"/>
                <w:lang w:val="en-US" w:eastAsia="zh-CN"/>
              </w:rPr>
              <w:t>2018</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2018.01.22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119</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浙江省市场中介机构管理办法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2018.03.22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120</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浙江省农村住房建设管理办法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2018.03.22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121</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浙江省人民政府地方性法规案和规章制定办法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2018.03.23</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122</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浙江省人民政府关于机构改革涉及省政府规章规定的行政机关职责调整问题的决定</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2018.11.13</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123</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浙江省实施《无障碍环境建设条例》办法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2018.11.15</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124</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浙江省口岸管理和服务办法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2018.12.05</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125</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浙江省行政规范性文件管理办法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2018.12.05</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126</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浙江省地质灾害治理工程质量和安全生产管理办法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2018.12.18</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127</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浙江省国家安全技术保卫办法（</w:t>
            </w:r>
            <w:r>
              <w:rPr>
                <w:rFonts w:eastAsia="仿宋_GB2312"/>
                <w:kern w:val="2"/>
                <w:sz w:val="24"/>
                <w:szCs w:val="24"/>
                <w:lang w:val="en-US" w:eastAsia="zh-CN"/>
              </w:rPr>
              <w:t>2018</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2018.12.29</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128</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浙江省印章刻制治安管理办法（</w:t>
            </w:r>
            <w:r>
              <w:rPr>
                <w:rFonts w:eastAsia="仿宋_GB2312"/>
                <w:sz w:val="24"/>
                <w:szCs w:val="24"/>
              </w:rPr>
              <w:t>2018</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2018.12.29</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129</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浙江省公共视听载体播放活动管理办法（</w:t>
            </w:r>
            <w:r>
              <w:rPr>
                <w:rFonts w:eastAsia="仿宋_GB2312"/>
                <w:sz w:val="24"/>
                <w:szCs w:val="24"/>
                <w:lang w:val="en-US" w:eastAsia="zh-CN"/>
              </w:rPr>
              <w:t>2018</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2018.12.29</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130</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浙江省地名管理办法（</w:t>
            </w:r>
            <w:r>
              <w:rPr>
                <w:rFonts w:eastAsia="仿宋_GB2312"/>
                <w:sz w:val="24"/>
                <w:szCs w:val="24"/>
              </w:rPr>
              <w:t>2018</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2018.12.29</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131</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浙江省公墓管理办法（</w:t>
            </w:r>
            <w:r>
              <w:rPr>
                <w:rFonts w:eastAsia="仿宋_GB2312"/>
                <w:sz w:val="24"/>
                <w:szCs w:val="24"/>
                <w:lang w:val="en-US" w:eastAsia="zh-CN"/>
              </w:rPr>
              <w:t>2018</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2018.12.29</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132</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浙江省野生植物保护办法（</w:t>
            </w:r>
            <w:r>
              <w:rPr>
                <w:rFonts w:eastAsia="仿宋_GB2312"/>
                <w:sz w:val="24"/>
                <w:szCs w:val="24"/>
              </w:rPr>
              <w:t>2018</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2018.12.29</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133</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浙江省实施《粮食流通管理条例》办法（</w:t>
            </w:r>
            <w:r>
              <w:rPr>
                <w:rFonts w:eastAsia="仿宋_GB2312"/>
                <w:sz w:val="24"/>
                <w:szCs w:val="24"/>
                <w:lang w:val="en-US" w:eastAsia="zh-CN"/>
              </w:rPr>
              <w:t>2018</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2018.12.29</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134</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浙江省综合性评标专家库管理办法（</w:t>
            </w:r>
            <w:r>
              <w:rPr>
                <w:rFonts w:eastAsia="仿宋_GB2312"/>
                <w:sz w:val="24"/>
                <w:szCs w:val="24"/>
              </w:rPr>
              <w:t>2018</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2018.12.29</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135</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浙江省测绘成果管理办法（</w:t>
            </w:r>
            <w:r>
              <w:rPr>
                <w:rFonts w:eastAsia="仿宋_GB2312"/>
                <w:kern w:val="2"/>
                <w:sz w:val="24"/>
                <w:szCs w:val="24"/>
                <w:lang w:val="en-US" w:eastAsia="zh-CN"/>
              </w:rPr>
              <w:t>2018</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2018.12.29</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136</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浙江省城镇廉租住房保障办法（</w:t>
            </w:r>
            <w:r>
              <w:rPr>
                <w:rFonts w:eastAsia="仿宋_GB2312"/>
                <w:sz w:val="24"/>
                <w:szCs w:val="24"/>
              </w:rPr>
              <w:t>2018</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2018.12.29</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137</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浙江省经济适用住房管理办法（</w:t>
            </w:r>
            <w:r>
              <w:rPr>
                <w:rFonts w:eastAsia="仿宋_GB2312"/>
                <w:sz w:val="24"/>
                <w:szCs w:val="24"/>
                <w:lang w:val="en-US" w:eastAsia="zh-CN"/>
              </w:rPr>
              <w:t>2018</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2018.12.29</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138</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浙江省水上交通事故处理办法（</w:t>
            </w:r>
            <w:r>
              <w:rPr>
                <w:rFonts w:eastAsia="仿宋_GB2312"/>
                <w:sz w:val="24"/>
                <w:szCs w:val="24"/>
              </w:rPr>
              <w:t>2018</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2018.12.29</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139</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浙江省水域保护办法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2019.01.25</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140</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浙江省实施《中华人民共和国种子法》办法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2019.01.25</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141</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浙江省反间谍安全防范办法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2019.07.16</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142</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浙江省城市建设档案管理办法（</w:t>
            </w:r>
            <w:r>
              <w:rPr>
                <w:rFonts w:eastAsia="仿宋_GB2312"/>
                <w:sz w:val="24"/>
                <w:szCs w:val="24"/>
                <w:lang w:val="en-US" w:eastAsia="zh-CN"/>
              </w:rPr>
              <w:t>2019</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2019.08.02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143</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浙江省城市道路管理办法（</w:t>
            </w:r>
            <w:r>
              <w:rPr>
                <w:rFonts w:eastAsia="仿宋_GB2312"/>
                <w:sz w:val="24"/>
                <w:szCs w:val="24"/>
              </w:rPr>
              <w:t>2019</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2019.08.02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144</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浙江省城镇污水集中处理管理办法（</w:t>
            </w:r>
            <w:r>
              <w:rPr>
                <w:rFonts w:eastAsia="仿宋_GB2312"/>
                <w:sz w:val="24"/>
                <w:szCs w:val="24"/>
                <w:lang w:val="en-US" w:eastAsia="zh-CN"/>
              </w:rPr>
              <w:t>2019</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2019.08.02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145</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浙江省建设工程造价管理办法（</w:t>
            </w:r>
            <w:r>
              <w:rPr>
                <w:rFonts w:eastAsia="仿宋_GB2312"/>
                <w:sz w:val="24"/>
                <w:szCs w:val="24"/>
              </w:rPr>
              <w:t>201</w:t>
            </w:r>
            <w:r>
              <w:rPr>
                <w:rFonts w:eastAsia="仿宋_GB2312"/>
                <w:sz w:val="24"/>
                <w:szCs w:val="24"/>
                <w:lang w:val="en-US" w:eastAsia="zh-CN"/>
              </w:rPr>
              <w:t>9</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2019.08.02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146</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浙江省无居民海岛开发利用管理办法（</w:t>
            </w:r>
            <w:r>
              <w:rPr>
                <w:rFonts w:eastAsia="仿宋_GB2312"/>
                <w:sz w:val="24"/>
                <w:szCs w:val="24"/>
              </w:rPr>
              <w:t>2019</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2019.08.02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147</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浙江省政府信息公开暂行办法（</w:t>
            </w:r>
            <w:r>
              <w:rPr>
                <w:rFonts w:eastAsia="仿宋_GB2312"/>
                <w:sz w:val="24"/>
                <w:szCs w:val="24"/>
                <w:lang w:val="en-US" w:eastAsia="zh-CN"/>
              </w:rPr>
              <w:t>2019</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2019.11.10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148</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浙江省公共数据开放与安全管理暂行办法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2020.06.12</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149</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浙江省第</w:t>
            </w:r>
            <w:r>
              <w:rPr>
                <w:rFonts w:eastAsia="仿宋_GB2312"/>
                <w:sz w:val="24"/>
                <w:szCs w:val="24"/>
              </w:rPr>
              <w:t>19</w:t>
            </w:r>
            <w:r>
              <w:rPr>
                <w:rFonts w:hint="eastAsia" w:ascii="仿宋_GB2312" w:eastAsia="仿宋_GB2312" w:cs="Times New Roman"/>
                <w:kern w:val="2"/>
                <w:sz w:val="24"/>
                <w:szCs w:val="24"/>
                <w:lang w:val="en-US" w:eastAsia="zh-CN"/>
              </w:rPr>
              <w:t>届亚运会知识产权保护规定</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2020.10.27</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150</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浙江省突发公共卫生事件应急办法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2020.10.27</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151</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浙江省公共体育设施管理办法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2020.10.29</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152</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浙江省法治宣传教育工作规定</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2021.01.05</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153</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浙江省价格监测预警办法（</w:t>
            </w:r>
            <w:r>
              <w:rPr>
                <w:rFonts w:eastAsia="仿宋_GB2312"/>
                <w:kern w:val="2"/>
                <w:sz w:val="24"/>
                <w:szCs w:val="24"/>
                <w:lang w:val="en-US" w:eastAsia="zh-CN"/>
              </w:rPr>
              <w:t>2021</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2021.02.10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154</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浙江省港口岸线管理办法（</w:t>
            </w:r>
            <w:r>
              <w:rPr>
                <w:rFonts w:eastAsia="仿宋_GB2312"/>
                <w:sz w:val="24"/>
                <w:szCs w:val="24"/>
              </w:rPr>
              <w:t>2021</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2021.02.10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155</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浙江省种畜禽管理办法（</w:t>
            </w:r>
            <w:r>
              <w:rPr>
                <w:rFonts w:eastAsia="仿宋_GB2312"/>
                <w:sz w:val="24"/>
                <w:szCs w:val="24"/>
                <w:lang w:val="en-US" w:eastAsia="zh-CN"/>
              </w:rPr>
              <w:t>2021</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2021.02.10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156</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浙江省科学技术奖励办法（</w:t>
            </w:r>
            <w:r>
              <w:rPr>
                <w:rFonts w:eastAsia="仿宋_GB2312"/>
                <w:sz w:val="24"/>
                <w:szCs w:val="24"/>
              </w:rPr>
              <w:t>2021</w:t>
            </w:r>
            <w:r>
              <w:rPr>
                <w:rFonts w:hint="eastAsia" w:ascii="仿宋_GB2312" w:eastAsia="仿宋_GB2312" w:cs="Times New Roman"/>
                <w:kern w:val="2"/>
                <w:sz w:val="24"/>
                <w:szCs w:val="24"/>
                <w:lang w:val="en-US" w:eastAsia="zh-CN"/>
              </w:rPr>
              <w:t>年修正）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2021.02.10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157</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浙江省跨行政区域河流交接断面水质监测和保护办法（</w:t>
            </w:r>
            <w:r>
              <w:rPr>
                <w:rFonts w:eastAsia="仿宋_GB2312"/>
                <w:sz w:val="24"/>
                <w:szCs w:val="24"/>
                <w:lang w:val="en-US" w:eastAsia="zh-CN"/>
              </w:rPr>
              <w:t>2021</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2021.02.10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158</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浙江省建设项目环境保护管理办法（</w:t>
            </w:r>
            <w:r>
              <w:rPr>
                <w:rFonts w:eastAsia="仿宋_GB2312"/>
                <w:sz w:val="24"/>
                <w:szCs w:val="24"/>
              </w:rPr>
              <w:t>2021</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2021.02.10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159</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浙江省辐射环境管理办法（</w:t>
            </w:r>
            <w:r>
              <w:rPr>
                <w:rFonts w:eastAsia="仿宋_GB2312"/>
                <w:sz w:val="24"/>
                <w:szCs w:val="24"/>
                <w:lang w:val="en-US" w:eastAsia="zh-CN"/>
              </w:rPr>
              <w:t>2021</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2021.02.10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160</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浙江省畜禽养殖污染防治办法（</w:t>
            </w:r>
            <w:r>
              <w:rPr>
                <w:rFonts w:eastAsia="仿宋_GB2312"/>
                <w:sz w:val="24"/>
                <w:szCs w:val="24"/>
              </w:rPr>
              <w:t>2021</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2021.02.10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161</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浙江省残疾人就业办法（</w:t>
            </w:r>
            <w:r>
              <w:rPr>
                <w:rFonts w:eastAsia="仿宋_GB2312"/>
                <w:sz w:val="24"/>
                <w:szCs w:val="24"/>
                <w:lang w:val="en-US" w:eastAsia="zh-CN"/>
              </w:rPr>
              <w:t>2021</w:t>
            </w:r>
            <w:r>
              <w:rPr>
                <w:rFonts w:hint="eastAsia" w:ascii="仿宋_GB2312" w:eastAsia="仿宋_GB2312" w:cs="Times New Roman"/>
                <w:kern w:val="2"/>
                <w:sz w:val="24"/>
                <w:szCs w:val="24"/>
                <w:lang w:val="en-US" w:eastAsia="zh-CN"/>
              </w:rPr>
              <w:t>修正）</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2021.02.10</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162</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浙江省古道保护办法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2021.12.29</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163</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浙江省内部审计工作规定</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2022.01.07</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eastAsia="宋体"/>
                <w:kern w:val="2"/>
                <w:sz w:val="24"/>
                <w:szCs w:val="24"/>
              </w:rPr>
            </w:pPr>
            <w:r>
              <w:rPr>
                <w:rFonts w:eastAsia="宋体"/>
                <w:kern w:val="2"/>
                <w:sz w:val="24"/>
                <w:szCs w:val="24"/>
                <w:lang w:val="en-US" w:eastAsia="zh-CN"/>
              </w:rPr>
              <w:t>164</w:t>
            </w:r>
          </w:p>
        </w:tc>
        <w:tc>
          <w:tcPr>
            <w:tcW w:w="6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textAlignment w:val="auto"/>
              <w:rPr>
                <w:rFonts w:hint="eastAsia" w:ascii="仿宋_GB2312" w:eastAsia="仿宋_GB2312" w:cs="Times New Roman"/>
                <w:kern w:val="2"/>
                <w:sz w:val="24"/>
                <w:szCs w:val="24"/>
              </w:rPr>
            </w:pPr>
            <w:r>
              <w:rPr>
                <w:rFonts w:hint="eastAsia" w:ascii="仿宋_GB2312" w:eastAsia="仿宋_GB2312" w:cs="Times New Roman"/>
                <w:kern w:val="2"/>
                <w:sz w:val="24"/>
                <w:szCs w:val="24"/>
                <w:lang w:val="en-US" w:eastAsia="zh-CN"/>
              </w:rPr>
              <w:t>浙江省人民防空工程管理办法</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2022.01.15</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AutoHyphens/>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kern w:val="2"/>
                <w:sz w:val="24"/>
                <w:szCs w:val="24"/>
              </w:rPr>
            </w:pPr>
            <w:r>
              <w:rPr>
                <w:rFonts w:ascii="Times New Roman" w:hAnsi="Times New Roman" w:eastAsia="宋体" w:cs="Times New Roman"/>
                <w:kern w:val="2"/>
                <w:sz w:val="24"/>
                <w:szCs w:val="24"/>
                <w:lang w:val="en-US" w:eastAsia="zh-CN"/>
              </w:rPr>
              <w:t>391</w:t>
            </w:r>
          </w:p>
        </w:tc>
      </w:tr>
    </w:tbl>
    <w:p>
      <w:pPr>
        <w:spacing w:line="360" w:lineRule="exact"/>
        <w:ind w:firstLine="480" w:firstLineChars="200"/>
        <w:rPr>
          <w:rFonts w:hint="eastAsia" w:ascii="仿宋_GB2312" w:eastAsia="仿宋_GB2312" w:cs="仿宋_GB2312"/>
          <w:sz w:val="32"/>
          <w:szCs w:val="32"/>
        </w:rPr>
      </w:pPr>
      <w:r>
        <w:rPr>
          <w:rFonts w:hint="eastAsia" w:ascii="黑体" w:eastAsia="黑体" w:cs="Times New Roman"/>
          <w:kern w:val="0"/>
          <w:sz w:val="24"/>
          <w:szCs w:val="24"/>
          <w:lang w:val="en-US" w:eastAsia="zh-CN"/>
        </w:rPr>
        <w:t>注：</w:t>
      </w:r>
      <w:r>
        <w:rPr>
          <w:rFonts w:ascii="黑体" w:eastAsia="黑体" w:cs="Times New Roman"/>
          <w:kern w:val="0"/>
          <w:sz w:val="24"/>
          <w:szCs w:val="24"/>
          <w:lang w:val="en-US" w:eastAsia="zh-CN"/>
        </w:rPr>
        <w:t>上述</w:t>
      </w:r>
      <w:r>
        <w:rPr>
          <w:rFonts w:hint="eastAsia" w:ascii="黑体" w:eastAsia="黑体" w:cs="Times New Roman"/>
          <w:kern w:val="0"/>
          <w:sz w:val="24"/>
          <w:szCs w:val="24"/>
          <w:lang w:val="en-US" w:eastAsia="zh-CN"/>
        </w:rPr>
        <w:t>规章文本可以通过</w:t>
      </w:r>
      <w:r>
        <w:rPr>
          <w:rFonts w:ascii="黑体" w:eastAsia="黑体" w:cs="Times New Roman"/>
          <w:kern w:val="0"/>
          <w:sz w:val="24"/>
          <w:szCs w:val="24"/>
          <w:lang w:val="en-US" w:eastAsia="zh-CN"/>
        </w:rPr>
        <w:t>浙江</w:t>
      </w:r>
      <w:r>
        <w:rPr>
          <w:rFonts w:hint="eastAsia" w:ascii="黑体" w:eastAsia="黑体" w:cs="Times New Roman"/>
          <w:kern w:val="0"/>
          <w:sz w:val="24"/>
          <w:szCs w:val="24"/>
          <w:lang w:val="en-US" w:eastAsia="zh-CN"/>
        </w:rPr>
        <w:t>省</w:t>
      </w:r>
      <w:r>
        <w:rPr>
          <w:rFonts w:ascii="黑体" w:eastAsia="黑体" w:cs="Times New Roman"/>
          <w:kern w:val="0"/>
          <w:sz w:val="24"/>
          <w:szCs w:val="24"/>
          <w:lang w:val="en-US" w:eastAsia="zh-CN"/>
        </w:rPr>
        <w:t>人民</w:t>
      </w:r>
      <w:r>
        <w:rPr>
          <w:rFonts w:hint="eastAsia" w:ascii="黑体" w:eastAsia="黑体" w:cs="Times New Roman"/>
          <w:kern w:val="0"/>
          <w:sz w:val="24"/>
          <w:szCs w:val="24"/>
          <w:lang w:val="en-US" w:eastAsia="zh-CN"/>
        </w:rPr>
        <w:t>政府网站检索查阅，网站链接地址如下：https://www.zj.gov.cn/col/col1229604637/index.html。</w:t>
      </w:r>
    </w:p>
    <w:sectPr>
      <w:footerReference r:id="rId5" w:type="default"/>
      <w:pgSz w:w="11907" w:h="16840"/>
      <w:pgMar w:top="1418" w:right="1474" w:bottom="1418" w:left="1474"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大标宋_GBK">
    <w:panose1 w:val="03000509000000000000"/>
    <w:charset w:val="86"/>
    <w:family w:val="auto"/>
    <w:pitch w:val="default"/>
    <w:sig w:usb0="00000001" w:usb1="080E0000" w:usb2="00000000" w:usb3="00000000" w:csb0="00040000" w:csb1="00000000"/>
  </w:font>
  <w:font w:name="永中宋体">
    <w:altName w:val="宋体"/>
    <w:panose1 w:val="02010600030101010101"/>
    <w:charset w:val="86"/>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pBdr>
        <w:top w:val="none" w:color="auto" w:sz="0" w:space="0"/>
        <w:left w:val="none" w:color="auto" w:sz="0" w:space="0"/>
        <w:bottom w:val="none" w:color="auto" w:sz="0" w:space="0"/>
        <w:right w:val="none" w:color="auto" w:sz="0" w:space="0"/>
      </w:pBdr>
    </w:pPr>
    <w:r>
      <w:rPr>
        <w:rStyle w:val="11"/>
      </w:rPr>
      <w:fldChar w:fldCharType="begin"/>
    </w:r>
    <w:r>
      <w:rPr>
        <w:rStyle w:val="11"/>
      </w:rPr>
      <w:instrText xml:space="preserve">Page</w:instrText>
    </w:r>
    <w:r>
      <w:rPr>
        <w:rStyle w:val="11"/>
      </w:rPr>
      <w:fldChar w:fldCharType="separate"/>
    </w:r>
    <w:r>
      <w:rPr>
        <w:rStyle w:val="11"/>
      </w:rPr>
      <w:t>9</w:t>
    </w:r>
    <w:r>
      <w:rPr>
        <w:rStyle w:val="11"/>
      </w:rPr>
      <w:fldChar w:fldCharType="end"/>
    </w:r>
  </w:p>
  <w:p>
    <w:pPr>
      <w:pStyle w:val="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enforcement="0"/>
  <w:defaultTabStop w:val="420"/>
  <w:drawingGridHorizontalSpacing w:val="105"/>
  <w:drawingGridVerticalSpacing w:val="156"/>
  <w:displayHorizontalDrawingGridEvery w:val="1"/>
  <w:displayVerticalDrawingGridEvery w:val="0"/>
  <w:doNotShadeFormData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4"/>
  </w:compat>
  <w:docVars>
    <w:docVar w:name="commondata" w:val="eyJoZGlkIjoiN2YzNjBkOTgyNWQ1YTMxYzM3MzMwNWFiODNmOWIzYWMifQ=="/>
  </w:docVars>
  <w:rsids>
    <w:rsidRoot w:val="00000000"/>
    <w:rsid w:val="371B21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autoSpaceDN/>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10">
    <w:name w:val="Default Paragraph Fon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footer"/>
    <w:basedOn w:val="1"/>
    <w:next w:val="6"/>
    <w:uiPriority w:val="0"/>
    <w:pPr>
      <w:widowControl w:val="0"/>
      <w:tabs>
        <w:tab w:val="center" w:pos="4153"/>
        <w:tab w:val="right" w:pos="8306"/>
      </w:tabs>
      <w:autoSpaceDE/>
      <w:autoSpaceDN/>
      <w:snapToGrid w:val="0"/>
      <w:spacing w:line="240" w:lineRule="atLeast"/>
      <w:jc w:val="left"/>
      <w:textAlignment w:val="baseline"/>
    </w:pPr>
    <w:rPr>
      <w:rFonts w:ascii="Times New Roman" w:hAnsi="Times New Roman" w:eastAsia="仿宋_GB2312" w:cs="Times New Roman"/>
      <w:color w:val="000000"/>
      <w:kern w:val="2"/>
      <w:sz w:val="18"/>
      <w:szCs w:val="18"/>
      <w:lang w:val="en-US" w:eastAsia="zh-CN" w:bidi="ar-SA"/>
    </w:rPr>
  </w:style>
  <w:style w:type="paragraph" w:customStyle="1" w:styleId="6">
    <w:name w:val="heading 1"/>
    <w:basedOn w:val="1"/>
    <w:next w:val="1"/>
    <w:uiPriority w:val="0"/>
    <w:pPr>
      <w:keepNext/>
      <w:keepLines/>
      <w:widowControl w:val="0"/>
      <w:spacing w:before="340" w:beforeAutospacing="0" w:after="330" w:afterAutospacing="0" w:line="578" w:lineRule="auto"/>
      <w:outlineLvl w:val="0"/>
    </w:pPr>
    <w:rPr>
      <w:b/>
      <w:kern w:val="44"/>
      <w:sz w:val="44"/>
    </w:rPr>
  </w:style>
  <w:style w:type="paragraph" w:styleId="7">
    <w:name w:val="header"/>
    <w:basedOn w:val="1"/>
    <w:uiPriority w:val="0"/>
    <w:pPr>
      <w:pBdr>
        <w:bottom w:val="single" w:color="auto" w:sz="6" w:space="1"/>
      </w:pBdr>
      <w:tabs>
        <w:tab w:val="center" w:pos="4153"/>
        <w:tab w:val="right" w:pos="8307"/>
      </w:tabs>
      <w:snapToGrid w:val="0"/>
      <w:jc w:val="center"/>
    </w:pPr>
    <w:rPr>
      <w:sz w:val="18"/>
    </w:rPr>
  </w:style>
  <w:style w:type="paragraph" w:styleId="8">
    <w:name w:val="Body Text First Indent"/>
    <w:basedOn w:val="1"/>
    <w:next w:val="1"/>
    <w:uiPriority w:val="0"/>
    <w:pPr>
      <w:widowControl w:val="0"/>
      <w:spacing w:after="120"/>
      <w:ind w:firstLine="100" w:firstLineChars="100"/>
      <w:jc w:val="both"/>
    </w:pPr>
    <w:rPr>
      <w:rFonts w:ascii="Calibri" w:hAnsi="Calibri" w:eastAsia="宋体" w:cs="Arial"/>
      <w:kern w:val="2"/>
      <w:sz w:val="21"/>
      <w:szCs w:val="22"/>
      <w:lang w:val="en-US" w:eastAsia="zh-CN" w:bidi="ar-SA"/>
    </w:rPr>
  </w:style>
  <w:style w:type="character" w:styleId="11">
    <w:name w:val="page number"/>
    <w:uiPriority w:val="0"/>
    <w:rPr>
      <w:rFonts w:ascii="Times New Roman" w:hAnsi="Times New Roman" w:eastAsia="宋体" w:cs="Times New Roman"/>
      <w:kern w:val="2"/>
      <w:sz w:val="21"/>
      <w:szCs w:val="20"/>
      <w:lang w:val="en-US" w:eastAsia="zh-CN" w:bidi="ar-SA"/>
    </w:rPr>
  </w:style>
  <w:style w:type="paragraph" w:customStyle="1" w:styleId="12">
    <w:name w:val="heading 2"/>
    <w:basedOn w:val="1"/>
    <w:next w:val="1"/>
    <w:uiPriority w:val="0"/>
    <w:pPr>
      <w:keepNext/>
      <w:keepLines/>
      <w:widowControl w:val="0"/>
      <w:spacing w:before="260" w:beforeAutospacing="0" w:after="260" w:afterAutospacing="0" w:line="415" w:lineRule="auto"/>
      <w:outlineLvl w:val="1"/>
    </w:pPr>
    <w:rPr>
      <w:rFonts w:ascii="Arial" w:hAnsi="Arial" w:eastAsia="黑体"/>
      <w:b/>
      <w:sz w:val="32"/>
    </w:rPr>
  </w:style>
  <w:style w:type="paragraph" w:customStyle="1" w:styleId="13">
    <w:name w:val="heading 3"/>
    <w:basedOn w:val="1"/>
    <w:next w:val="1"/>
    <w:uiPriority w:val="0"/>
    <w:pPr>
      <w:keepNext/>
      <w:keepLines/>
      <w:widowControl w:val="0"/>
      <w:spacing w:before="260" w:beforeAutospacing="0" w:after="260" w:afterAutospacing="0" w:line="415" w:lineRule="auto"/>
      <w:outlineLvl w:val="2"/>
    </w:pPr>
    <w:rPr>
      <w:b/>
      <w:sz w:val="32"/>
    </w:rPr>
  </w:style>
  <w:style w:type="character" w:customStyle="1" w:styleId="14">
    <w:name w:val="Default Paragraph Fon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10</Pages>
  <Words>4729</Words>
  <Characters>7268</Characters>
  <Lines>819</Lines>
  <Paragraphs>734</Paragraphs>
  <TotalTime>85</TotalTime>
  <ScaleCrop>false</ScaleCrop>
  <LinksUpToDate>false</LinksUpToDate>
  <CharactersWithSpaces>7378</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2021-10-11T09:18:00Z</dcterms:created>
  <dc:creator>greatwall</dc:creator>
  <cp:lastModifiedBy>洪孙雷</cp:lastModifiedBy>
  <dcterms:modified xsi:type="dcterms:W3CDTF">2022-08-26T09:58:09Z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3EFF58FC852148B29A501E666E67A512</vt:lpwstr>
  </property>
</Properties>
</file>